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3864"/>
          <w:sz w:val="52"/>
          <w:szCs w:val="52"/>
        </w:rPr>
        <w:t xml:space="preserve">GUÍA DE GRANTS</w:t>
      </w:r>
    </w:p>
    <w:p>
      <w:pPr>
        <w:spacing w:after="240"/>
        <w:jc w:val="center"/>
      </w:pPr>
      <w:r>
        <w:rPr>
          <w:b/>
          <w:bCs/>
          <w:color w:val="1F3864"/>
          <w:sz w:val="44"/>
          <w:szCs w:val="44"/>
        </w:rPr>
        <w:t xml:space="preserve">Refugio Digital</w:t>
      </w:r>
    </w:p>
    <w:p>
      <w:pPr>
        <w:spacing w:after="480"/>
        <w:jc w:val="center"/>
      </w:pPr>
      <w:r>
        <w:rPr>
          <w:i/>
          <w:iCs/>
          <w:color w:val="595959"/>
          <w:sz w:val="24"/>
          <w:szCs w:val="24"/>
        </w:rPr>
        <w:t xml:space="preserve">13 fundaciones que pueden financiar este proyecto</w:t>
      </w:r>
    </w:p>
    <w:p>
      <w:pPr>
        <w:spacing w:after="120"/>
        <w:jc w:val="center"/>
      </w:pPr>
      <w:r>
        <w:rPr>
          <w:color w:val="7A7A7A"/>
          <w:sz w:val="20"/>
          <w:szCs w:val="20"/>
        </w:rPr>
        <w:t xml:space="preserve">Con proceso de aplicación paso a paso para cada una</w:t>
      </w:r>
    </w:p>
    <w:p>
      <w:pPr>
        <w:spacing w:after="120" w:before="720"/>
        <w:jc w:val="center"/>
      </w:pPr>
      <w:r>
        <w:rPr>
          <w:sz w:val="22"/>
          <w:szCs w:val="22"/>
        </w:rPr>
        <w:t xml:space="preserve">Refugio Digital Foundation</w:t>
      </w:r>
    </w:p>
    <w:p>
      <w:pPr>
        <w:spacing w:after="120"/>
        <w:jc w:val="center"/>
      </w:pPr>
      <w:r>
        <w:rPr>
          <w:sz w:val="22"/>
          <w:szCs w:val="22"/>
        </w:rPr>
        <w:t xml:space="preserve">La Nueva Cosecha · Elevon AI</w:t>
      </w:r>
    </w:p>
    <w:p>
      <w:pPr>
        <w:spacing w:after="120"/>
        <w:jc w:val="center"/>
      </w:pPr>
      <w:r>
        <w:rPr>
          <w:color w:val="595959"/>
          <w:sz w:val="20"/>
          <w:szCs w:val="20"/>
        </w:rPr>
        <w:t xml:space="preserve">Abril 2026</w:t>
      </w:r>
    </w:p>
    <w:p>
      <w:r>
        <w:br w:type="page"/>
      </w:r>
    </w:p>
    <w:p>
      <w:pPr>
        <w:pStyle w:val="Heading1"/>
      </w:pPr>
      <w:r>
        <w:t xml:space="preserve">Cómo usar esta guía</w:t>
      </w:r>
    </w:p>
    <w:p>
      <w:pPr>
        <w:spacing w:after="120"/>
      </w:pPr>
      <w:r>
        <w:t xml:space="preserve">Conseguir grants no es magia ni suerte — es un proceso disciplinado que toma meses y requiere preparación previa. Esta guía te da el mapa de las 13 fundaciones más prometedoras para Refugio Digital, ordenadas por probabilidad de éxito, con el proceso específico de cada una.</w:t>
      </w:r>
    </w:p>
    <w:p>
      <w:pPr>
        <w:spacing w:after="120"/>
      </w:pPr>
      <w:r>
        <w:t xml:space="preserve">Lo más importante que tienes que entender: los grants no son el primer lugar donde buscar dinero. Son el segundo. Antes de aplicar a cualquier grant necesitas demostrar que ya tienes tracción — dinero de donantes individuales en la cuenta, programa real funcionando o a punto de lanzar, misioneros locales comprometidos, estructura legal sólida. Las fundaciones no son ángeles que financian sueños; son inversionistas conservadores que quieren ver evidencia de que puedes ejecutar.</w:t>
      </w:r>
    </w:p>
    <w:p>
      <w:pPr>
        <w:pStyle w:val="Heading2"/>
      </w:pPr>
      <w:r>
        <w:t xml:space="preserve">El cronograma realista</w:t>
      </w:r>
    </w:p>
    <w:p>
      <w:pPr>
        <w:spacing w:after="120"/>
      </w:pPr>
      <w:r>
        <w:t xml:space="preserve">Te ahorro una desilusión importante: el dinero de grants NO va a llegar en tus primeros 6 meses. El ciclo típico de aplicación a desembolso es:</w:t>
      </w:r>
    </w:p>
    <w:p>
      <w:pPr>
        <w:pStyle w:val="ListParagraph"/>
        <w:numPr>
          <w:ilvl w:val="0"/>
          <w:numId w:val="2"/>
        </w:numPr>
        <w:spacing w:after="80"/>
      </w:pPr>
      <w:r>
        <w:t xml:space="preserve">Investigación y alineación: 2-4 semanas</w:t>
      </w:r>
    </w:p>
    <w:p>
      <w:pPr>
        <w:pStyle w:val="ListParagraph"/>
        <w:numPr>
          <w:ilvl w:val="0"/>
          <w:numId w:val="2"/>
        </w:numPr>
        <w:spacing w:after="80"/>
      </w:pPr>
      <w:r>
        <w:t xml:space="preserve">Construcción de la aplicación: 3-6 semanas</w:t>
      </w:r>
    </w:p>
    <w:p>
      <w:pPr>
        <w:pStyle w:val="ListParagraph"/>
        <w:numPr>
          <w:ilvl w:val="0"/>
          <w:numId w:val="2"/>
        </w:numPr>
        <w:spacing w:after="80"/>
      </w:pPr>
      <w:r>
        <w:t xml:space="preserve">Período de revisión de la fundación: 3-6 meses</w:t>
      </w:r>
    </w:p>
    <w:p>
      <w:pPr>
        <w:pStyle w:val="ListParagraph"/>
        <w:numPr>
          <w:ilvl w:val="0"/>
          <w:numId w:val="2"/>
        </w:numPr>
        <w:spacing w:after="80"/>
      </w:pPr>
      <w:r>
        <w:t xml:space="preserve">Notificación de decisión: 1-2 semanas</w:t>
      </w:r>
    </w:p>
    <w:p>
      <w:pPr>
        <w:pStyle w:val="ListParagraph"/>
        <w:numPr>
          <w:ilvl w:val="0"/>
          <w:numId w:val="2"/>
        </w:numPr>
        <w:spacing w:after="80"/>
      </w:pPr>
      <w:r>
        <w:t xml:space="preserve">Procesamiento del desembolso: 4-8 semanas</w:t>
      </w:r>
    </w:p>
    <w:p>
      <w:pPr>
        <w:spacing w:after="120"/>
      </w:pPr>
      <w:r>
        <w:t xml:space="preserve">Total: 6-12 meses desde que empiezas a investigar hasta que el dinero está en tu cuenta. Por eso necesitas capital inicial de otras fuentes (donantes individuales, bootstrap desde Elevon AI, un donante ancla) para cubrir los primeros 6-12 meses mientras los grants se procesan.</w:t>
      </w:r>
    </w:p>
    <w:p>
      <w:pPr>
        <w:pStyle w:val="Heading2"/>
      </w:pPr>
      <w:r>
        <w:t xml:space="preserve">Las tres categorías de grants para Refugio Digital</w:t>
      </w:r>
    </w:p>
    <w:p>
      <w:pPr>
        <w:spacing w:after="120"/>
        <w:rPr>
          <w:b/>
          <w:bCs/>
        </w:rPr>
      </w:pPr>
      <w:r>
        <w:rPr>
          <w:b/>
          <w:bCs/>
        </w:rPr>
        <w:t xml:space="preserve">Categoría 1: Grants cristianos tradicionales</w:t>
      </w:r>
    </w:p>
    <w:p>
      <w:pPr>
        <w:spacing w:after="120"/>
      </w:pPr>
      <w:r>
        <w:t xml:space="preserve">Fundaciones evangélicas que financian ministerios y misiones internacionales. Son tu audiencia natural porque entienden el lenguaje, la teología y el contexto. Requieren que seas 501(c)(3) o tengas un fiscal sponsor.</w:t>
      </w:r>
    </w:p>
    <w:p>
      <w:pPr>
        <w:spacing w:after="120"/>
        <w:rPr>
          <w:b/>
          <w:bCs/>
        </w:rPr>
      </w:pPr>
      <w:r>
        <w:rPr>
          <w:b/>
          <w:bCs/>
        </w:rPr>
        <w:t xml:space="preserve">Categoría 2: Grants tecnológicos seculares</w:t>
      </w:r>
    </w:p>
    <w:p>
      <w:pPr>
        <w:spacing w:after="120"/>
      </w:pPr>
      <w:r>
        <w:t xml:space="preserve">Fundaciones corporativas de tecnología (AWS, Google, Microsoft, OpenAI, Anthropic) que financian uso innovador de tecnología para impacto social. No les importa tu teología, les importa la innovación y el impacto. Más competidos pero montos más grandes.</w:t>
      </w:r>
    </w:p>
    <w:p>
      <w:pPr>
        <w:spacing w:after="120"/>
        <w:rPr>
          <w:b/>
          <w:bCs/>
        </w:rPr>
      </w:pPr>
      <w:r>
        <w:rPr>
          <w:b/>
          <w:bCs/>
        </w:rPr>
        <w:t xml:space="preserve">Categoría 3: Grants de desarrollo internacional</w:t>
      </w:r>
    </w:p>
    <w:p>
      <w:pPr>
        <w:spacing w:after="120"/>
      </w:pPr>
      <w:r>
        <w:t xml:space="preserve">Fundaciones de desarrollo global (Kellogg, Gates, MacArthur) que financian educación, empoderamiento económico y juventud en países en desarrollo. Altamente competidos, procesos largos, pero montos muy grandes.</w:t>
      </w:r>
    </w:p>
    <w:p>
      <w:pPr>
        <w:pStyle w:val="Heading2"/>
      </w:pPr>
      <w:r>
        <w:t xml:space="preserve">Tabla resumen de las 13 fundaciones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gridCol w:w="1860"/>
      </w:tblGrid>
      <w:tr>
        <w:trPr>
          <w:tblHeader/>
        </w:trPr>
        <w:tc>
          <w:tcPr>
            <w:tcW w:type="dxa" w:w="3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rPr>
              <w:t xml:space="preserve">Fundación</w:t>
            </w:r>
          </w:p>
        </w:tc>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rPr>
              <w:t xml:space="preserve">Categoría</w:t>
            </w:r>
          </w:p>
        </w:tc>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rPr>
              <w:t xml:space="preserve">Monto típico</w:t>
            </w:r>
          </w:p>
        </w:tc>
        <w:tc>
          <w:tcPr>
            <w:tcW w:type="dxa" w:w="18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rPr>
              <w:t xml:space="preserve">Dificultad</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Tyndale House Foundation</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Cristiana</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$10K–$50K</w:t>
            </w:r>
          </w:p>
        </w:tc>
        <w:tc>
          <w:tcPr>
            <w:tcW w:type="dxa" w:w="1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Media</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Maclellan Foundation</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Cristiana</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$25K–$250K</w:t>
            </w:r>
          </w:p>
        </w:tc>
        <w:tc>
          <w:tcPr>
            <w:tcW w:type="dxa" w:w="1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Alta</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National Christian Foundation</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Cristiana DAF</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$5K–$50K+</w:t>
            </w:r>
          </w:p>
        </w:tc>
        <w:tc>
          <w:tcPr>
            <w:tcW w:type="dxa" w:w="1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Baja (relacional)</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Mustard Seed Foundation</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Cristiana</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$5K–$25K</w:t>
            </w:r>
          </w:p>
        </w:tc>
        <w:tc>
          <w:tcPr>
            <w:tcW w:type="dxa" w:w="1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Media</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Stewardship Foundation</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Cristiana</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$25K–$100K</w:t>
            </w:r>
          </w:p>
        </w:tc>
        <w:tc>
          <w:tcPr>
            <w:tcW w:type="dxa" w:w="1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Alta</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Tyndale House (UK)</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Cristiana</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$10K–$50K</w:t>
            </w:r>
          </w:p>
        </w:tc>
        <w:tc>
          <w:tcPr>
            <w:tcW w:type="dxa" w:w="1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Media</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AWS Imagine Grant</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Tecnológica</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$50K–$300K</w:t>
            </w:r>
          </w:p>
        </w:tc>
        <w:tc>
          <w:tcPr>
            <w:tcW w:type="dxa" w:w="1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Alta</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Google.org</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Tecnológica</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$50K–$500K</w:t>
            </w:r>
          </w:p>
        </w:tc>
        <w:tc>
          <w:tcPr>
            <w:tcW w:type="dxa" w:w="1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Muy alta</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Anthropic Claude for NP</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Tecnológica</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Créditos</w:t>
            </w:r>
          </w:p>
        </w:tc>
        <w:tc>
          <w:tcPr>
            <w:tcW w:type="dxa" w:w="1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Baja</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Microsoft Tech for Social Impact</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Tecnológica</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Créditos + $</w:t>
            </w:r>
          </w:p>
        </w:tc>
        <w:tc>
          <w:tcPr>
            <w:tcW w:type="dxa" w:w="1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Media</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OpenAI Nonprofit Program</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Tecnológica</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$20K + API</w:t>
            </w:r>
          </w:p>
        </w:tc>
        <w:tc>
          <w:tcPr>
            <w:tcW w:type="dxa" w:w="1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Media</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W.K. Kellogg Foundation</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Desarrollo</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$50K–$500K</w:t>
            </w:r>
          </w:p>
        </w:tc>
        <w:tc>
          <w:tcPr>
            <w:tcW w:type="dxa" w:w="1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Muy alta</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Echoing Green Fellowship</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Desarrollo</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$80K + network</w:t>
            </w:r>
          </w:p>
        </w:tc>
        <w:tc>
          <w:tcPr>
            <w:tcW w:type="dxa" w:w="1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Muy alta</w:t>
            </w:r>
          </w:p>
        </w:tc>
      </w:tr>
    </w:tbl>
    <w:p>
      <w:pPr>
        <w:pBdr>
          <w:left w:val="single" w:color="D4A574" w:sz="24"/>
        </w:pBdr>
        <w:spacing w:after="120" w:before="120"/>
        <w:ind w:left="360" w:right="360"/>
      </w:pPr>
      <w:r>
        <w:rPr>
          <w:i/>
          <w:iCs/>
          <w:color w:val="595959"/>
        </w:rPr>
        <w:t xml:space="preserve">Recomendación estratégica: En los primeros 12 meses apunta a 3-4 de las fundaciones de 'dificultad baja o media' donde tienes mayor probabilidad real (Tyndale, NCF, Anthropic, Mustard Seed). Usa esos primeros grants como validación para aplicar a las de alta dificultad en el año 2 (Maclellan, AWS Imagine, Microsoft).</w:t>
      </w:r>
    </w:p>
    <w:p>
      <w:r>
        <w:br w:type="page"/>
      </w:r>
    </w:p>
    <w:p>
      <w:pPr>
        <w:pStyle w:val="Heading1"/>
      </w:pPr>
      <w:r>
        <w:t xml:space="preserve">Categoría 1: Grants Cristianos Tradicionales</w:t>
      </w:r>
    </w:p>
    <w:p>
      <w:pPr>
        <w:pStyle w:val="Heading2"/>
      </w:pPr>
      <w:r>
        <w:t xml:space="preserve">1. Tyndale House Foundation</w:t>
      </w:r>
    </w:p>
    <w:p>
      <w:pPr>
        <w:spacing w:after="120"/>
        <w:rPr>
          <w:b/>
          <w:bCs/>
        </w:rPr>
      </w:pPr>
      <w:r>
        <w:rPr>
          <w:b/>
          <w:bCs/>
        </w:rPr>
        <w:t xml:space="preserve">Por qué esta es una de las mejores opciones</w:t>
      </w:r>
    </w:p>
    <w:p>
      <w:pPr>
        <w:spacing w:after="120"/>
      </w:pPr>
      <w:r>
        <w:t xml:space="preserve">Tyndale House Foundation tiene un enfoque explícito en proyectos internacionales de ministerio cristiano, especialmente donde hay un componente de servicio integral (Word and Deed). Su proceso es el más transparente y accesible de todas las fundaciones cristianas en esta lista.</w:t>
      </w:r>
    </w:p>
    <w:p>
      <w:pPr>
        <w:spacing w:after="120"/>
        <w:rPr>
          <w:b/>
          <w:bCs/>
        </w:rPr>
      </w:pPr>
      <w:r>
        <w:rPr>
          <w:b/>
          <w:bCs/>
        </w:rPr>
        <w:t xml:space="preserve">Información clave</w:t>
      </w:r>
    </w:p>
    <w:p>
      <w:pPr>
        <w:pStyle w:val="ListParagraph"/>
        <w:numPr>
          <w:ilvl w:val="0"/>
          <w:numId w:val="2"/>
        </w:numPr>
        <w:spacing w:after="80"/>
      </w:pPr>
      <w:r>
        <w:t xml:space="preserve">Sitio web: tyndale.foundation</w:t>
      </w:r>
    </w:p>
    <w:p>
      <w:pPr>
        <w:pStyle w:val="ListParagraph"/>
        <w:numPr>
          <w:ilvl w:val="0"/>
          <w:numId w:val="2"/>
        </w:numPr>
        <w:spacing w:after="80"/>
      </w:pPr>
      <w:r>
        <w:t xml:space="preserve">Email: grants@tyndale.foundation</w:t>
      </w:r>
    </w:p>
    <w:p>
      <w:pPr>
        <w:pStyle w:val="ListParagraph"/>
        <w:numPr>
          <w:ilvl w:val="0"/>
          <w:numId w:val="2"/>
        </w:numPr>
        <w:spacing w:after="80"/>
      </w:pPr>
      <w:r>
        <w:t xml:space="preserve">Ubicación: Carol Stream, IL</w:t>
      </w:r>
    </w:p>
    <w:p>
      <w:pPr>
        <w:pStyle w:val="ListParagraph"/>
        <w:numPr>
          <w:ilvl w:val="0"/>
          <w:numId w:val="2"/>
        </w:numPr>
        <w:spacing w:after="80"/>
      </w:pPr>
      <w:r>
        <w:t xml:space="preserve">Monto típico: $10,000 - $50,000 por proyecto</w:t>
      </w:r>
    </w:p>
    <w:p>
      <w:pPr>
        <w:pStyle w:val="ListParagraph"/>
        <w:numPr>
          <w:ilvl w:val="0"/>
          <w:numId w:val="2"/>
        </w:numPr>
        <w:spacing w:after="80"/>
      </w:pPr>
      <w:r>
        <w:t xml:space="preserve">Áreas prioritarias: proyectos internacionales de misiones, Chicago Metropolitan Area</w:t>
      </w:r>
    </w:p>
    <w:p>
      <w:pPr>
        <w:pStyle w:val="ListParagraph"/>
        <w:numPr>
          <w:ilvl w:val="0"/>
          <w:numId w:val="2"/>
        </w:numPr>
        <w:spacing w:after="80"/>
      </w:pPr>
      <w:r>
        <w:t xml:space="preserve">Ciclos de aplicación: 2 por año (deadlines 2 de enero y 2 de julio)</w:t>
      </w:r>
    </w:p>
    <w:p>
      <w:pPr>
        <w:pStyle w:val="ListParagraph"/>
        <w:numPr>
          <w:ilvl w:val="0"/>
          <w:numId w:val="2"/>
        </w:numPr>
        <w:spacing w:after="80"/>
      </w:pPr>
      <w:r>
        <w:t xml:space="preserve">Tiempo de respuesta: 3-4 meses después del deadline</w:t>
      </w:r>
    </w:p>
    <w:p>
      <w:pPr>
        <w:pStyle w:val="ListParagraph"/>
        <w:numPr>
          <w:ilvl w:val="0"/>
          <w:numId w:val="2"/>
        </w:numPr>
        <w:spacing w:after="80"/>
      </w:pPr>
      <w:r>
        <w:t xml:space="preserve">Requisito: ser 501(c)(3) o tener fiscal sponsor</w:t>
      </w:r>
    </w:p>
    <w:p>
      <w:pPr>
        <w:spacing w:after="120"/>
        <w:rPr>
          <w:b/>
          <w:bCs/>
        </w:rPr>
      </w:pPr>
      <w:r>
        <w:rPr>
          <w:b/>
          <w:bCs/>
        </w:rPr>
        <w:t xml:space="preserve">Proceso de aplicación paso a paso</w:t>
      </w:r>
    </w:p>
    <w:p>
      <w:pPr>
        <w:pStyle w:val="ListParagraph"/>
        <w:numPr>
          <w:ilvl w:val="0"/>
          <w:numId w:val="3"/>
        </w:numPr>
        <w:spacing w:after="100"/>
      </w:pPr>
      <w:r>
        <w:t xml:space="preserve">PASO 1 — Evaluar elegibilidad. Entra a tyndale.foundation/our-process y usa la herramienta de 'eligibility assessment'. Responde honestamente. Si tu proyecto no cumple los criterios, no desperdicies tiempo.</w:t>
      </w:r>
    </w:p>
    <w:p>
      <w:pPr>
        <w:pStyle w:val="ListParagraph"/>
        <w:numPr>
          <w:ilvl w:val="0"/>
          <w:numId w:val="3"/>
        </w:numPr>
        <w:spacing w:after="100"/>
      </w:pPr>
      <w:r>
        <w:t xml:space="preserve">PASO 2 — Solicitar cuenta en el portal. En la página de login del Grant Application Portal, haz click en 'Request an account'. Este request funciona como Letter of Interest (LOI). Te preguntará datos básicos sobre tu organización y el proyecto. Respuesta: 1-2 semanas.</w:t>
      </w:r>
    </w:p>
    <w:p>
      <w:pPr>
        <w:pStyle w:val="ListParagraph"/>
        <w:numPr>
          <w:ilvl w:val="0"/>
          <w:numId w:val="3"/>
        </w:numPr>
        <w:spacing w:after="100"/>
      </w:pPr>
      <w:r>
        <w:t xml:space="preserve">PASO 3 — Si tu request es aprobado, solicita una reunión introductoria. Email a grants@tyndale.foundation pidiendo una llamada. Ellos explícitamente dicen que prefieren conocer a los líderes senior y a quienes operan el proyecto directamente. Esta llamada es tu oportunidad de conectar personalmente antes de escribir la propuesta formal.</w:t>
      </w:r>
    </w:p>
    <w:p>
      <w:pPr>
        <w:pStyle w:val="ListParagraph"/>
        <w:numPr>
          <w:ilvl w:val="0"/>
          <w:numId w:val="3"/>
        </w:numPr>
        <w:spacing w:after="100"/>
      </w:pPr>
      <w:r>
        <w:t xml:space="preserve">PASO 4 — Preparar la propuesta formal. Tyndale permite una aplicación por año calendario, por un solo proyecto. Elige cuidadosamente qué proyecto presentar. Para Refugio Digital, el ángulo más fuerte es 'Haiti Lab: Educational Program with Economic Empowerment Component'.</w:t>
      </w:r>
    </w:p>
    <w:p>
      <w:pPr>
        <w:pStyle w:val="ListParagraph"/>
        <w:numPr>
          <w:ilvl w:val="0"/>
          <w:numId w:val="3"/>
        </w:numPr>
        <w:spacing w:after="100"/>
      </w:pPr>
      <w:r>
        <w:t xml:space="preserve">PASO 5 — Enviar antes del deadline (2 de enero o 2 de julio). Si envías el 2 de enero, recibes respuesta a fines de abril. Si envías el 2 de julio, recibes respuesta a fines de octubre. No hay excepciones.</w:t>
      </w:r>
    </w:p>
    <w:p>
      <w:pPr>
        <w:pStyle w:val="ListParagraph"/>
        <w:numPr>
          <w:ilvl w:val="0"/>
          <w:numId w:val="3"/>
        </w:numPr>
        <w:spacing w:after="100"/>
      </w:pPr>
      <w:r>
        <w:t xml:space="preserve">PASO 6 — Seguimiento post-decisión. Si te aprueban, te envían los documentos de grant agreement. Si no, puedes aplicar de nuevo el próximo año (y te recomiendan preguntar qué puedes mejorar). Si aplicas, incluye reportes periódicos según el timeline del grant agreement.</w:t>
      </w:r>
    </w:p>
    <w:p>
      <w:pPr>
        <w:spacing w:after="120"/>
        <w:rPr>
          <w:b/>
          <w:bCs/>
        </w:rPr>
      </w:pPr>
      <w:r>
        <w:rPr>
          <w:b/>
          <w:bCs/>
        </w:rPr>
        <w:t xml:space="preserve">Qué incluir en la propuesta formal de Tyndale</w:t>
      </w:r>
    </w:p>
    <w:p>
      <w:pPr>
        <w:pStyle w:val="ListParagraph"/>
        <w:numPr>
          <w:ilvl w:val="0"/>
          <w:numId w:val="2"/>
        </w:numPr>
        <w:spacing w:after="80"/>
      </w:pPr>
      <w:r>
        <w:t xml:space="preserve">Resumen ejecutivo del proyecto (1 página)</w:t>
      </w:r>
    </w:p>
    <w:p>
      <w:pPr>
        <w:pStyle w:val="ListParagraph"/>
        <w:numPr>
          <w:ilvl w:val="0"/>
          <w:numId w:val="2"/>
        </w:numPr>
        <w:spacing w:after="80"/>
      </w:pPr>
      <w:r>
        <w:t xml:space="preserve">Descripción detallada del problema que resuelves</w:t>
      </w:r>
    </w:p>
    <w:p>
      <w:pPr>
        <w:pStyle w:val="ListParagraph"/>
        <w:numPr>
          <w:ilvl w:val="0"/>
          <w:numId w:val="2"/>
        </w:numPr>
        <w:spacing w:after="80"/>
      </w:pPr>
      <w:r>
        <w:t xml:space="preserve">Estrategia específica del proyecto con objetivos medibles</w:t>
      </w:r>
    </w:p>
    <w:p>
      <w:pPr>
        <w:pStyle w:val="ListParagraph"/>
        <w:numPr>
          <w:ilvl w:val="0"/>
          <w:numId w:val="2"/>
        </w:numPr>
        <w:spacing w:after="80"/>
      </w:pPr>
      <w:r>
        <w:t xml:space="preserve">Presupuesto del proyecto en USD (línea por línea)</w:t>
      </w:r>
    </w:p>
    <w:p>
      <w:pPr>
        <w:pStyle w:val="ListParagraph"/>
        <w:numPr>
          <w:ilvl w:val="0"/>
          <w:numId w:val="2"/>
        </w:numPr>
        <w:spacing w:after="80"/>
      </w:pPr>
      <w:r>
        <w:t xml:space="preserve">Timeline del proyecto con hitos</w:t>
      </w:r>
    </w:p>
    <w:p>
      <w:pPr>
        <w:pStyle w:val="ListParagraph"/>
        <w:numPr>
          <w:ilvl w:val="0"/>
          <w:numId w:val="2"/>
        </w:numPr>
        <w:spacing w:after="80"/>
      </w:pPr>
      <w:r>
        <w:t xml:space="preserve">Plan de medición de impacto</w:t>
      </w:r>
    </w:p>
    <w:p>
      <w:pPr>
        <w:pStyle w:val="ListParagraph"/>
        <w:numPr>
          <w:ilvl w:val="0"/>
          <w:numId w:val="2"/>
        </w:numPr>
        <w:spacing w:after="80"/>
      </w:pPr>
      <w:r>
        <w:t xml:space="preserve">Información sobre tu equipo, especialmente liderazgo</w:t>
      </w:r>
    </w:p>
    <w:p>
      <w:pPr>
        <w:pStyle w:val="ListParagraph"/>
        <w:numPr>
          <w:ilvl w:val="0"/>
          <w:numId w:val="2"/>
        </w:numPr>
        <w:spacing w:after="80"/>
      </w:pPr>
      <w:r>
        <w:t xml:space="preserve">Estados financieros de los últimos 2 años (o proyectados si eres nuevo)</w:t>
      </w:r>
    </w:p>
    <w:p>
      <w:pPr>
        <w:pStyle w:val="ListParagraph"/>
        <w:numPr>
          <w:ilvl w:val="0"/>
          <w:numId w:val="2"/>
        </w:numPr>
        <w:spacing w:after="80"/>
      </w:pPr>
      <w:r>
        <w:t xml:space="preserve">Carta de apoyo del misionero local o director del orfanato</w:t>
      </w:r>
    </w:p>
    <w:p>
      <w:pPr>
        <w:pStyle w:val="ListParagraph"/>
        <w:numPr>
          <w:ilvl w:val="0"/>
          <w:numId w:val="2"/>
        </w:numPr>
        <w:spacing w:after="80"/>
      </w:pPr>
      <w:r>
        <w:t xml:space="preserve">Peticiones de oración específicas (esto es importante para ellos)</w:t>
      </w:r>
    </w:p>
    <w:p>
      <w:pPr>
        <w:spacing w:after="120"/>
        <w:rPr>
          <w:b/>
          <w:bCs/>
        </w:rPr>
      </w:pPr>
      <w:r>
        <w:rPr>
          <w:b/>
          <w:bCs/>
        </w:rPr>
        <w:t xml:space="preserve">Ángulo específico para Refugio Digital con Tyndale</w:t>
      </w:r>
    </w:p>
    <w:p>
      <w:pPr>
        <w:spacing w:after="120"/>
      </w:pPr>
      <w:r>
        <w:t xml:space="preserve">Tyndale responde muy bien al framing de 'Word and Deed' — servicio integral donde la educación técnica es acompañada de formación espiritual. Enfatiza cómo el programa educa en habilidades AI modernas pero también forma discípulos dentro del contexto del orfanato cristiano. El componente de 'Contenido Bíblico con AI' (la quinta habilidad del currículo) es un ángulo ganador aquí — enseñar a los jóvenes a usar AI para estudiar la Biblia y producir contenido evangelístico en criollo.</w:t>
      </w:r>
    </w:p>
    <w:p>
      <w:pPr>
        <w:pBdr>
          <w:left w:val="single" w:color="D4A574" w:sz="24"/>
        </w:pBdr>
        <w:spacing w:after="120" w:before="120"/>
        <w:ind w:left="360" w:right="360"/>
      </w:pPr>
      <w:r>
        <w:rPr>
          <w:i/>
          <w:iCs/>
          <w:color w:val="595959"/>
        </w:rPr>
        <w:t xml:space="preserve">Meta realista con Tyndale: aplicar en el ciclo de julio 2026 (deadline 2 de julio, decisión fines de octubre). Pide $25,000 para el Haiti Lab con enfoque en 'educación integral para jóvenes del orfanato'.</w:t>
      </w:r>
    </w:p>
    <w:p>
      <w:r>
        <w:br w:type="page"/>
      </w:r>
    </w:p>
    <w:p>
      <w:pPr>
        <w:pStyle w:val="Heading2"/>
      </w:pPr>
      <w:r>
        <w:t xml:space="preserve">2. Maclellan Foundation</w:t>
      </w:r>
    </w:p>
    <w:p>
      <w:pPr>
        <w:spacing w:after="120"/>
        <w:rPr>
          <w:b/>
          <w:bCs/>
        </w:rPr>
      </w:pPr>
      <w:r>
        <w:rPr>
          <w:b/>
          <w:bCs/>
        </w:rPr>
        <w:t xml:space="preserve">Por qué es una oportunidad importante</w:t>
      </w:r>
    </w:p>
    <w:p>
      <w:pPr>
        <w:spacing w:after="120"/>
      </w:pPr>
      <w:r>
        <w:t xml:space="preserve">Maclellan es una de las fundaciones cristianas más grandes y respetadas de Estados Unidos. Con base en Chattanooga, Tennessee, financia ministerios que refuerzan la iglesia global y la formación cristiana. Los montos son significativamente más altos que Tyndale pero el proceso es más riguroso.</w:t>
      </w:r>
    </w:p>
    <w:p>
      <w:pPr>
        <w:spacing w:after="120"/>
        <w:rPr>
          <w:b/>
          <w:bCs/>
        </w:rPr>
      </w:pPr>
      <w:r>
        <w:rPr>
          <w:b/>
          <w:bCs/>
        </w:rPr>
        <w:t xml:space="preserve">Información clave</w:t>
      </w:r>
    </w:p>
    <w:p>
      <w:pPr>
        <w:pStyle w:val="ListParagraph"/>
        <w:numPr>
          <w:ilvl w:val="0"/>
          <w:numId w:val="2"/>
        </w:numPr>
        <w:spacing w:after="80"/>
      </w:pPr>
      <w:r>
        <w:t xml:space="preserve">Sitio web: maclellan.net</w:t>
      </w:r>
    </w:p>
    <w:p>
      <w:pPr>
        <w:pStyle w:val="ListParagraph"/>
        <w:numPr>
          <w:ilvl w:val="0"/>
          <w:numId w:val="2"/>
        </w:numPr>
        <w:spacing w:after="80"/>
      </w:pPr>
      <w:r>
        <w:t xml:space="preserve">Teléfono: 423-755-8142</w:t>
      </w:r>
    </w:p>
    <w:p>
      <w:pPr>
        <w:pStyle w:val="ListParagraph"/>
        <w:numPr>
          <w:ilvl w:val="0"/>
          <w:numId w:val="2"/>
        </w:numPr>
        <w:spacing w:after="80"/>
      </w:pPr>
      <w:r>
        <w:t xml:space="preserve">Ubicación: Chattanooga, TN</w:t>
      </w:r>
    </w:p>
    <w:p>
      <w:pPr>
        <w:pStyle w:val="ListParagraph"/>
        <w:numPr>
          <w:ilvl w:val="0"/>
          <w:numId w:val="2"/>
        </w:numPr>
        <w:spacing w:after="80"/>
      </w:pPr>
      <w:r>
        <w:t xml:space="preserve">Monto típico: $25,000 - $250,000+ por proyecto</w:t>
      </w:r>
    </w:p>
    <w:p>
      <w:pPr>
        <w:pStyle w:val="ListParagraph"/>
        <w:numPr>
          <w:ilvl w:val="0"/>
          <w:numId w:val="2"/>
        </w:numPr>
        <w:spacing w:after="80"/>
      </w:pPr>
      <w:r>
        <w:t xml:space="preserve">Áreas prioritarias: familias fuertes en iglesias saludables, impacto internacional</w:t>
      </w:r>
    </w:p>
    <w:p>
      <w:pPr>
        <w:pStyle w:val="ListParagraph"/>
        <w:numPr>
          <w:ilvl w:val="0"/>
          <w:numId w:val="2"/>
        </w:numPr>
        <w:spacing w:after="80"/>
      </w:pPr>
      <w:r>
        <w:t xml:space="preserve">Ciclos: rolling basis, pero invitación previa requerida</w:t>
      </w:r>
    </w:p>
    <w:p>
      <w:pPr>
        <w:pStyle w:val="ListParagraph"/>
        <w:numPr>
          <w:ilvl w:val="0"/>
          <w:numId w:val="2"/>
        </w:numPr>
        <w:spacing w:after="80"/>
      </w:pPr>
      <w:r>
        <w:t xml:space="preserve">Tiempo de respuesta: 2+ meses para propuestas completas</w:t>
      </w:r>
    </w:p>
    <w:p>
      <w:pPr>
        <w:spacing w:after="120"/>
        <w:rPr>
          <w:b/>
          <w:bCs/>
        </w:rPr>
      </w:pPr>
      <w:r>
        <w:rPr>
          <w:b/>
          <w:bCs/>
        </w:rPr>
        <w:t xml:space="preserve">El aspecto crítico: NO aceptan aplicaciones sin invitación</w:t>
      </w:r>
    </w:p>
    <w:p>
      <w:pPr>
        <w:spacing w:after="120"/>
      </w:pPr>
      <w:r>
        <w:t xml:space="preserve">Esto es fundamental. A diferencia de Tyndale, Maclellan NO tiene un portal público donde cualquiera puede aplicar. Su sistema explícitamente dice que 'solo puedes iniciar una nueva solicitud si recibiste invitación a aplicar por email'. Esto significa que tu primer paso no es aplicar — es ser invitado a aplicar.</w:t>
      </w:r>
    </w:p>
    <w:p>
      <w:pPr>
        <w:spacing w:after="120"/>
        <w:rPr>
          <w:b/>
          <w:bCs/>
        </w:rPr>
      </w:pPr>
      <w:r>
        <w:rPr>
          <w:b/>
          <w:bCs/>
        </w:rPr>
        <w:t xml:space="preserve">Proceso para ganarte una invitación</w:t>
      </w:r>
    </w:p>
    <w:p>
      <w:pPr>
        <w:pStyle w:val="ListParagraph"/>
        <w:numPr>
          <w:ilvl w:val="0"/>
          <w:numId w:val="3"/>
        </w:numPr>
        <w:spacing w:after="100"/>
      </w:pPr>
      <w:r>
        <w:t xml:space="preserve">PASO 1 — Construir relaciones antes de pedir. Maclellan opera a través de red personal. No van a invitar a alguien que no conocen. Tu trabajo los primeros 6 meses del proyecto es conectar con personas dentro de su ecosistema.</w:t>
      </w:r>
    </w:p>
    <w:p>
      <w:pPr>
        <w:pStyle w:val="ListParagraph"/>
        <w:numPr>
          <w:ilvl w:val="0"/>
          <w:numId w:val="3"/>
        </w:numPr>
        <w:spacing w:after="100"/>
      </w:pPr>
      <w:r>
        <w:t xml:space="preserve">PASO 2 — Identificar personas en su red. Revisa a sus grantees públicos en maclellan.net. Identifica organizaciones que conoces o puedes contactar. Pregunta por referencias. Busca conferencias donde staff de Maclellan aparece: Movement Day, Lausanne-related events, Leadership Network events, MOI events.</w:t>
      </w:r>
    </w:p>
    <w:p>
      <w:pPr>
        <w:pStyle w:val="ListParagraph"/>
        <w:numPr>
          <w:ilvl w:val="0"/>
          <w:numId w:val="3"/>
        </w:numPr>
        <w:spacing w:after="100"/>
      </w:pPr>
      <w:r>
        <w:t xml:space="preserve">PASO 3 — Asistir a eventos del ecosistema de Maclellan. El Maclellan Family Foundations Leadership Cohort, Global Trust Partners conferences, y eventos de ECFA son oportunidades de encuentro. Considera asistir al menos a uno en 2026.</w:t>
      </w:r>
    </w:p>
    <w:p>
      <w:pPr>
        <w:pStyle w:val="ListParagraph"/>
        <w:numPr>
          <w:ilvl w:val="0"/>
          <w:numId w:val="3"/>
        </w:numPr>
        <w:spacing w:after="100"/>
      </w:pPr>
      <w:r>
        <w:t xml:space="preserve">PASO 4 — Enviar una carta introductoria a través de un puente. Si alguien en tu red conoce a un program officer de Maclellan, pídele que te introduzca. Nunca envíes cold emails — no funcionan aquí. La introducción debe ser personal y breve, enfocada en quién eres y qué estás construyendo, NO pidiendo dinero.</w:t>
      </w:r>
    </w:p>
    <w:p>
      <w:pPr>
        <w:pStyle w:val="ListParagraph"/>
        <w:numPr>
          <w:ilvl w:val="0"/>
          <w:numId w:val="3"/>
        </w:numPr>
        <w:spacing w:after="100"/>
      </w:pPr>
      <w:r>
        <w:t xml:space="preserve">PASO 5 — Seguir los intereses del Board. Maclellan es controlado por miembros de la familia Maclellan. Investiga cuáles son sus pasiones y áreas de interés. Si puedes alinear tu narrativa con lo que ya les importa, el proceso avanza. Si estás pidiendo que cambien sus prioridades por tu proyecto, no avanza.</w:t>
      </w:r>
    </w:p>
    <w:p>
      <w:pPr>
        <w:pStyle w:val="ListParagraph"/>
        <w:numPr>
          <w:ilvl w:val="0"/>
          <w:numId w:val="3"/>
        </w:numPr>
        <w:spacing w:after="100"/>
      </w:pPr>
      <w:r>
        <w:t xml:space="preserve">PASO 6 — Una vez invitado, usa el portal. Cuando recibas la invitación por email, hay un link único que solo puedes usar una vez. Ahí inicias tu solicitud, llenas el Project Budget Template de Maclellan, adjuntas documentos requeridos, y envías.</w:t>
      </w:r>
    </w:p>
    <w:p>
      <w:pPr>
        <w:spacing w:after="120"/>
        <w:rPr>
          <w:b/>
          <w:bCs/>
        </w:rPr>
      </w:pPr>
      <w:r>
        <w:rPr>
          <w:b/>
          <w:bCs/>
        </w:rPr>
        <w:t xml:space="preserve">Lo que Maclellan busca explícitamente</w:t>
      </w:r>
    </w:p>
    <w:p>
      <w:pPr>
        <w:pStyle w:val="ListParagraph"/>
        <w:numPr>
          <w:ilvl w:val="0"/>
          <w:numId w:val="2"/>
        </w:numPr>
        <w:spacing w:after="80"/>
      </w:pPr>
      <w:r>
        <w:t xml:space="preserve">Fortalecimiento de la iglesia global</w:t>
      </w:r>
    </w:p>
    <w:p>
      <w:pPr>
        <w:pStyle w:val="ListParagraph"/>
        <w:numPr>
          <w:ilvl w:val="0"/>
          <w:numId w:val="2"/>
        </w:numPr>
        <w:spacing w:after="80"/>
      </w:pPr>
      <w:r>
        <w:t xml:space="preserve">Formación de líderes cristianos</w:t>
      </w:r>
    </w:p>
    <w:p>
      <w:pPr>
        <w:pStyle w:val="ListParagraph"/>
        <w:numPr>
          <w:ilvl w:val="0"/>
          <w:numId w:val="2"/>
        </w:numPr>
        <w:spacing w:after="80"/>
      </w:pPr>
      <w:r>
        <w:t xml:space="preserve">Discipulado que multiplica</w:t>
      </w:r>
    </w:p>
    <w:p>
      <w:pPr>
        <w:pStyle w:val="ListParagraph"/>
        <w:numPr>
          <w:ilvl w:val="0"/>
          <w:numId w:val="2"/>
        </w:numPr>
        <w:spacing w:after="80"/>
      </w:pPr>
      <w:r>
        <w:t xml:space="preserve">Impacto medible en familias y comunidades</w:t>
      </w:r>
    </w:p>
    <w:p>
      <w:pPr>
        <w:pStyle w:val="ListParagraph"/>
        <w:numPr>
          <w:ilvl w:val="0"/>
          <w:numId w:val="2"/>
        </w:numPr>
        <w:spacing w:after="80"/>
      </w:pPr>
      <w:r>
        <w:t xml:space="preserve">Integridad financiera y transparencia</w:t>
      </w:r>
    </w:p>
    <w:p>
      <w:pPr>
        <w:pStyle w:val="ListParagraph"/>
        <w:numPr>
          <w:ilvl w:val="0"/>
          <w:numId w:val="2"/>
        </w:numPr>
        <w:spacing w:after="80"/>
      </w:pPr>
      <w:r>
        <w:t xml:space="preserve">Evidencia de ejecución previa (no financian primeras ideas)</w:t>
      </w:r>
    </w:p>
    <w:p>
      <w:pPr>
        <w:spacing w:after="120"/>
        <w:rPr>
          <w:b/>
          <w:bCs/>
        </w:rPr>
      </w:pPr>
      <w:r>
        <w:rPr>
          <w:b/>
          <w:bCs/>
        </w:rPr>
        <w:t xml:space="preserve">Ángulo específico para Refugio Digital</w:t>
      </w:r>
    </w:p>
    <w:p>
      <w:pPr>
        <w:spacing w:after="120"/>
      </w:pPr>
      <w:r>
        <w:t xml:space="preserve">Con Maclellan, el ángulo ganador es el de formación de líderes cristianos de próxima generación en contextos de misión. Enfatiza cómo los graduados del programa se convierten en discípulos que forman a otros, cómo la habilidad de crear contenido bíblico con AI puede fortalecer iglesias locales en Haití, y cómo el modelo replicable puede multiplicarse hacia la Ventana 10/40. Maclellan está interesada en multiplicación, no en programas aislados.</w:t>
      </w:r>
    </w:p>
    <w:p>
      <w:pPr>
        <w:pBdr>
          <w:left w:val="single" w:color="D4A574" w:sz="24"/>
        </w:pBdr>
        <w:spacing w:after="120" w:before="120"/>
        <w:ind w:left="360" w:right="360"/>
      </w:pPr>
      <w:r>
        <w:rPr>
          <w:i/>
          <w:iCs/>
          <w:color w:val="595959"/>
        </w:rPr>
        <w:t xml:space="preserve">Meta realista con Maclellan: NO aplicar en 2026. Usar 2026 para construir relaciones. Apuntar a ser invitado a aplicar en 2027 después de tener 6-12 meses de tracción operacional en Haití y algunos primeros grants más pequeños como validación.</w:t>
      </w:r>
    </w:p>
    <w:p>
      <w:r>
        <w:br w:type="page"/>
      </w:r>
    </w:p>
    <w:p>
      <w:pPr>
        <w:pStyle w:val="Heading2"/>
      </w:pPr>
      <w:r>
        <w:t xml:space="preserve">3. National Christian Foundation (NCF)</w:t>
      </w:r>
    </w:p>
    <w:p>
      <w:pPr>
        <w:spacing w:after="120"/>
        <w:rPr>
          <w:b/>
          <w:bCs/>
        </w:rPr>
      </w:pPr>
      <w:r>
        <w:rPr>
          <w:b/>
          <w:bCs/>
        </w:rPr>
        <w:t xml:space="preserve">NCF no es una fundación tradicional — es un donor-advised fund</w:t>
      </w:r>
    </w:p>
    <w:p>
      <w:pPr>
        <w:spacing w:after="120"/>
      </w:pPr>
      <w:r>
        <w:t xml:space="preserve">NCF es diferente de las otras. No aplicas directamente a NCF por fondos. Lo que NCF hace es administrar fondos individuales de ~30,000 donantes cristianos (donor-advised funds o DAFs), quienes a su vez recomiendan a qué ministerios dar. Si un donante individual decide darte dinero, NCF procesa la transacción y te envía el cheque.</w:t>
      </w:r>
    </w:p>
    <w:p>
      <w:pPr>
        <w:spacing w:after="120"/>
      </w:pPr>
      <w:r>
        <w:t xml:space="preserve">Esto significa que tu estrategia con NCF no es aplicar — es conectar con los donantes individuales que ya tienen fondos en NCF y que pueden decidir dirigir parte de su fondo hacia Refugio Digital.</w:t>
      </w:r>
    </w:p>
    <w:p>
      <w:pPr>
        <w:spacing w:after="120"/>
        <w:rPr>
          <w:b/>
          <w:bCs/>
        </w:rPr>
      </w:pPr>
      <w:r>
        <w:rPr>
          <w:b/>
          <w:bCs/>
        </w:rPr>
        <w:t xml:space="preserve">Por qué esto es importante para ti</w:t>
      </w:r>
    </w:p>
    <w:p>
      <w:pPr>
        <w:spacing w:after="120"/>
      </w:pPr>
      <w:r>
        <w:t xml:space="preserve">NCF ha distribuido más de $14.5 mil millones desde 1982 a ministerios cristianos. Muchos donantes cristianos prósperos usan NCF como su vehículo de donación porque les da ventajas fiscales y administrativas. Si tu red de posibles donantes incluye personas con DAFs en NCF, ellos pueden darte a través de NCF con solo recomendar la donación en su dashboard.</w:t>
      </w:r>
    </w:p>
    <w:p>
      <w:pPr>
        <w:spacing w:after="120"/>
        <w:rPr>
          <w:b/>
          <w:bCs/>
        </w:rPr>
      </w:pPr>
      <w:r>
        <w:rPr>
          <w:b/>
          <w:bCs/>
        </w:rPr>
        <w:t xml:space="preserve">Pasos concretos</w:t>
      </w:r>
    </w:p>
    <w:p>
      <w:pPr>
        <w:pStyle w:val="ListParagraph"/>
        <w:numPr>
          <w:ilvl w:val="0"/>
          <w:numId w:val="3"/>
        </w:numPr>
        <w:spacing w:after="100"/>
      </w:pPr>
      <w:r>
        <w:t xml:space="preserve">PASO 1 — Asegúrate de que tu fundación está registrada en NCF. Una vez que tengas tu 501(c)(3) aprobada por IRS, contacta a NCF para que te agreguen a su base de datos de charities. Esto es gratis y rápido. Así los donantes pueden encontrarte cuando busquen.</w:t>
      </w:r>
    </w:p>
    <w:p>
      <w:pPr>
        <w:pStyle w:val="ListParagraph"/>
        <w:numPr>
          <w:ilvl w:val="0"/>
          <w:numId w:val="3"/>
        </w:numPr>
        <w:spacing w:after="100"/>
      </w:pPr>
      <w:r>
        <w:t xml:space="preserve">PASO 2 — Identifica en tu red quién tiene DAFs. Pregunta directamente a personas prósperas en tu círculo (clientes CAIO, miembros de tu iglesia, contactos profesionales): '¿tienes un donor-advised fund? Si sí, consideraría que dirijas parte de tu fondo hacia nuestro nuevo proyecto en Haití.' La pregunta no es ofensiva si la planteas en contexto.</w:t>
      </w:r>
    </w:p>
    <w:p>
      <w:pPr>
        <w:pStyle w:val="ListParagraph"/>
        <w:numPr>
          <w:ilvl w:val="0"/>
          <w:numId w:val="3"/>
        </w:numPr>
        <w:spacing w:after="100"/>
      </w:pPr>
      <w:r>
        <w:t xml:space="preserve">PASO 3 — Facilita el proceso para el donante. Cuando alguien quiera dar a través de NCF, mándale instrucciones claras: 'Ingresa a tu NCF dashboard, selecciona Recommend a Grant, busca Refugio Digital Foundation, especifica el monto, y confirma.' La idea es que les tome menos de 2 minutos.</w:t>
      </w:r>
    </w:p>
    <w:p>
      <w:pPr>
        <w:pStyle w:val="ListParagraph"/>
        <w:numPr>
          <w:ilvl w:val="0"/>
          <w:numId w:val="3"/>
        </w:numPr>
        <w:spacing w:after="100"/>
      </w:pPr>
      <w:r>
        <w:t xml:space="preserve">PASO 4 — Contacta tu oficina local de NCF. Hay ~28 oficinas regionales de NCF. Miami tiene una. Contáctala. Pregunta si puedes presentar tu ministerio a su equipo local. Algunas oficinas organizan eventos donde nonprofits presentan a donantes potenciales.</w:t>
      </w:r>
    </w:p>
    <w:p>
      <w:pPr>
        <w:spacing w:after="120"/>
        <w:rPr>
          <w:b/>
          <w:bCs/>
        </w:rPr>
      </w:pPr>
      <w:r>
        <w:rPr>
          <w:b/>
          <w:bCs/>
        </w:rPr>
        <w:t xml:space="preserve">Lo que puedes pedirle directamente a NCF</w:t>
      </w:r>
    </w:p>
    <w:p>
      <w:pPr>
        <w:pStyle w:val="ListParagraph"/>
        <w:numPr>
          <w:ilvl w:val="0"/>
          <w:numId w:val="2"/>
        </w:numPr>
        <w:spacing w:after="80"/>
      </w:pPr>
      <w:r>
        <w:t xml:space="preserve">Agregar tu fundación a su base de datos de charities elegibles</w:t>
      </w:r>
    </w:p>
    <w:p>
      <w:pPr>
        <w:pStyle w:val="ListParagraph"/>
        <w:numPr>
          <w:ilvl w:val="0"/>
          <w:numId w:val="2"/>
        </w:numPr>
        <w:spacing w:after="80"/>
      </w:pPr>
      <w:r>
        <w:t xml:space="preserve">Ayuda para aceptar donaciones no-cash (stock, real estate, etc.) si algún donante quiere dar así</w:t>
      </w:r>
    </w:p>
    <w:p>
      <w:pPr>
        <w:pStyle w:val="ListParagraph"/>
        <w:numPr>
          <w:ilvl w:val="0"/>
          <w:numId w:val="2"/>
        </w:numPr>
        <w:spacing w:after="80"/>
      </w:pPr>
      <w:r>
        <w:t xml:space="preserve">Introducciones con donantes interesados en tu causa</w:t>
      </w:r>
    </w:p>
    <w:p>
      <w:pPr>
        <w:pStyle w:val="ListParagraph"/>
        <w:numPr>
          <w:ilvl w:val="0"/>
          <w:numId w:val="2"/>
        </w:numPr>
        <w:spacing w:after="80"/>
      </w:pPr>
      <w:r>
        <w:t xml:space="preserve">Asistencia con estructuración de giving vehicles más complejos</w:t>
      </w:r>
    </w:p>
    <w:p>
      <w:pPr>
        <w:pBdr>
          <w:left w:val="single" w:color="D4A574" w:sz="24"/>
        </w:pBdr>
        <w:spacing w:after="120" w:before="120"/>
        <w:ind w:left="360" w:right="360"/>
      </w:pPr>
      <w:r>
        <w:rPr>
          <w:i/>
          <w:iCs/>
          <w:color w:val="595959"/>
        </w:rPr>
        <w:t xml:space="preserve">Meta realista con NCF: $10,000-$30,000 en el primer año, creciendo a $50,000+ en el segundo año conforme tu red de donantes con DAFs crece. No es una sola aplicación — es una suma de múltiples donaciones pequeñas y medianas dirigidas a través de NCF.</w:t>
      </w:r>
    </w:p>
    <w:p>
      <w:pPr>
        <w:pStyle w:val="Heading2"/>
      </w:pPr>
      <w:r>
        <w:t xml:space="preserve">4. Mustard Seed Foundation</w:t>
      </w:r>
    </w:p>
    <w:p>
      <w:pPr>
        <w:spacing w:after="120"/>
        <w:rPr>
          <w:b/>
          <w:bCs/>
        </w:rPr>
      </w:pPr>
      <w:r>
        <w:rPr>
          <w:b/>
          <w:bCs/>
        </w:rPr>
        <w:t xml:space="preserve">Por qué considerarla</w:t>
      </w:r>
    </w:p>
    <w:p>
      <w:pPr>
        <w:spacing w:after="120"/>
      </w:pPr>
      <w:r>
        <w:t xml:space="preserve">Mustard Seed Foundation (mustardseedfoundation.org) es una fundación cristiana más pequeña pero con un proceso mucho más accesible que Maclellan. Se enfoca en 'kingdom initiatives' y tiene una historia de financiar proyectos innovadores en contextos misioneros.</w:t>
      </w:r>
    </w:p>
    <w:p>
      <w:pPr>
        <w:spacing w:after="120"/>
        <w:rPr>
          <w:b/>
          <w:bCs/>
        </w:rPr>
      </w:pPr>
      <w:r>
        <w:rPr>
          <w:b/>
          <w:bCs/>
        </w:rPr>
        <w:t xml:space="preserve">Información clave</w:t>
      </w:r>
    </w:p>
    <w:p>
      <w:pPr>
        <w:pStyle w:val="ListParagraph"/>
        <w:numPr>
          <w:ilvl w:val="0"/>
          <w:numId w:val="2"/>
        </w:numPr>
        <w:spacing w:after="80"/>
      </w:pPr>
      <w:r>
        <w:t xml:space="preserve">Sitio web: mustardseedfoundation.org</w:t>
      </w:r>
    </w:p>
    <w:p>
      <w:pPr>
        <w:pStyle w:val="ListParagraph"/>
        <w:numPr>
          <w:ilvl w:val="0"/>
          <w:numId w:val="2"/>
        </w:numPr>
        <w:spacing w:after="80"/>
      </w:pPr>
      <w:r>
        <w:t xml:space="preserve">Monto típico: $5,000 - $25,000</w:t>
      </w:r>
    </w:p>
    <w:p>
      <w:pPr>
        <w:pStyle w:val="ListParagraph"/>
        <w:numPr>
          <w:ilvl w:val="0"/>
          <w:numId w:val="2"/>
        </w:numPr>
        <w:spacing w:after="80"/>
      </w:pPr>
      <w:r>
        <w:t xml:space="preserve">Área prioritaria: proyectos de evangelización, discipulado, desarrollo de liderazgo</w:t>
      </w:r>
    </w:p>
    <w:p>
      <w:pPr>
        <w:pStyle w:val="ListParagraph"/>
        <w:numPr>
          <w:ilvl w:val="0"/>
          <w:numId w:val="2"/>
        </w:numPr>
        <w:spacing w:after="80"/>
      </w:pPr>
      <w:r>
        <w:t xml:space="preserve">Proceso: Letter of Inquiry primero, luego propuesta completa si son invitados</w:t>
      </w:r>
    </w:p>
    <w:p>
      <w:pPr>
        <w:pStyle w:val="ListParagraph"/>
        <w:numPr>
          <w:ilvl w:val="0"/>
          <w:numId w:val="2"/>
        </w:numPr>
        <w:spacing w:after="80"/>
      </w:pPr>
      <w:r>
        <w:t xml:space="preserve">Aceptan proyectos internacionales</w:t>
      </w:r>
    </w:p>
    <w:p>
      <w:pPr>
        <w:spacing w:after="120"/>
        <w:rPr>
          <w:b/>
          <w:bCs/>
        </w:rPr>
      </w:pPr>
      <w:r>
        <w:rPr>
          <w:b/>
          <w:bCs/>
        </w:rPr>
        <w:t xml:space="preserve">Proceso de aplicación</w:t>
      </w:r>
    </w:p>
    <w:p>
      <w:pPr>
        <w:pStyle w:val="ListParagraph"/>
        <w:numPr>
          <w:ilvl w:val="0"/>
          <w:numId w:val="3"/>
        </w:numPr>
        <w:spacing w:after="100"/>
      </w:pPr>
      <w:r>
        <w:t xml:space="preserve">Enviar Letter of Inquiry (LOI) de 2 páginas describiendo organización, proyecto, monto solicitado, y alineación con sus áreas prioritarias. Email directo desde su sitio web.</w:t>
      </w:r>
    </w:p>
    <w:p>
      <w:pPr>
        <w:pStyle w:val="ListParagraph"/>
        <w:numPr>
          <w:ilvl w:val="0"/>
          <w:numId w:val="3"/>
        </w:numPr>
        <w:spacing w:after="100"/>
      </w:pPr>
      <w:r>
        <w:t xml:space="preserve">Esperar invitación a presentar propuesta completa. Si son invitados, tienen 30-60 días para enviarla.</w:t>
      </w:r>
    </w:p>
    <w:p>
      <w:pPr>
        <w:pStyle w:val="ListParagraph"/>
        <w:numPr>
          <w:ilvl w:val="0"/>
          <w:numId w:val="3"/>
        </w:numPr>
        <w:spacing w:after="100"/>
      </w:pPr>
      <w:r>
        <w:t xml:space="preserve">La propuesta completa incluye: descripción detallada, presupuesto, plan de impacto, estados financieros, carta de referencia pastoral.</w:t>
      </w:r>
    </w:p>
    <w:p>
      <w:pPr>
        <w:pStyle w:val="ListParagraph"/>
        <w:numPr>
          <w:ilvl w:val="0"/>
          <w:numId w:val="3"/>
        </w:numPr>
        <w:spacing w:after="100"/>
      </w:pPr>
      <w:r>
        <w:t xml:space="preserve">Decisión típica en 2-3 meses después de enviar propuesta completa.</w:t>
      </w:r>
    </w:p>
    <w:p>
      <w:pPr>
        <w:spacing w:after="120"/>
        <w:rPr>
          <w:b/>
          <w:bCs/>
        </w:rPr>
      </w:pPr>
      <w:r>
        <w:rPr>
          <w:b/>
          <w:bCs/>
        </w:rPr>
        <w:t xml:space="preserve">Ángulo específico para Refugio Digital</w:t>
      </w:r>
    </w:p>
    <w:p>
      <w:pPr>
        <w:spacing w:after="120"/>
      </w:pPr>
      <w:r>
        <w:t xml:space="preserve">Mustard Seed responde bien al framing de 'kingdom initiative' — algo nuevo, innovador, potencialmente transformacional. Tu narrativa debe enfatizar cómo estás haciendo algo que nadie más hace, cómo el modelo puede escalar, y cómo afecta directamente el Reino de Dios a través del empoderamiento de nuevos creyentes.</w:t>
      </w:r>
    </w:p>
    <w:p>
      <w:r>
        <w:br w:type="page"/>
      </w:r>
    </w:p>
    <w:p>
      <w:pPr>
        <w:pStyle w:val="Heading1"/>
      </w:pPr>
      <w:r>
        <w:t xml:space="preserve">Categoría 2: Grants Tecnológicos Seculares</w:t>
      </w:r>
    </w:p>
    <w:p>
      <w:pPr>
        <w:spacing w:after="120"/>
      </w:pPr>
      <w:r>
        <w:t xml:space="preserve">Los grants tecnológicos son diferentes de los cristianos en varios aspectos clave: no les importa tu teología, les importa la innovación tecnológica y el impacto medible. No puedes usar lenguaje bíblico o pastoral en las aplicaciones — tienes que hablar como consultor de tecnología que trabaja con nonprofits. Los montos son más grandes pero la competencia es feroz.</w:t>
      </w:r>
    </w:p>
    <w:p>
      <w:pPr>
        <w:pStyle w:val="Heading2"/>
      </w:pPr>
      <w:r>
        <w:t xml:space="preserve">5. AWS Imagine Grant</w:t>
      </w:r>
    </w:p>
    <w:p>
      <w:pPr>
        <w:spacing w:after="120"/>
        <w:rPr>
          <w:b/>
          <w:bCs/>
        </w:rPr>
      </w:pPr>
      <w:r>
        <w:rPr>
          <w:b/>
          <w:bCs/>
        </w:rPr>
        <w:t xml:space="preserve">Por qué esta es tu mejor oportunidad tecnológica</w:t>
      </w:r>
    </w:p>
    <w:p>
      <w:pPr>
        <w:spacing w:after="120"/>
      </w:pPr>
      <w:r>
        <w:t xml:space="preserve">El AWS Imagine Grant es la mejor oportunidad tecnológica para Refugio Digital por una razón específica: en el ciclo 2026-2027, AWS introdujo la categoría 'Pathfinder — Generative AI Award' con $200,000 en cash unrestricted + $100,000 en AWS credits para proyectos altamente innovadores que usan generative AI. Tu proyecto califica perfectamente.</w:t>
      </w:r>
    </w:p>
    <w:p>
      <w:pPr>
        <w:spacing w:after="120"/>
        <w:rPr>
          <w:b/>
          <w:bCs/>
        </w:rPr>
      </w:pPr>
      <w:r>
        <w:rPr>
          <w:b/>
          <w:bCs/>
        </w:rPr>
        <w:t xml:space="preserve">Información clave</w:t>
      </w:r>
    </w:p>
    <w:p>
      <w:pPr>
        <w:pStyle w:val="ListParagraph"/>
        <w:numPr>
          <w:ilvl w:val="0"/>
          <w:numId w:val="2"/>
        </w:numPr>
        <w:spacing w:after="80"/>
      </w:pPr>
      <w:r>
        <w:t xml:space="preserve">Sitio web: aws.amazon.com/government-education/nonprofits/aws-imagine-grant-program</w:t>
      </w:r>
    </w:p>
    <w:p>
      <w:pPr>
        <w:pStyle w:val="ListParagraph"/>
        <w:numPr>
          <w:ilvl w:val="0"/>
          <w:numId w:val="2"/>
        </w:numPr>
        <w:spacing w:after="80"/>
      </w:pPr>
      <w:r>
        <w:t xml:space="preserve">Email: awsimaginegrant@amazon.com</w:t>
      </w:r>
    </w:p>
    <w:p>
      <w:pPr>
        <w:pStyle w:val="ListParagraph"/>
        <w:numPr>
          <w:ilvl w:val="0"/>
          <w:numId w:val="2"/>
        </w:numPr>
        <w:spacing w:after="80"/>
      </w:pPr>
      <w:r>
        <w:t xml:space="preserve">Monto del Pathfinder Award: $200,000 cash + $100,000 AWS credits + technical support</w:t>
      </w:r>
    </w:p>
    <w:p>
      <w:pPr>
        <w:pStyle w:val="ListParagraph"/>
        <w:numPr>
          <w:ilvl w:val="0"/>
          <w:numId w:val="2"/>
        </w:numPr>
        <w:spacing w:after="80"/>
      </w:pPr>
      <w:r>
        <w:t xml:space="preserve">Monto de otros niveles: 'Momentum to Modernize' y 'Go Further, Faster' con montos menores</w:t>
      </w:r>
    </w:p>
    <w:p>
      <w:pPr>
        <w:pStyle w:val="ListParagraph"/>
        <w:numPr>
          <w:ilvl w:val="0"/>
          <w:numId w:val="2"/>
        </w:numPr>
        <w:spacing w:after="80"/>
      </w:pPr>
      <w:r>
        <w:t xml:space="preserve">Requisito: 501(c)(3) registrado en EE.UU. (sirve aunque beneficiarios estén fuera)</w:t>
      </w:r>
    </w:p>
    <w:p>
      <w:pPr>
        <w:pStyle w:val="ListParagraph"/>
        <w:numPr>
          <w:ilvl w:val="0"/>
          <w:numId w:val="2"/>
        </w:numPr>
        <w:spacing w:after="80"/>
      </w:pPr>
      <w:r>
        <w:t xml:space="preserve">Ciclo 2026-2027: abre marzo 19, 2026; Round 1 en mayo-junio; Round 2 por invitación</w:t>
      </w:r>
    </w:p>
    <w:p>
      <w:pPr>
        <w:pStyle w:val="ListParagraph"/>
        <w:numPr>
          <w:ilvl w:val="0"/>
          <w:numId w:val="2"/>
        </w:numPr>
        <w:spacing w:after="80"/>
      </w:pPr>
      <w:r>
        <w:t xml:space="preserve">Desembolso: típicamente 6-9 meses después de la aplicación</w:t>
      </w:r>
    </w:p>
    <w:p>
      <w:pPr>
        <w:spacing w:after="120"/>
        <w:rPr>
          <w:b/>
          <w:bCs/>
        </w:rPr>
      </w:pPr>
      <w:r>
        <w:rPr>
          <w:b/>
          <w:bCs/>
        </w:rPr>
        <w:t xml:space="preserve">Proceso de aplicación paso a paso</w:t>
      </w:r>
    </w:p>
    <w:p>
      <w:pPr>
        <w:pStyle w:val="ListParagraph"/>
        <w:numPr>
          <w:ilvl w:val="0"/>
          <w:numId w:val="3"/>
        </w:numPr>
        <w:spacing w:after="100"/>
      </w:pPr>
      <w:r>
        <w:t xml:space="preserve">PASO 1 — Descargar las proposal guidelines cuando abran (marzo 19, 2026). Se publican en la página principal del programa y también en pages.awscloud.com/aws-imagine-grant-guidelines-US-2026.html</w:t>
      </w:r>
    </w:p>
    <w:p>
      <w:pPr>
        <w:pStyle w:val="ListParagraph"/>
        <w:numPr>
          <w:ilvl w:val="0"/>
          <w:numId w:val="3"/>
        </w:numPr>
        <w:spacing w:after="100"/>
      </w:pPr>
      <w:r>
        <w:t xml:space="preserve">PASO 2 — Ver el tutorial. AWS publicó un video tutorial sobre cómo construir una aplicación ganadora. Mírala completa antes de escribir nada.</w:t>
      </w:r>
    </w:p>
    <w:p>
      <w:pPr>
        <w:pStyle w:val="ListParagraph"/>
        <w:numPr>
          <w:ilvl w:val="0"/>
          <w:numId w:val="3"/>
        </w:numPr>
        <w:spacing w:after="100"/>
      </w:pPr>
      <w:r>
        <w:t xml:space="preserve">PASO 3 — Solicitar soporte pre-aplicación. Llena el formulario en la página de AWS nonprofits pidiendo que un representante te contacte. Un rep te llamará en 1-2 días hábiles. Esta llamada es ORO porque te da input directo sobre si tu proyecto encaja y cómo fortalecer tu aplicación.</w:t>
      </w:r>
    </w:p>
    <w:p>
      <w:pPr>
        <w:pStyle w:val="ListParagraph"/>
        <w:numPr>
          <w:ilvl w:val="0"/>
          <w:numId w:val="3"/>
        </w:numPr>
        <w:spacing w:after="100"/>
      </w:pPr>
      <w:r>
        <w:t xml:space="preserve">PASO 4 — Preparar la aplicación de Round 1. Esta es una aplicación corta (no propuesta completa) enfocada en: qué problema resuelves, cómo usas cloud/AI, qué impacto esperas, por qué tu organización está posicionada para ejecutar. Debe ser clara, concreta y evitar buzzwords.</w:t>
      </w:r>
    </w:p>
    <w:p>
      <w:pPr>
        <w:pStyle w:val="ListParagraph"/>
        <w:numPr>
          <w:ilvl w:val="0"/>
          <w:numId w:val="3"/>
        </w:numPr>
        <w:spacing w:after="100"/>
      </w:pPr>
      <w:r>
        <w:t xml:space="preserve">PASO 5 — Si pasas a Round 2 (por invitación), preparar la propuesta completa. AWS provee instrucciones específicas a los invitados. Esta propuesta es profunda y requiere arquitectura técnica detallada, plan de implementación, plan de evaluación, etc.</w:t>
      </w:r>
    </w:p>
    <w:p>
      <w:pPr>
        <w:pStyle w:val="ListParagraph"/>
        <w:numPr>
          <w:ilvl w:val="0"/>
          <w:numId w:val="3"/>
        </w:numPr>
        <w:spacing w:after="100"/>
      </w:pPr>
      <w:r>
        <w:t xml:space="preserve">PASO 6 — Notificación. Los ganadores son anunciados en el AWS Imagine for Nonprofits conference (típicamente octubre-noviembre).</w:t>
      </w:r>
    </w:p>
    <w:p>
      <w:pPr>
        <w:spacing w:after="120"/>
        <w:rPr>
          <w:b/>
          <w:bCs/>
        </w:rPr>
      </w:pPr>
      <w:r>
        <w:rPr>
          <w:b/>
          <w:bCs/>
        </w:rPr>
        <w:t xml:space="preserve">Qué busca AWS Imagine en una aplicación ganadora</w:t>
      </w:r>
    </w:p>
    <w:p>
      <w:pPr>
        <w:pStyle w:val="ListParagraph"/>
        <w:numPr>
          <w:ilvl w:val="0"/>
          <w:numId w:val="2"/>
        </w:numPr>
        <w:spacing w:after="80"/>
      </w:pPr>
      <w:r>
        <w:t xml:space="preserve">Innovación tecnológica real (no solo 'usar la nube')</w:t>
      </w:r>
    </w:p>
    <w:p>
      <w:pPr>
        <w:pStyle w:val="ListParagraph"/>
        <w:numPr>
          <w:ilvl w:val="0"/>
          <w:numId w:val="2"/>
        </w:numPr>
        <w:spacing w:after="80"/>
      </w:pPr>
      <w:r>
        <w:t xml:space="preserve">Uso específico y avanzado de generative AI (especialmente para el Pathfinder)</w:t>
      </w:r>
    </w:p>
    <w:p>
      <w:pPr>
        <w:pStyle w:val="ListParagraph"/>
        <w:numPr>
          <w:ilvl w:val="0"/>
          <w:numId w:val="2"/>
        </w:numPr>
        <w:spacing w:after="80"/>
      </w:pPr>
      <w:r>
        <w:t xml:space="preserve">Impacto medible y escalable</w:t>
      </w:r>
    </w:p>
    <w:p>
      <w:pPr>
        <w:pStyle w:val="ListParagraph"/>
        <w:numPr>
          <w:ilvl w:val="0"/>
          <w:numId w:val="2"/>
        </w:numPr>
        <w:spacing w:after="80"/>
      </w:pPr>
      <w:r>
        <w:t xml:space="preserve">Potencial de replicación en otras organizaciones</w:t>
      </w:r>
    </w:p>
    <w:p>
      <w:pPr>
        <w:pStyle w:val="ListParagraph"/>
        <w:numPr>
          <w:ilvl w:val="0"/>
          <w:numId w:val="2"/>
        </w:numPr>
        <w:spacing w:after="80"/>
      </w:pPr>
      <w:r>
        <w:t xml:space="preserve">Alineación con AWS services (Amazon Bedrock, SageMaker, S3, etc.)</w:t>
      </w:r>
    </w:p>
    <w:p>
      <w:pPr>
        <w:pStyle w:val="ListParagraph"/>
        <w:numPr>
          <w:ilvl w:val="0"/>
          <w:numId w:val="2"/>
        </w:numPr>
        <w:spacing w:after="80"/>
      </w:pPr>
      <w:r>
        <w:t xml:space="preserve">Equipo técnico competente que puede ejecutar</w:t>
      </w:r>
    </w:p>
    <w:p>
      <w:pPr>
        <w:pStyle w:val="ListParagraph"/>
        <w:numPr>
          <w:ilvl w:val="0"/>
          <w:numId w:val="2"/>
        </w:numPr>
        <w:spacing w:after="80"/>
      </w:pPr>
      <w:r>
        <w:t xml:space="preserve">Historia clara del problema y la solución</w:t>
      </w:r>
    </w:p>
    <w:p>
      <w:pPr>
        <w:spacing w:after="120"/>
        <w:rPr>
          <w:b/>
          <w:bCs/>
        </w:rPr>
      </w:pPr>
      <w:r>
        <w:rPr>
          <w:b/>
          <w:bCs/>
        </w:rPr>
        <w:t xml:space="preserve">Ángulo ganador para Refugio Digital con AWS Imagine</w:t>
      </w:r>
    </w:p>
    <w:p>
      <w:pPr>
        <w:spacing w:after="120"/>
      </w:pPr>
      <w:r>
        <w:t xml:space="preserve">Aquí está la tesis que presentas a AWS, traducida a su lenguaje y sin una sola mención de misiones o teología:</w:t>
      </w:r>
    </w:p>
    <w:p>
      <w:pPr>
        <w:spacing w:after="120"/>
      </w:pPr>
      <w:r>
        <w:t xml:space="preserve">Refugio Digital is a replicable model to deliver generative AI literacy to underserved youth populations in poverty contexts worldwide. Our Haiti prototype demonstrates how a modular curriculum combined with on-device AI inference (running Llama 3.1 70B locally via Ollama) and cloud-based tooling (Amazon Bedrock for advanced workflows) can transform economic outcomes for 10-22 year olds in areas where internet connectivity is intermittent. Our Pathfinder project specifically uses AWS Bedrock Agents to create a multi-lingual AI tutoring system that adapts to Haitian Creole, French, and English simultaneously, with offline fallback via on-device models for connectivity-constrained environments. Over 36 months, the blueprint will be open-sourced and deployed to 4 additional sites across Latin America, Africa, and Asia.</w:t>
      </w:r>
    </w:p>
    <w:p>
      <w:pPr>
        <w:spacing w:after="120"/>
      </w:pPr>
      <w:r>
        <w:t xml:space="preserve">Este framing técnico — NO misionero — es crítico. AWS no financia ministerios. Financia innovación tecnológica con impacto social. Enfócate en la arquitectura, las métricas, y la escalabilidad.</w:t>
      </w:r>
    </w:p>
    <w:p>
      <w:pPr>
        <w:pBdr>
          <w:left w:val="single" w:color="D4A574" w:sz="24"/>
        </w:pBdr>
        <w:spacing w:after="120" w:before="120"/>
        <w:ind w:left="360" w:right="360"/>
      </w:pPr>
      <w:r>
        <w:rPr>
          <w:i/>
          <w:iCs/>
          <w:color w:val="595959"/>
        </w:rPr>
        <w:t xml:space="preserve">Meta realista con AWS Imagine: aplicar al Pathfinder Generative AI Award en el ciclo 2026 (abre marzo-abril, decisiones en otoño). Si no ganas el primer año, aplicar de nuevo en 2027 con más tracción demostrada. Esta es una de las oportunidades más grandes pero también más competidas.</w:t>
      </w:r>
    </w:p>
    <w:p>
      <w:r>
        <w:br w:type="page"/>
      </w:r>
    </w:p>
    <w:p>
      <w:pPr>
        <w:pStyle w:val="Heading2"/>
      </w:pPr>
      <w:r>
        <w:t xml:space="preserve">6. Google.org</w:t>
      </w:r>
    </w:p>
    <w:p>
      <w:pPr>
        <w:spacing w:after="120"/>
        <w:rPr>
          <w:b/>
          <w:bCs/>
        </w:rPr>
      </w:pPr>
      <w:r>
        <w:rPr>
          <w:b/>
          <w:bCs/>
        </w:rPr>
        <w:t xml:space="preserve">Información clave</w:t>
      </w:r>
    </w:p>
    <w:p>
      <w:pPr>
        <w:pStyle w:val="ListParagraph"/>
        <w:numPr>
          <w:ilvl w:val="0"/>
          <w:numId w:val="2"/>
        </w:numPr>
        <w:spacing w:after="80"/>
      </w:pPr>
      <w:r>
        <w:t xml:space="preserve">Sitio web: google.org</w:t>
      </w:r>
    </w:p>
    <w:p>
      <w:pPr>
        <w:pStyle w:val="ListParagraph"/>
        <w:numPr>
          <w:ilvl w:val="0"/>
          <w:numId w:val="2"/>
        </w:numPr>
        <w:spacing w:after="80"/>
      </w:pPr>
      <w:r>
        <w:t xml:space="preserve">Montos típicos: $50,000 - $500,000 (algunos mucho más grandes)</w:t>
      </w:r>
    </w:p>
    <w:p>
      <w:pPr>
        <w:pStyle w:val="ListParagraph"/>
        <w:numPr>
          <w:ilvl w:val="0"/>
          <w:numId w:val="2"/>
        </w:numPr>
        <w:spacing w:after="80"/>
      </w:pPr>
      <w:r>
        <w:t xml:space="preserve">Enfoque: AI for Global Goals, education, digital skills, economic opportunity</w:t>
      </w:r>
    </w:p>
    <w:p>
      <w:pPr>
        <w:pStyle w:val="ListParagraph"/>
        <w:numPr>
          <w:ilvl w:val="0"/>
          <w:numId w:val="2"/>
        </w:numPr>
        <w:spacing w:after="80"/>
      </w:pPr>
      <w:r>
        <w:t xml:space="preserve">Proceso: Por invitación para la mayoría de grants. RFPs periódicos para nuevos.</w:t>
      </w:r>
    </w:p>
    <w:p>
      <w:pPr>
        <w:spacing w:after="120"/>
        <w:rPr>
          <w:b/>
          <w:bCs/>
        </w:rPr>
      </w:pPr>
      <w:r>
        <w:rPr>
          <w:b/>
          <w:bCs/>
        </w:rPr>
        <w:t xml:space="preserve">Realidad de Google.org</w:t>
      </w:r>
    </w:p>
    <w:p>
      <w:pPr>
        <w:spacing w:after="120"/>
      </w:pPr>
      <w:r>
        <w:t xml:space="preserve">Google.org no opera como una fundación tradicional donde puedes aplicar directamente. La mayoría de sus grants son por invitación o a través de programas específicos (accelerators, challenges, cohorts). Tu estrategia aquí es buscar sus programas específicos en lugar de esperar una aplicación abierta.</w:t>
      </w:r>
    </w:p>
    <w:p>
      <w:pPr>
        <w:spacing w:after="120"/>
        <w:rPr>
          <w:b/>
          <w:bCs/>
        </w:rPr>
      </w:pPr>
      <w:r>
        <w:rPr>
          <w:b/>
          <w:bCs/>
        </w:rPr>
        <w:t xml:space="preserve">Programas a los que puedes aplicar</w:t>
      </w:r>
    </w:p>
    <w:p>
      <w:pPr>
        <w:pStyle w:val="ListParagraph"/>
        <w:numPr>
          <w:ilvl w:val="0"/>
          <w:numId w:val="2"/>
        </w:numPr>
        <w:spacing w:after="80"/>
      </w:pPr>
      <w:r>
        <w:t xml:space="preserve">Google.org AI Impact Accelerator: cohort-based, aplicaciones periódicas, típicamente $1-2M + mentoría. Requiere tracción demostrada.</w:t>
      </w:r>
    </w:p>
    <w:p>
      <w:pPr>
        <w:pStyle w:val="ListParagraph"/>
        <w:numPr>
          <w:ilvl w:val="0"/>
          <w:numId w:val="2"/>
        </w:numPr>
        <w:spacing w:after="80"/>
      </w:pPr>
      <w:r>
        <w:t xml:space="preserve">Google for Nonprofits: no es un grant sino acceso gratis a Google Workspace, Google Ads Grant ($10K/mes en anuncios), y YouTube Nonprofit Program. Aplica inmediatamente.</w:t>
      </w:r>
    </w:p>
    <w:p>
      <w:pPr>
        <w:pStyle w:val="ListParagraph"/>
        <w:numPr>
          <w:ilvl w:val="0"/>
          <w:numId w:val="2"/>
        </w:numPr>
        <w:spacing w:after="80"/>
      </w:pPr>
      <w:r>
        <w:t xml:space="preserve">Google Ad Grants: $10,000/mes en anuncios de Google Ads para nonprofits. Aplicación directa una vez que eres 501(c)(3).</w:t>
      </w:r>
    </w:p>
    <w:p>
      <w:pPr>
        <w:spacing w:after="120"/>
        <w:rPr>
          <w:b/>
          <w:bCs/>
        </w:rPr>
      </w:pPr>
      <w:r>
        <w:rPr>
          <w:b/>
          <w:bCs/>
        </w:rPr>
        <w:t xml:space="preserve">Pasos inmediatos con Google.org</w:t>
      </w:r>
    </w:p>
    <w:p>
      <w:pPr>
        <w:pStyle w:val="ListParagraph"/>
        <w:numPr>
          <w:ilvl w:val="0"/>
          <w:numId w:val="3"/>
        </w:numPr>
        <w:spacing w:after="100"/>
      </w:pPr>
      <w:r>
        <w:t xml:space="preserve">Una vez aprobado como 501(c)(3), aplicar a Google for Nonprofits vía nonprofits.google.com. Esto es gratis y rápido. Obtienes Workspace gratis, YouTube premium features, y acceso a aplicar a Google Ad Grants.</w:t>
      </w:r>
    </w:p>
    <w:p>
      <w:pPr>
        <w:pStyle w:val="ListParagraph"/>
        <w:numPr>
          <w:ilvl w:val="0"/>
          <w:numId w:val="3"/>
        </w:numPr>
        <w:spacing w:after="100"/>
      </w:pPr>
      <w:r>
        <w:t xml:space="preserve">Aplicar a Google Ad Grants. $10K/mes en anuncios puede traerte donantes, voluntarios, y visibilidad sin costo.</w:t>
      </w:r>
    </w:p>
    <w:p>
      <w:pPr>
        <w:pStyle w:val="ListParagraph"/>
        <w:numPr>
          <w:ilvl w:val="0"/>
          <w:numId w:val="3"/>
        </w:numPr>
        <w:spacing w:after="100"/>
      </w:pPr>
      <w:r>
        <w:t xml:space="preserve">Monitorear RFPs de Google.org en google.org. Publican retos temáticos periódicamente (ej. Impact Challenge en una región, AI for Good challenge).</w:t>
      </w:r>
    </w:p>
    <w:p>
      <w:pPr>
        <w:pStyle w:val="ListParagraph"/>
        <w:numPr>
          <w:ilvl w:val="0"/>
          <w:numId w:val="3"/>
        </w:numPr>
        <w:spacing w:after="100"/>
      </w:pPr>
      <w:r>
        <w:t xml:space="preserve">Si tienes conexiones en Google vía Elevon AI clients, pregunta si pueden facilitarte una introducción.</w:t>
      </w:r>
    </w:p>
    <w:p>
      <w:pPr>
        <w:pStyle w:val="Heading2"/>
      </w:pPr>
      <w:r>
        <w:t xml:space="preserve">7. Anthropic Claude for Nonprofits</w:t>
      </w:r>
    </w:p>
    <w:p>
      <w:pPr>
        <w:spacing w:after="120"/>
        <w:rPr>
          <w:b/>
          <w:bCs/>
        </w:rPr>
      </w:pPr>
      <w:r>
        <w:rPr>
          <w:b/>
          <w:bCs/>
        </w:rPr>
        <w:t xml:space="preserve">Por qué esta es accesible</w:t>
      </w:r>
    </w:p>
    <w:p>
      <w:pPr>
        <w:spacing w:after="120"/>
      </w:pPr>
      <w:r>
        <w:t xml:space="preserve">Anthropic tiene un programa específico para nonprofits que da acceso gratuito o con descuento a Claude para organizaciones sin fines de lucro que usan AI para impacto social. No es dinero cash, pero reduce tus costos operativos significativamente.</w:t>
      </w:r>
    </w:p>
    <w:p>
      <w:pPr>
        <w:spacing w:after="120"/>
        <w:rPr>
          <w:b/>
          <w:bCs/>
        </w:rPr>
      </w:pPr>
      <w:r>
        <w:rPr>
          <w:b/>
          <w:bCs/>
        </w:rPr>
        <w:t xml:space="preserve">Información clave</w:t>
      </w:r>
    </w:p>
    <w:p>
      <w:pPr>
        <w:pStyle w:val="ListParagraph"/>
        <w:numPr>
          <w:ilvl w:val="0"/>
          <w:numId w:val="2"/>
        </w:numPr>
        <w:spacing w:after="80"/>
      </w:pPr>
      <w:r>
        <w:t xml:space="preserve">Sitio web: claude.com (buscar 'Claude for Nonprofits' o contactar sales)</w:t>
      </w:r>
    </w:p>
    <w:p>
      <w:pPr>
        <w:pStyle w:val="ListParagraph"/>
        <w:numPr>
          <w:ilvl w:val="0"/>
          <w:numId w:val="2"/>
        </w:numPr>
        <w:spacing w:after="80"/>
      </w:pPr>
      <w:r>
        <w:t xml:space="preserve">Beneficio: acceso gratis o con descuento significativo a Claude para uso no-comercial</w:t>
      </w:r>
    </w:p>
    <w:p>
      <w:pPr>
        <w:pStyle w:val="ListParagraph"/>
        <w:numPr>
          <w:ilvl w:val="0"/>
          <w:numId w:val="2"/>
        </w:numPr>
        <w:spacing w:after="80"/>
      </w:pPr>
      <w:r>
        <w:t xml:space="preserve">Proceso: aplicación directa relativamente simple</w:t>
      </w:r>
    </w:p>
    <w:p>
      <w:pPr>
        <w:spacing w:after="120"/>
        <w:rPr>
          <w:b/>
          <w:bCs/>
        </w:rPr>
      </w:pPr>
      <w:r>
        <w:rPr>
          <w:b/>
          <w:bCs/>
        </w:rPr>
        <w:t xml:space="preserve">Pasos</w:t>
      </w:r>
    </w:p>
    <w:p>
      <w:pPr>
        <w:pStyle w:val="ListParagraph"/>
        <w:numPr>
          <w:ilvl w:val="0"/>
          <w:numId w:val="3"/>
        </w:numPr>
        <w:spacing w:after="100"/>
      </w:pPr>
      <w:r>
        <w:t xml:space="preserve">Contactar Anthropic directamente en anthropic.com/contact o claude.com y preguntar sobre programas para nonprofits.</w:t>
      </w:r>
    </w:p>
    <w:p>
      <w:pPr>
        <w:pStyle w:val="ListParagraph"/>
        <w:numPr>
          <w:ilvl w:val="0"/>
          <w:numId w:val="3"/>
        </w:numPr>
        <w:spacing w:after="100"/>
      </w:pPr>
      <w:r>
        <w:t xml:space="preserve">Presentar tu proyecto con foco en el uso de Claude para el currículo educativo (enseñar a los estudiantes a usar AI responsable).</w:t>
      </w:r>
    </w:p>
    <w:p>
      <w:pPr>
        <w:pStyle w:val="ListParagraph"/>
        <w:numPr>
          <w:ilvl w:val="0"/>
          <w:numId w:val="3"/>
        </w:numPr>
        <w:spacing w:after="100"/>
      </w:pPr>
      <w:r>
        <w:t xml:space="preserve">Ofrecer ser caso de estudio o historia de impacto a cambio del acceso.</w:t>
      </w:r>
    </w:p>
    <w:p>
      <w:pPr>
        <w:spacing w:after="120"/>
        <w:rPr>
          <w:b/>
          <w:bCs/>
        </w:rPr>
      </w:pPr>
      <w:r>
        <w:rPr>
          <w:b/>
          <w:bCs/>
        </w:rPr>
        <w:t xml:space="preserve">Ángulo estratégico</w:t>
      </w:r>
    </w:p>
    <w:p>
      <w:pPr>
        <w:spacing w:after="120"/>
      </w:pPr>
      <w:r>
        <w:t xml:space="preserve">Anthropic está activamente buscando casos donde su tecnología sea usada para impacto social genuino, especialmente en educación. Tu proyecto de enseñar a jóvenes en Haití a usar AI responsablemente es una historia que ellos quieren contar. Considera también ofrecer: escribir un case study, participar en un video testimonial, o ser referencia para otros nonprofits que quieran usar Claude.</w:t>
      </w:r>
    </w:p>
    <w:p>
      <w:pPr>
        <w:pStyle w:val="Heading2"/>
      </w:pPr>
      <w:r>
        <w:t xml:space="preserve">8. Microsoft Tech for Social Impact</w:t>
      </w:r>
    </w:p>
    <w:p>
      <w:pPr>
        <w:spacing w:after="120"/>
        <w:rPr>
          <w:b/>
          <w:bCs/>
        </w:rPr>
      </w:pPr>
      <w:r>
        <w:rPr>
          <w:b/>
          <w:bCs/>
        </w:rPr>
        <w:t xml:space="preserve">Información clave</w:t>
      </w:r>
    </w:p>
    <w:p>
      <w:pPr>
        <w:pStyle w:val="ListParagraph"/>
        <w:numPr>
          <w:ilvl w:val="0"/>
          <w:numId w:val="2"/>
        </w:numPr>
        <w:spacing w:after="80"/>
      </w:pPr>
      <w:r>
        <w:t xml:space="preserve">Sitio web: microsoft.com/en-us/nonprofits</w:t>
      </w:r>
    </w:p>
    <w:p>
      <w:pPr>
        <w:pStyle w:val="ListParagraph"/>
        <w:numPr>
          <w:ilvl w:val="0"/>
          <w:numId w:val="2"/>
        </w:numPr>
        <w:spacing w:after="80"/>
      </w:pPr>
      <w:r>
        <w:t xml:space="preserve">Beneficios: Azure credits, Microsoft 365 gratis o con descuento, cash grants ocasionales a través de Microsoft Philanthropies</w:t>
      </w:r>
    </w:p>
    <w:p>
      <w:pPr>
        <w:pStyle w:val="ListParagraph"/>
        <w:numPr>
          <w:ilvl w:val="0"/>
          <w:numId w:val="2"/>
        </w:numPr>
        <w:spacing w:after="80"/>
      </w:pPr>
      <w:r>
        <w:t xml:space="preserve">Proceso: aplicación a través de Microsoft for Nonprofits</w:t>
      </w:r>
    </w:p>
    <w:p>
      <w:pPr>
        <w:spacing w:after="120"/>
        <w:rPr>
          <w:b/>
          <w:bCs/>
        </w:rPr>
      </w:pPr>
      <w:r>
        <w:rPr>
          <w:b/>
          <w:bCs/>
        </w:rPr>
        <w:t xml:space="preserve">Pasos</w:t>
      </w:r>
    </w:p>
    <w:p>
      <w:pPr>
        <w:pStyle w:val="ListParagraph"/>
        <w:numPr>
          <w:ilvl w:val="0"/>
          <w:numId w:val="3"/>
        </w:numPr>
        <w:spacing w:after="100"/>
      </w:pPr>
      <w:r>
        <w:t xml:space="preserve">Registrar tu 501(c)(3) en Microsoft for Nonprofits.</w:t>
      </w:r>
    </w:p>
    <w:p>
      <w:pPr>
        <w:pStyle w:val="ListParagraph"/>
        <w:numPr>
          <w:ilvl w:val="0"/>
          <w:numId w:val="3"/>
        </w:numPr>
        <w:spacing w:after="100"/>
      </w:pPr>
      <w:r>
        <w:t xml:space="preserve">Aplicar a los programas específicos: Microsoft 365 Business Basic gratis (10 usuarios), Azure credits ($3,500/año), Windows Server donaciones.</w:t>
      </w:r>
    </w:p>
    <w:p>
      <w:pPr>
        <w:pStyle w:val="ListParagraph"/>
        <w:numPr>
          <w:ilvl w:val="0"/>
          <w:numId w:val="3"/>
        </w:numPr>
        <w:spacing w:after="100"/>
      </w:pPr>
      <w:r>
        <w:t xml:space="preserve">Monitorear Microsoft AI for Good y Microsoft AI for Accessibility challenges — estos sí dan cash grants periódicos.</w:t>
      </w:r>
    </w:p>
    <w:p>
      <w:pPr>
        <w:pStyle w:val="Heading2"/>
      </w:pPr>
      <w:r>
        <w:t xml:space="preserve">9. OpenAI Nonprofit Program</w:t>
      </w:r>
    </w:p>
    <w:p>
      <w:pPr>
        <w:spacing w:after="120"/>
        <w:rPr>
          <w:b/>
          <w:bCs/>
        </w:rPr>
      </w:pPr>
      <w:r>
        <w:rPr>
          <w:b/>
          <w:bCs/>
        </w:rPr>
        <w:t xml:space="preserve">Información clave</w:t>
      </w:r>
    </w:p>
    <w:p>
      <w:pPr>
        <w:pStyle w:val="ListParagraph"/>
        <w:numPr>
          <w:ilvl w:val="0"/>
          <w:numId w:val="2"/>
        </w:numPr>
        <w:spacing w:after="80"/>
      </w:pPr>
      <w:r>
        <w:t xml:space="preserve">Sitio web: openai.com/nonprofit</w:t>
      </w:r>
    </w:p>
    <w:p>
      <w:pPr>
        <w:pStyle w:val="ListParagraph"/>
        <w:numPr>
          <w:ilvl w:val="0"/>
          <w:numId w:val="2"/>
        </w:numPr>
        <w:spacing w:after="80"/>
      </w:pPr>
      <w:r>
        <w:t xml:space="preserve">Beneficios: descuentos en ChatGPT Team y API credits</w:t>
      </w:r>
    </w:p>
    <w:p>
      <w:pPr>
        <w:pStyle w:val="ListParagraph"/>
        <w:numPr>
          <w:ilvl w:val="0"/>
          <w:numId w:val="2"/>
        </w:numPr>
        <w:spacing w:after="80"/>
      </w:pPr>
      <w:r>
        <w:t xml:space="preserve">Proceso: aplicación directa, aprobación relativamente rápida</w:t>
      </w:r>
    </w:p>
    <w:p>
      <w:pPr>
        <w:spacing w:after="120"/>
      </w:pPr>
      <w:r>
        <w:t xml:space="preserve">Menor en monto pero fácil de obtener. Útil para reducir costos operacionales del currículo. Aplicar una vez que tengas 501(c)(3) aprobada.</w:t>
      </w:r>
    </w:p>
    <w:p>
      <w:r>
        <w:br w:type="page"/>
      </w:r>
    </w:p>
    <w:p>
      <w:pPr>
        <w:pStyle w:val="Heading1"/>
      </w:pPr>
      <w:r>
        <w:t xml:space="preserve">Categoría 3: Grants de Desarrollo Internacional</w:t>
      </w:r>
    </w:p>
    <w:p>
      <w:pPr>
        <w:spacing w:after="120"/>
      </w:pPr>
      <w:r>
        <w:t xml:space="preserve">Estos son los más grandes y los más difíciles. No son para el primer año. Son para el año 2 o 3 cuando ya tienes historia demostrada, métricas reales, y testimonios de beneficiarios. Incluirlos aquí es para que los tengas en el horizonte, no para aplicar ahora.</w:t>
      </w:r>
    </w:p>
    <w:p>
      <w:pPr>
        <w:pStyle w:val="Heading2"/>
      </w:pPr>
      <w:r>
        <w:t xml:space="preserve">10. W.K. Kellogg Foundation</w:t>
      </w:r>
    </w:p>
    <w:p>
      <w:pPr>
        <w:spacing w:after="120"/>
        <w:rPr>
          <w:b/>
          <w:bCs/>
        </w:rPr>
      </w:pPr>
      <w:r>
        <w:rPr>
          <w:b/>
          <w:bCs/>
        </w:rPr>
        <w:t xml:space="preserve">Información clave</w:t>
      </w:r>
    </w:p>
    <w:p>
      <w:pPr>
        <w:pStyle w:val="ListParagraph"/>
        <w:numPr>
          <w:ilvl w:val="0"/>
          <w:numId w:val="2"/>
        </w:numPr>
        <w:spacing w:after="80"/>
      </w:pPr>
      <w:r>
        <w:t xml:space="preserve">Sitio web: wkkf.org</w:t>
      </w:r>
    </w:p>
    <w:p>
      <w:pPr>
        <w:pStyle w:val="ListParagraph"/>
        <w:numPr>
          <w:ilvl w:val="0"/>
          <w:numId w:val="2"/>
        </w:numPr>
        <w:spacing w:after="80"/>
      </w:pPr>
      <w:r>
        <w:t xml:space="preserve">Enfoque: Children, families, education, economic opportunity</w:t>
      </w:r>
    </w:p>
    <w:p>
      <w:pPr>
        <w:pStyle w:val="ListParagraph"/>
        <w:numPr>
          <w:ilvl w:val="0"/>
          <w:numId w:val="2"/>
        </w:numPr>
        <w:spacing w:after="80"/>
      </w:pPr>
      <w:r>
        <w:t xml:space="preserve">Montos: $50,000 - $500,000+ (a veces mucho más)</w:t>
      </w:r>
    </w:p>
    <w:p>
      <w:pPr>
        <w:pStyle w:val="ListParagraph"/>
        <w:numPr>
          <w:ilvl w:val="0"/>
          <w:numId w:val="2"/>
        </w:numPr>
        <w:spacing w:after="80"/>
      </w:pPr>
      <w:r>
        <w:t xml:space="preserve">Regiones: prioriza Estados Unidos, México, Haití (específicamente), y algunos países africanos</w:t>
      </w:r>
    </w:p>
    <w:p>
      <w:pPr>
        <w:pStyle w:val="ListParagraph"/>
        <w:numPr>
          <w:ilvl w:val="0"/>
          <w:numId w:val="2"/>
        </w:numPr>
        <w:spacing w:after="80"/>
      </w:pPr>
      <w:r>
        <w:t xml:space="preserve">Proceso: LOI online primero, luego propuesta completa si son invitados</w:t>
      </w:r>
    </w:p>
    <w:p>
      <w:pPr>
        <w:spacing w:after="120"/>
        <w:rPr>
          <w:b/>
          <w:bCs/>
        </w:rPr>
      </w:pPr>
      <w:r>
        <w:rPr>
          <w:b/>
          <w:bCs/>
        </w:rPr>
        <w:t xml:space="preserve">Por qué es relevante para Refugio Digital</w:t>
      </w:r>
    </w:p>
    <w:p>
      <w:pPr>
        <w:spacing w:after="120"/>
      </w:pPr>
      <w:r>
        <w:t xml:space="preserve">Kellogg tiene un enfoque explícito en Haití. Llevan décadas financiando proyectos de desarrollo allí. Tu proyecto combina varias de sus prioridades: niños vulnerables, educación, oportunidad económica, Haití. El ángulo aquí NO es misionero — es desarrollo integral de juventud en contextos de pobreza extrema.</w:t>
      </w:r>
    </w:p>
    <w:p>
      <w:pPr>
        <w:spacing w:after="120"/>
        <w:rPr>
          <w:b/>
          <w:bCs/>
        </w:rPr>
      </w:pPr>
      <w:r>
        <w:rPr>
          <w:b/>
          <w:bCs/>
        </w:rPr>
        <w:t xml:space="preserve">Pasos</w:t>
      </w:r>
    </w:p>
    <w:p>
      <w:pPr>
        <w:pStyle w:val="ListParagraph"/>
        <w:numPr>
          <w:ilvl w:val="0"/>
          <w:numId w:val="3"/>
        </w:numPr>
        <w:spacing w:after="100"/>
      </w:pPr>
      <w:r>
        <w:t xml:space="preserve">Investigar sus programas actuales en wkkf.org/what-we-do. Identificar cuál de sus 'programming areas' encaja mejor con Refugio Digital.</w:t>
      </w:r>
    </w:p>
    <w:p>
      <w:pPr>
        <w:pStyle w:val="ListParagraph"/>
        <w:numPr>
          <w:ilvl w:val="0"/>
          <w:numId w:val="3"/>
        </w:numPr>
        <w:spacing w:after="100"/>
      </w:pPr>
      <w:r>
        <w:t xml:space="preserve">Enviar Letter of Inquiry (LOI) a través de su portal online.</w:t>
      </w:r>
    </w:p>
    <w:p>
      <w:pPr>
        <w:pStyle w:val="ListParagraph"/>
        <w:numPr>
          <w:ilvl w:val="0"/>
          <w:numId w:val="3"/>
        </w:numPr>
        <w:spacing w:after="100"/>
      </w:pPr>
      <w:r>
        <w:t xml:space="preserve">Esperar respuesta (6-12 semanas).</w:t>
      </w:r>
    </w:p>
    <w:p>
      <w:pPr>
        <w:pStyle w:val="ListParagraph"/>
        <w:numPr>
          <w:ilvl w:val="0"/>
          <w:numId w:val="3"/>
        </w:numPr>
        <w:spacing w:after="100"/>
      </w:pPr>
      <w:r>
        <w:t xml:space="preserve">Si son invitados, construir propuesta completa (proceso intensivo de 4-8 semanas).</w:t>
      </w:r>
    </w:p>
    <w:p>
      <w:pPr>
        <w:spacing w:after="120"/>
      </w:pPr>
      <w:r>
        <w:t xml:space="preserve">Meta realista: NO aplicar en 2026. Aplicar en 2027 con 12-18 meses de tracción documentada.</w:t>
      </w:r>
    </w:p>
    <w:p>
      <w:pPr>
        <w:pStyle w:val="Heading2"/>
      </w:pPr>
      <w:r>
        <w:t xml:space="preserve">11. Echoing Green Fellowship</w:t>
      </w:r>
    </w:p>
    <w:p>
      <w:pPr>
        <w:spacing w:after="120"/>
        <w:rPr>
          <w:b/>
          <w:bCs/>
        </w:rPr>
      </w:pPr>
      <w:r>
        <w:rPr>
          <w:b/>
          <w:bCs/>
        </w:rPr>
        <w:t xml:space="preserve">Información clave</w:t>
      </w:r>
    </w:p>
    <w:p>
      <w:pPr>
        <w:pStyle w:val="ListParagraph"/>
        <w:numPr>
          <w:ilvl w:val="0"/>
          <w:numId w:val="2"/>
        </w:numPr>
        <w:spacing w:after="80"/>
      </w:pPr>
      <w:r>
        <w:t xml:space="preserve">Sitio web: echoinggreen.org</w:t>
      </w:r>
    </w:p>
    <w:p>
      <w:pPr>
        <w:pStyle w:val="ListParagraph"/>
        <w:numPr>
          <w:ilvl w:val="0"/>
          <w:numId w:val="2"/>
        </w:numPr>
        <w:spacing w:after="80"/>
      </w:pPr>
      <w:r>
        <w:t xml:space="preserve">Beneficio: $80,000 en 2 años + stipend + leadership development + network</w:t>
      </w:r>
    </w:p>
    <w:p>
      <w:pPr>
        <w:pStyle w:val="ListParagraph"/>
        <w:numPr>
          <w:ilvl w:val="0"/>
          <w:numId w:val="2"/>
        </w:numPr>
        <w:spacing w:after="80"/>
      </w:pPr>
      <w:r>
        <w:t xml:space="preserve">Enfoque: Social entrepreneurs en etapas tempranas con ideas transformacionales</w:t>
      </w:r>
    </w:p>
    <w:p>
      <w:pPr>
        <w:pStyle w:val="ListParagraph"/>
        <w:numPr>
          <w:ilvl w:val="0"/>
          <w:numId w:val="2"/>
        </w:numPr>
        <w:spacing w:after="80"/>
      </w:pPr>
      <w:r>
        <w:t xml:space="preserve">Proceso: Fellowship aplicaciones una vez al año (diciembre-febrero)</w:t>
      </w:r>
    </w:p>
    <w:p>
      <w:pPr>
        <w:pStyle w:val="ListParagraph"/>
        <w:numPr>
          <w:ilvl w:val="0"/>
          <w:numId w:val="2"/>
        </w:numPr>
        <w:spacing w:after="80"/>
      </w:pPr>
      <w:r>
        <w:t xml:space="preserve">Quién gana: aproximadamente 10-15 fellows de 2,000+ aplicaciones</w:t>
      </w:r>
    </w:p>
    <w:p>
      <w:pPr>
        <w:spacing w:after="120"/>
      </w:pPr>
      <w:r>
        <w:t xml:space="preserve">Echoing Green no da grants a organizaciones — da fellowships a fundadores individuales. Tú como fundador de Refugio Digital eres el aplicante potencial, no la organización. El monto es modesto pero el network y el prestigio son enormes.</w:t>
      </w:r>
    </w:p>
    <w:p>
      <w:pPr>
        <w:spacing w:after="120"/>
      </w:pPr>
      <w:r>
        <w:t xml:space="preserve">Meta realista: aplicar en el ciclo 2027 (ciclo abre típicamente en diciembre 2026) después de tener tracción operacional documentada de 6-12 meses.</w:t>
      </w:r>
    </w:p>
    <w:p>
      <w:pPr>
        <w:pStyle w:val="Heading2"/>
      </w:pPr>
      <w:r>
        <w:t xml:space="preserve">12. Stewardship Foundation</w:t>
      </w:r>
    </w:p>
    <w:p>
      <w:pPr>
        <w:spacing w:after="120"/>
        <w:rPr>
          <w:b/>
          <w:bCs/>
        </w:rPr>
      </w:pPr>
      <w:r>
        <w:rPr>
          <w:b/>
          <w:bCs/>
        </w:rPr>
        <w:t xml:space="preserve">Información clave</w:t>
      </w:r>
    </w:p>
    <w:p>
      <w:pPr>
        <w:pStyle w:val="ListParagraph"/>
        <w:numPr>
          <w:ilvl w:val="0"/>
          <w:numId w:val="2"/>
        </w:numPr>
        <w:spacing w:after="80"/>
      </w:pPr>
      <w:r>
        <w:t xml:space="preserve">Sitio web: stewardshipfoundation.org</w:t>
      </w:r>
    </w:p>
    <w:p>
      <w:pPr>
        <w:pStyle w:val="ListParagraph"/>
        <w:numPr>
          <w:ilvl w:val="0"/>
          <w:numId w:val="2"/>
        </w:numPr>
        <w:spacing w:after="80"/>
      </w:pPr>
      <w:r>
        <w:t xml:space="preserve">Monto: $25,000 - $100,000</w:t>
      </w:r>
    </w:p>
    <w:p>
      <w:pPr>
        <w:pStyle w:val="ListParagraph"/>
        <w:numPr>
          <w:ilvl w:val="0"/>
          <w:numId w:val="2"/>
        </w:numPr>
        <w:spacing w:after="80"/>
      </w:pPr>
      <w:r>
        <w:t xml:space="preserve">Enfoque: organizaciones cristianas con impacto global</w:t>
      </w:r>
    </w:p>
    <w:p>
      <w:pPr>
        <w:pStyle w:val="ListParagraph"/>
        <w:numPr>
          <w:ilvl w:val="0"/>
          <w:numId w:val="2"/>
        </w:numPr>
        <w:spacing w:after="80"/>
      </w:pPr>
      <w:r>
        <w:t xml:space="preserve">Proceso: por invitación en la mayoría de casos</w:t>
      </w:r>
    </w:p>
    <w:p>
      <w:pPr>
        <w:spacing w:after="120"/>
      </w:pPr>
      <w:r>
        <w:t xml:space="preserve">Similar a Maclellan en que requiere relación previa. Incluirla en tu estrategia de networking a largo plazo, no como aplicación inmediata.</w:t>
      </w:r>
    </w:p>
    <w:p>
      <w:pPr>
        <w:pStyle w:val="Heading2"/>
      </w:pPr>
      <w:r>
        <w:t xml:space="preserve">13. Tyndale House UK</w:t>
      </w:r>
    </w:p>
    <w:p>
      <w:pPr>
        <w:spacing w:after="120"/>
        <w:rPr>
          <w:b/>
          <w:bCs/>
        </w:rPr>
      </w:pPr>
      <w:r>
        <w:rPr>
          <w:b/>
          <w:bCs/>
        </w:rPr>
        <w:t xml:space="preserve">Información clave</w:t>
      </w:r>
    </w:p>
    <w:p>
      <w:pPr>
        <w:pStyle w:val="ListParagraph"/>
        <w:numPr>
          <w:ilvl w:val="0"/>
          <w:numId w:val="2"/>
        </w:numPr>
        <w:spacing w:after="80"/>
      </w:pPr>
      <w:r>
        <w:t xml:space="preserve">Sitio web: tyndalehouse.com (diferente de Tyndale House Foundation USA)</w:t>
      </w:r>
    </w:p>
    <w:p>
      <w:pPr>
        <w:pStyle w:val="ListParagraph"/>
        <w:numPr>
          <w:ilvl w:val="0"/>
          <w:numId w:val="2"/>
        </w:numPr>
        <w:spacing w:after="80"/>
      </w:pPr>
      <w:r>
        <w:t xml:space="preserve">Enfoque: investigación bíblica, traducción, teología</w:t>
      </w:r>
    </w:p>
    <w:p>
      <w:pPr>
        <w:pStyle w:val="ListParagraph"/>
        <w:numPr>
          <w:ilvl w:val="0"/>
          <w:numId w:val="2"/>
        </w:numPr>
        <w:spacing w:after="80"/>
      </w:pPr>
      <w:r>
        <w:t xml:space="preserve">Montos: $10,000-$50,000</w:t>
      </w:r>
    </w:p>
    <w:p>
      <w:pPr>
        <w:spacing w:after="120"/>
      </w:pPr>
      <w:r>
        <w:t xml:space="preserve">Ángulo potencial: el componente de 'Datos Lingüísticos Locales' del currículo puede encajar con su interés en traducción bíblica e idiomas de bajo recurso, especialmente si estableces relación con Wycliffe/SIL y XRI Global como socios.</w:t>
      </w:r>
    </w:p>
    <w:p>
      <w:r>
        <w:br w:type="page"/>
      </w:r>
    </w:p>
    <w:p>
      <w:pPr>
        <w:pStyle w:val="Heading1"/>
      </w:pPr>
      <w:r>
        <w:t xml:space="preserve">Templates y recursos</w:t>
      </w:r>
    </w:p>
    <w:p>
      <w:pPr>
        <w:pStyle w:val="Heading2"/>
      </w:pPr>
      <w:r>
        <w:t xml:space="preserve">Template 1: Letter of Inquiry (LOI) genérica</w:t>
      </w:r>
    </w:p>
    <w:p>
      <w:pPr>
        <w:spacing w:after="120"/>
      </w:pPr>
      <w:r>
        <w:t xml:space="preserve">La LOI es típicamente el primer contacto con una fundación. Debe ser corta (1-2 páginas), clara, y convencer al lector de que vale la pena pedir la propuesta completa. Aquí va una plantilla genérica que adaptas por fundación.</w:t>
      </w:r>
    </w:p>
    <w:p>
      <w:pPr>
        <w:pBdr>
          <w:left w:val="single" w:color="D4A574" w:sz="24"/>
        </w:pBdr>
        <w:spacing w:after="120" w:before="120"/>
        <w:ind w:left="360" w:right="360"/>
      </w:pPr>
      <w:r>
        <w:rPr>
          <w:i/>
          <w:iCs/>
          <w:color w:val="595959"/>
        </w:rPr>
        <w:t xml:space="preserve">Usa esta plantilla como punto de partida. CADA fundación requiere su propia versión customizada a sus prioridades y lenguaje específico.</w:t>
      </w:r>
    </w:p>
    <w:p>
      <w:pPr>
        <w:spacing w:after="120"/>
        <w:rPr>
          <w:b/>
          <w:bCs/>
        </w:rPr>
      </w:pPr>
      <w:r>
        <w:rPr>
          <w:b/>
          <w:bCs/>
        </w:rPr>
        <w:t xml:space="preserve">[Tu membrete oficial]</w:t>
      </w:r>
    </w:p>
    <w:p>
      <w:pPr>
        <w:spacing w:after="120"/>
      </w:pPr>
      <w:r>
        <w:t xml:space="preserve"/>
      </w:r>
    </w:p>
    <w:p>
      <w:pPr>
        <w:spacing w:after="120"/>
      </w:pPr>
      <w:r>
        <w:t xml:space="preserve">[Fecha]</w:t>
      </w:r>
    </w:p>
    <w:p>
      <w:pPr>
        <w:spacing w:after="120"/>
      </w:pPr>
      <w:r>
        <w:t xml:space="preserve"/>
      </w:r>
    </w:p>
    <w:p>
      <w:pPr>
        <w:spacing w:after="120"/>
      </w:pPr>
      <w:r>
        <w:t xml:space="preserve">[Nombre del Program Officer]</w:t>
      </w:r>
    </w:p>
    <w:p>
      <w:pPr>
        <w:spacing w:after="120"/>
      </w:pPr>
      <w:r>
        <w:t xml:space="preserve">[Título]</w:t>
      </w:r>
    </w:p>
    <w:p>
      <w:pPr>
        <w:spacing w:after="120"/>
      </w:pPr>
      <w:r>
        <w:t xml:space="preserve">[Nombre de la Fundación]</w:t>
      </w:r>
    </w:p>
    <w:p>
      <w:pPr>
        <w:spacing w:after="120"/>
      </w:pPr>
      <w:r>
        <w:t xml:space="preserve">[Dirección]</w:t>
      </w:r>
    </w:p>
    <w:p>
      <w:pPr>
        <w:spacing w:after="120"/>
      </w:pPr>
      <w:r>
        <w:t xml:space="preserve"/>
      </w:r>
    </w:p>
    <w:p>
      <w:pPr>
        <w:spacing w:after="120"/>
      </w:pPr>
      <w:r>
        <w:t xml:space="preserve">Estimado/a [Nombre]:</w:t>
      </w:r>
    </w:p>
    <w:p>
      <w:pPr>
        <w:spacing w:after="120"/>
      </w:pPr>
      <w:r>
        <w:t xml:space="preserve"/>
      </w:r>
    </w:p>
    <w:p>
      <w:pPr>
        <w:spacing w:after="120"/>
      </w:pPr>
      <w:r>
        <w:t xml:space="preserve">Escribo para presentar Refugio Digital Foundation a [Nombre de la Fundación] y explorar si nuestro proyecto podría alinearse con sus prioridades de financiamiento.</w:t>
      </w:r>
    </w:p>
    <w:p>
      <w:pPr>
        <w:spacing w:after="120"/>
      </w:pPr>
      <w:r>
        <w:t xml:space="preserve"/>
      </w:r>
    </w:p>
    <w:p>
      <w:pPr>
        <w:spacing w:after="120"/>
      </w:pPr>
      <w:r>
        <w:t xml:space="preserve">Refugio Digital es un modelo educativo replicable que entrega habilidades de inteligencia artificial de última generación a niños, adolescentes y jóvenes en comunidades pobres donde operan misioneros cristianos. Nuestro prototipo en Haití beneficiará directamente a 30 jóvenes del orfanato [nombre] en los próximos 18 meses, con un currículo de seis habilidades AI diseñadas para generar ingresos económicos reales para jóvenes entre 15 y 22 años, mientras provee formación integral cristiana para los más pequeños.</w:t>
      </w:r>
    </w:p>
    <w:p>
      <w:pPr>
        <w:spacing w:after="120"/>
      </w:pPr>
      <w:r>
        <w:t xml:space="preserve"/>
      </w:r>
    </w:p>
    <w:p>
      <w:pPr>
        <w:spacing w:after="120"/>
      </w:pPr>
      <w:r>
        <w:t xml:space="preserve">El proyecto existe porque hay una brecha específica en el mundo misionero: mientras organizaciones como Wycliffe/SIL usan AI para traducción bíblica y Business as Mission enseña emprendimiento tradicional, nadie está sistemáticamente equipando a los jóvenes de comunidades alcanzadas recientemente con las habilidades de AI de 2026. Los graduados del programa estarán preparados para ingresos freelance de $200-$1,500 mensuales, una transformación económica significativa en contextos de desempleo juvenil del 30-80%.</w:t>
      </w:r>
    </w:p>
    <w:p>
      <w:pPr>
        <w:spacing w:after="120"/>
      </w:pPr>
      <w:r>
        <w:t xml:space="preserve"/>
      </w:r>
    </w:p>
    <w:p>
      <w:pPr>
        <w:spacing w:after="120"/>
      </w:pPr>
      <w:r>
        <w:t xml:space="preserve">Estamos solicitando consideración para un grant de $[MONTO] para financiar [propósito específico: operaciones del primer año, hardware, capacitación del coordinador local, etc.]. El presupuesto total del proyecto para los primeros 18 meses es $125,000, del cual hemos asegurado $[MONTO] a través de donantes individuales y bootstrap desde nuestra práctica de consultoría.</w:t>
      </w:r>
    </w:p>
    <w:p>
      <w:pPr>
        <w:spacing w:after="120"/>
      </w:pPr>
      <w:r>
        <w:t xml:space="preserve"/>
      </w:r>
    </w:p>
    <w:p>
      <w:pPr>
        <w:spacing w:after="120"/>
      </w:pPr>
      <w:r>
        <w:t xml:space="preserve">Creo que Refugio Digital se alinea con el interés de [Nombre de la Fundación] en [área específica de interés de la fundación] porque [razón específica adaptada a cada fundación].</w:t>
      </w:r>
    </w:p>
    <w:p>
      <w:pPr>
        <w:spacing w:after="120"/>
      </w:pPr>
      <w:r>
        <w:t xml:space="preserve"/>
      </w:r>
    </w:p>
    <w:p>
      <w:pPr>
        <w:spacing w:after="120"/>
      </w:pPr>
      <w:r>
        <w:t xml:space="preserve">Me encantaría la oportunidad de presentar este proyecto con más detalle. ¿Podríamos coordinar una llamada de 20 minutos en las próximas semanas? Estoy disponible [rango de fechas].</w:t>
      </w:r>
    </w:p>
    <w:p>
      <w:pPr>
        <w:spacing w:after="120"/>
      </w:pPr>
      <w:r>
        <w:t xml:space="preserve"/>
      </w:r>
    </w:p>
    <w:p>
      <w:pPr>
        <w:spacing w:after="120"/>
      </w:pPr>
      <w:r>
        <w:t xml:space="preserve">Agradezco su tiempo y consideración.</w:t>
      </w:r>
    </w:p>
    <w:p>
      <w:pPr>
        <w:spacing w:after="120"/>
      </w:pPr>
      <w:r>
        <w:t xml:space="preserve"/>
      </w:r>
    </w:p>
    <w:p>
      <w:pPr>
        <w:spacing w:after="120"/>
      </w:pPr>
      <w:r>
        <w:t xml:space="preserve">En servicio,</w:t>
      </w:r>
    </w:p>
    <w:p>
      <w:pPr>
        <w:spacing w:after="120"/>
      </w:pPr>
      <w:r>
        <w:t xml:space="preserve"/>
      </w:r>
    </w:p>
    <w:p>
      <w:pPr>
        <w:spacing w:after="120"/>
      </w:pPr>
      <w:r>
        <w:t xml:space="preserve">[Nombre del Firmante]</w:t>
      </w:r>
    </w:p>
    <w:p>
      <w:pPr>
        <w:spacing w:after="120"/>
      </w:pPr>
      <w:r>
        <w:t xml:space="preserve">Fundador y Director Ejecutivo</w:t>
      </w:r>
    </w:p>
    <w:p>
      <w:pPr>
        <w:spacing w:after="120"/>
      </w:pPr>
      <w:r>
        <w:t xml:space="preserve">Refugio Digital Foundation</w:t>
      </w:r>
    </w:p>
    <w:p>
      <w:pPr>
        <w:spacing w:after="120"/>
      </w:pPr>
      <w:r>
        <w:t xml:space="preserve">[Email] | [Teléfono] | [Sitio web]</w:t>
      </w:r>
    </w:p>
    <w:p>
      <w:pPr>
        <w:pStyle w:val="Heading2"/>
      </w:pPr>
      <w:r>
        <w:t xml:space="preserve">Template 2: Carta de apoyo del misionero local</w:t>
      </w:r>
    </w:p>
    <w:p>
      <w:pPr>
        <w:spacing w:after="120"/>
      </w:pPr>
      <w:r>
        <w:t xml:space="preserve">Casi todas las fundaciones piden una carta de apoyo del socio local (en tu caso, el misionero y/o director del orfanato en Haití). Esta carta da credibilidad y valida que el proyecto tiene respaldo en el terreno, no es una idea desde fuera.</w:t>
      </w:r>
    </w:p>
    <w:p>
      <w:pPr>
        <w:spacing w:after="120"/>
        <w:rPr>
          <w:b/>
          <w:bCs/>
        </w:rPr>
      </w:pPr>
      <w:r>
        <w:rPr>
          <w:b/>
          <w:bCs/>
        </w:rPr>
        <w:t xml:space="preserve">Elementos que debe incluir la carta del misionero</w:t>
      </w:r>
    </w:p>
    <w:p>
      <w:pPr>
        <w:pStyle w:val="ListParagraph"/>
        <w:numPr>
          <w:ilvl w:val="0"/>
          <w:numId w:val="2"/>
        </w:numPr>
        <w:spacing w:after="80"/>
      </w:pPr>
      <w:r>
        <w:t xml:space="preserve">Membrete oficial de su organización/ministerio</w:t>
      </w:r>
    </w:p>
    <w:p>
      <w:pPr>
        <w:pStyle w:val="ListParagraph"/>
        <w:numPr>
          <w:ilvl w:val="0"/>
          <w:numId w:val="2"/>
        </w:numPr>
        <w:spacing w:after="80"/>
      </w:pPr>
      <w:r>
        <w:t xml:space="preserve">Años que lleva operando en Haití y en la comunidad específica</w:t>
      </w:r>
    </w:p>
    <w:p>
      <w:pPr>
        <w:pStyle w:val="ListParagraph"/>
        <w:numPr>
          <w:ilvl w:val="0"/>
          <w:numId w:val="2"/>
        </w:numPr>
        <w:spacing w:after="80"/>
      </w:pPr>
      <w:r>
        <w:t xml:space="preserve">Relación previa contigo/tu iglesia</w:t>
      </w:r>
    </w:p>
    <w:p>
      <w:pPr>
        <w:pStyle w:val="ListParagraph"/>
        <w:numPr>
          <w:ilvl w:val="0"/>
          <w:numId w:val="2"/>
        </w:numPr>
        <w:spacing w:after="80"/>
      </w:pPr>
      <w:r>
        <w:t xml:space="preserve">Por qué apoya específicamente este proyecto</w:t>
      </w:r>
    </w:p>
    <w:p>
      <w:pPr>
        <w:pStyle w:val="ListParagraph"/>
        <w:numPr>
          <w:ilvl w:val="0"/>
          <w:numId w:val="2"/>
        </w:numPr>
        <w:spacing w:after="80"/>
      </w:pPr>
      <w:r>
        <w:t xml:space="preserve">Cómo el proyecto beneficia a los niños/jóvenes del orfanato</w:t>
      </w:r>
    </w:p>
    <w:p>
      <w:pPr>
        <w:pStyle w:val="ListParagraph"/>
        <w:numPr>
          <w:ilvl w:val="0"/>
          <w:numId w:val="2"/>
        </w:numPr>
        <w:spacing w:after="80"/>
      </w:pPr>
      <w:r>
        <w:t xml:space="preserve">Su compromiso específico (hospedar el sitio, supervisar operaciones locales)</w:t>
      </w:r>
    </w:p>
    <w:p>
      <w:pPr>
        <w:pStyle w:val="ListParagraph"/>
        <w:numPr>
          <w:ilvl w:val="0"/>
          <w:numId w:val="2"/>
        </w:numPr>
        <w:spacing w:after="80"/>
      </w:pPr>
      <w:r>
        <w:t xml:space="preserve">Firma oficial con su título</w:t>
      </w:r>
    </w:p>
    <w:p>
      <w:pPr>
        <w:spacing w:after="120"/>
      </w:pPr>
      <w:r>
        <w:t xml:space="preserve">Tú debes escribir un borrador de esta carta y enviárselo al misionero para que la firme (editándola como quiera). No esperes que la escriba desde cero — no tiene tiempo. Tu trabajo es facilitarle el proceso.</w:t>
      </w:r>
    </w:p>
    <w:p>
      <w:pPr>
        <w:pStyle w:val="Heading2"/>
      </w:pPr>
      <w:r>
        <w:t xml:space="preserve">Template 3: Presupuesto del proyecto</w:t>
      </w:r>
    </w:p>
    <w:p>
      <w:pPr>
        <w:spacing w:after="120"/>
      </w:pPr>
      <w:r>
        <w:t xml:space="preserve">Toda propuesta seria incluye un presupuesto detallado. Aquí va la estructura que funciona para la mayoría de fundaciones, adaptada a Refugio Digital.</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2000"/>
      </w:tblGrid>
      <w:tr>
        <w:trPr>
          <w:tblHeader/>
        </w:trPr>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rPr>
              <w:t xml:space="preserve">Categoría</w:t>
            </w:r>
          </w:p>
        </w:tc>
        <w:tc>
          <w:tcPr>
            <w:tcW w:type="dxa" w:w="43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rPr>
              <w:t xml:space="preserve">Descripción</w:t>
            </w:r>
          </w:p>
        </w:tc>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rPr>
              <w:t xml:space="preserve">Monto USD</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Personal local</w:t>
            </w:r>
          </w:p>
        </w:tc>
        <w:tc>
          <w:tcPr>
            <w:tcW w:type="dxa" w:w="4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Coordinador local (12 meses × $600)</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$7,200</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Personal local</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Asistente/instructor auxiliar</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$3,600</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Hardware</w:t>
            </w:r>
          </w:p>
        </w:tc>
        <w:tc>
          <w:tcPr>
            <w:tcW w:type="dxa" w:w="4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Equipos de cómputo (15 chromebooks + laptop)</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$4,100</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Hardware</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Servidor + equipos auxiliares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$850</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Infraestructura</w:t>
            </w:r>
          </w:p>
        </w:tc>
        <w:tc>
          <w:tcPr>
            <w:tcW w:type="dxa" w:w="4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Sistema solar + instalación</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$4,500</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Infraestructura</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Starlink (año completo)</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$1,310</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Infraestructura</w:t>
            </w:r>
          </w:p>
        </w:tc>
        <w:tc>
          <w:tcPr>
            <w:tcW w:type="dxa" w:w="4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Adecuación del espacio físico</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$5,000</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Materiales educativos</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Software licencias + recursos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$1,200</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Materiales educativos</w:t>
            </w:r>
          </w:p>
        </w:tc>
        <w:tc>
          <w:tcPr>
            <w:tcW w:type="dxa" w:w="4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Útiles escolares + consumibles</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$800</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Seguridad y políticas</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Background checks + entrenamiento</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$1,500</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Seguridad y políticas</w:t>
            </w:r>
          </w:p>
        </w:tc>
        <w:tc>
          <w:tcPr>
            <w:tcW w:type="dxa" w:w="4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Seguros de responsabilidad</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$2,000</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Administración</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Viajes de supervisión (4 al año)</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$6,000</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Administración</w:t>
            </w:r>
          </w:p>
        </w:tc>
        <w:tc>
          <w:tcPr>
            <w:tcW w:type="dxa" w:w="4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Costos legales y contables</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$3,000</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Administración</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Overhead general (15%)</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$6,000</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Contingencia</w:t>
            </w:r>
          </w:p>
        </w:tc>
        <w:tc>
          <w:tcPr>
            <w:tcW w:type="dxa" w:w="4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Reserva de emergencia (10%)</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$3,940</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TOTAL AÑO 1</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$51,000</w:t>
            </w:r>
          </w:p>
        </w:tc>
      </w:tr>
    </w:tbl>
    <w:p>
      <w:pPr>
        <w:spacing w:after="120"/>
      </w:pPr>
      <w:r>
        <w:t xml:space="preserve">Esta es una versión ilustrativa para el primer año operacional del Laboratorio Haiti. Para el ciclo completo de 18 meses el presupuesto total es aproximadamente $125,000. Ajusta números según tus estimaciones reales y siempre muestra tu trabajo — las fundaciones detectan presupuestos inflados inmediatamente.</w:t>
      </w:r>
    </w:p>
    <w:p>
      <w:r>
        <w:br w:type="page"/>
      </w:r>
    </w:p>
    <w:p>
      <w:pPr>
        <w:pStyle w:val="Heading1"/>
      </w:pPr>
      <w:r>
        <w:t xml:space="preserve">Cronograma estratégico de aplicación</w:t>
      </w:r>
    </w:p>
    <w:p>
      <w:pPr>
        <w:spacing w:after="120"/>
      </w:pPr>
      <w:r>
        <w:t xml:space="preserve">Aquí está el calendario ideal de aplicaciones a grants para los primeros 12 meses de Refugio Digital, asumiendo que empiezas en abril/mayo 2026.</w:t>
      </w:r>
    </w:p>
    <w:p>
      <w:pPr>
        <w:pStyle w:val="Heading2"/>
      </w:pPr>
      <w:r>
        <w:t xml:space="preserve">Meses 1-3 (abril-junio 2026): Preparación</w:t>
      </w:r>
    </w:p>
    <w:p>
      <w:pPr>
        <w:pStyle w:val="ListParagraph"/>
        <w:numPr>
          <w:ilvl w:val="0"/>
          <w:numId w:val="2"/>
        </w:numPr>
        <w:spacing w:after="80"/>
      </w:pPr>
      <w:r>
        <w:t xml:space="preserve">Constitución legal completa (501c3 + LLC)</w:t>
      </w:r>
    </w:p>
    <w:p>
      <w:pPr>
        <w:pStyle w:val="ListParagraph"/>
        <w:numPr>
          <w:ilvl w:val="0"/>
          <w:numId w:val="2"/>
        </w:numPr>
        <w:spacing w:after="80"/>
      </w:pPr>
      <w:r>
        <w:t xml:space="preserve">Aplicar a Google for Nonprofits, Microsoft for Nonprofits, OpenAI Nonprofit (todo gratis, inmediato)</w:t>
      </w:r>
    </w:p>
    <w:p>
      <w:pPr>
        <w:pStyle w:val="ListParagraph"/>
        <w:numPr>
          <w:ilvl w:val="0"/>
          <w:numId w:val="2"/>
        </w:numPr>
        <w:spacing w:after="80"/>
      </w:pPr>
      <w:r>
        <w:t xml:space="preserve">Aplicar a Anthropic Claude for Nonprofits</w:t>
      </w:r>
    </w:p>
    <w:p>
      <w:pPr>
        <w:pStyle w:val="ListParagraph"/>
        <w:numPr>
          <w:ilvl w:val="0"/>
          <w:numId w:val="2"/>
        </w:numPr>
        <w:spacing w:after="80"/>
      </w:pPr>
      <w:r>
        <w:t xml:space="preserve">Identificar personas en tu red con DAFs en NCF</w:t>
      </w:r>
    </w:p>
    <w:p>
      <w:pPr>
        <w:pStyle w:val="ListParagraph"/>
        <w:numPr>
          <w:ilvl w:val="0"/>
          <w:numId w:val="2"/>
        </w:numPr>
        <w:spacing w:after="80"/>
      </w:pPr>
      <w:r>
        <w:t xml:space="preserve">Construir materiales base: LOI template, presupuesto, carta de apoyo del misionero</w:t>
      </w:r>
    </w:p>
    <w:p>
      <w:pPr>
        <w:pStyle w:val="Heading2"/>
      </w:pPr>
      <w:r>
        <w:t xml:space="preserve">Meses 4-6 (julio-septiembre 2026): Primeros grants cristianos</w:t>
      </w:r>
    </w:p>
    <w:p>
      <w:pPr>
        <w:pStyle w:val="ListParagraph"/>
        <w:numPr>
          <w:ilvl w:val="0"/>
          <w:numId w:val="2"/>
        </w:numPr>
        <w:spacing w:after="80"/>
      </w:pPr>
      <w:r>
        <w:t xml:space="preserve">Julio 2: DEADLINE para Tyndale House Foundation ciclo octubre</w:t>
      </w:r>
    </w:p>
    <w:p>
      <w:pPr>
        <w:pStyle w:val="ListParagraph"/>
        <w:numPr>
          <w:ilvl w:val="0"/>
          <w:numId w:val="2"/>
        </w:numPr>
        <w:spacing w:after="80"/>
      </w:pPr>
      <w:r>
        <w:t xml:space="preserve">Enviar LOI a Mustard Seed Foundation</w:t>
      </w:r>
    </w:p>
    <w:p>
      <w:pPr>
        <w:pStyle w:val="ListParagraph"/>
        <w:numPr>
          <w:ilvl w:val="0"/>
          <w:numId w:val="2"/>
        </w:numPr>
        <w:spacing w:after="80"/>
      </w:pPr>
      <w:r>
        <w:t xml:space="preserve">Empezar networking para Maclellan (no aplicar todavía)</w:t>
      </w:r>
    </w:p>
    <w:p>
      <w:pPr>
        <w:pStyle w:val="ListParagraph"/>
        <w:numPr>
          <w:ilvl w:val="0"/>
          <w:numId w:val="2"/>
        </w:numPr>
        <w:spacing w:after="80"/>
      </w:pPr>
      <w:r>
        <w:t xml:space="preserve">Donaciones a través de NCF de donantes identificados en tu red</w:t>
      </w:r>
    </w:p>
    <w:p>
      <w:pPr>
        <w:pStyle w:val="Heading2"/>
      </w:pPr>
      <w:r>
        <w:t xml:space="preserve">Meses 4-8 (julio-noviembre 2026): Grants tecnológicos</w:t>
      </w:r>
    </w:p>
    <w:p>
      <w:pPr>
        <w:pStyle w:val="ListParagraph"/>
        <w:numPr>
          <w:ilvl w:val="0"/>
          <w:numId w:val="2"/>
        </w:numPr>
        <w:spacing w:after="80"/>
      </w:pPr>
      <w:r>
        <w:t xml:space="preserve">Aplicar al AWS Imagine Grant Pathfinder (ciclo 2026, Round 1 cuando abra)</w:t>
      </w:r>
    </w:p>
    <w:p>
      <w:pPr>
        <w:pStyle w:val="ListParagraph"/>
        <w:numPr>
          <w:ilvl w:val="0"/>
          <w:numId w:val="2"/>
        </w:numPr>
        <w:spacing w:after="80"/>
      </w:pPr>
      <w:r>
        <w:t xml:space="preserve">Monitorear RFPs de Google.org</w:t>
      </w:r>
    </w:p>
    <w:p>
      <w:pPr>
        <w:pStyle w:val="ListParagraph"/>
        <w:numPr>
          <w:ilvl w:val="0"/>
          <w:numId w:val="2"/>
        </w:numPr>
        <w:spacing w:after="80"/>
      </w:pPr>
      <w:r>
        <w:t xml:space="preserve">Aplicar a Google Ad Grants ($10K/mes en anuncios)</w:t>
      </w:r>
    </w:p>
    <w:p>
      <w:pPr>
        <w:pStyle w:val="Heading2"/>
      </w:pPr>
      <w:r>
        <w:t xml:space="preserve">Meses 9-12 (diciembre 2026 - marzo 2027): Preparación para año 2</w:t>
      </w:r>
    </w:p>
    <w:p>
      <w:pPr>
        <w:pStyle w:val="ListParagraph"/>
        <w:numPr>
          <w:ilvl w:val="0"/>
          <w:numId w:val="2"/>
        </w:numPr>
        <w:spacing w:after="80"/>
      </w:pPr>
      <w:r>
        <w:t xml:space="preserve">Recibir respuestas de grants aplicados</w:t>
      </w:r>
    </w:p>
    <w:p>
      <w:pPr>
        <w:pStyle w:val="ListParagraph"/>
        <w:numPr>
          <w:ilvl w:val="0"/>
          <w:numId w:val="2"/>
        </w:numPr>
        <w:spacing w:after="80"/>
      </w:pPr>
      <w:r>
        <w:t xml:space="preserve">Documentar métricas de los primeros 6 meses de operación en Haití</w:t>
      </w:r>
    </w:p>
    <w:p>
      <w:pPr>
        <w:pStyle w:val="ListParagraph"/>
        <w:numPr>
          <w:ilvl w:val="0"/>
          <w:numId w:val="2"/>
        </w:numPr>
        <w:spacing w:after="80"/>
      </w:pPr>
      <w:r>
        <w:t xml:space="preserve">Preparar aplicación de Echoing Green Fellowship (ciclo diciembre)</w:t>
      </w:r>
    </w:p>
    <w:p>
      <w:pPr>
        <w:pStyle w:val="ListParagraph"/>
        <w:numPr>
          <w:ilvl w:val="0"/>
          <w:numId w:val="2"/>
        </w:numPr>
        <w:spacing w:after="80"/>
      </w:pPr>
      <w:r>
        <w:t xml:space="preserve">Segundo ciclo de Tyndale (deadline 2 de enero 2027)</w:t>
      </w:r>
    </w:p>
    <w:p>
      <w:pPr>
        <w:pStyle w:val="ListParagraph"/>
        <w:numPr>
          <w:ilvl w:val="0"/>
          <w:numId w:val="2"/>
        </w:numPr>
        <w:spacing w:after="80"/>
      </w:pPr>
      <w:r>
        <w:t xml:space="preserve">Continuar construyendo relación con Maclellan para posible invitación en año 2</w:t>
      </w:r>
    </w:p>
    <w:p>
      <w:r>
        <w:br w:type="page"/>
      </w:r>
    </w:p>
    <w:p>
      <w:pPr>
        <w:pStyle w:val="Heading1"/>
      </w:pPr>
      <w:r>
        <w:t xml:space="preserve">Los 10 errores más comunes en aplicaciones de grants</w:t>
      </w:r>
    </w:p>
    <w:p>
      <w:pPr>
        <w:spacing w:after="120"/>
      </w:pPr>
      <w:r>
        <w:t xml:space="preserve">He visto muchas aplicaciones fallar por razones predecibles. Estos son los errores más comunes que debes evitar.</w:t>
      </w:r>
    </w:p>
    <w:p>
      <w:pPr>
        <w:spacing w:after="120"/>
        <w:rPr>
          <w:b/>
          <w:bCs/>
        </w:rPr>
      </w:pPr>
      <w:r>
        <w:rPr>
          <w:b/>
          <w:bCs/>
        </w:rPr>
        <w:t xml:space="preserve">Error 1: Aplicar sin investigar</w:t>
      </w:r>
    </w:p>
    <w:p>
      <w:pPr>
        <w:spacing w:after="120"/>
      </w:pPr>
      <w:r>
        <w:t xml:space="preserve">Aplicar a una fundación sin entender profundamente sus prioridades, su historia de grants, y su lenguaje. Síntoma: aplicación genérica que podrías enviar a cualquier fundación.</w:t>
      </w:r>
    </w:p>
    <w:p>
      <w:pPr>
        <w:spacing w:after="120"/>
        <w:rPr>
          <w:b/>
          <w:bCs/>
        </w:rPr>
      </w:pPr>
      <w:r>
        <w:rPr>
          <w:b/>
          <w:bCs/>
        </w:rPr>
        <w:t xml:space="preserve">Error 2: Pedir lo incorrecto</w:t>
      </w:r>
    </w:p>
    <w:p>
      <w:pPr>
        <w:spacing w:after="120"/>
      </w:pPr>
      <w:r>
        <w:t xml:space="preserve">Pedir el monto equivocado (demasiado grande o demasiado pequeño), pedir gastos que no financian (operacionales cuando solo financian proyectos específicos), pedir para el país equivocado.</w:t>
      </w:r>
    </w:p>
    <w:p>
      <w:pPr>
        <w:spacing w:after="120"/>
        <w:rPr>
          <w:b/>
          <w:bCs/>
        </w:rPr>
      </w:pPr>
      <w:r>
        <w:rPr>
          <w:b/>
          <w:bCs/>
        </w:rPr>
        <w:t xml:space="preserve">Error 3: Lenguaje incorrecto por categoría</w:t>
      </w:r>
    </w:p>
    <w:p>
      <w:pPr>
        <w:spacing w:after="120"/>
      </w:pPr>
      <w:r>
        <w:t xml:space="preserve">Usar lenguaje misionero/teológico en aplicación a fundación tecnológica (AWS), o lenguaje técnico-corporativo en aplicación a fundación cristiana (Tyndale). Cada audiencia tiene su vocabulario.</w:t>
      </w:r>
    </w:p>
    <w:p>
      <w:pPr>
        <w:spacing w:after="120"/>
        <w:rPr>
          <w:b/>
          <w:bCs/>
        </w:rPr>
      </w:pPr>
      <w:r>
        <w:rPr>
          <w:b/>
          <w:bCs/>
        </w:rPr>
        <w:t xml:space="preserve">Error 4: No demostrar tracción</w:t>
      </w:r>
    </w:p>
    <w:p>
      <w:pPr>
        <w:spacing w:after="120"/>
      </w:pPr>
      <w:r>
        <w:t xml:space="preserve">Pedir dinero para empezar algo en vez de dinero para escalar algo que ya funciona. Las fundaciones no financian ideas; financian ejecución demostrada. Esta es la razón por la que los primeros 6 meses son críticos — sin ellos no tienes nada que mostrar.</w:t>
      </w:r>
    </w:p>
    <w:p>
      <w:pPr>
        <w:spacing w:after="120"/>
        <w:rPr>
          <w:b/>
          <w:bCs/>
        </w:rPr>
      </w:pPr>
      <w:r>
        <w:rPr>
          <w:b/>
          <w:bCs/>
        </w:rPr>
        <w:t xml:space="preserve">Error 5: No capturar métricas desde el día uno</w:t>
      </w:r>
    </w:p>
    <w:p>
      <w:pPr>
        <w:spacing w:after="120"/>
      </w:pPr>
      <w:r>
        <w:t xml:space="preserve">Llegar a la aplicación sin datos reales: cuántos estudiantes, qué aprendieron, qué ingresos generaron, qué testimonios. Las métricas concretas ganan grants; la retórica no.</w:t>
      </w:r>
    </w:p>
    <w:p>
      <w:pPr>
        <w:spacing w:after="120"/>
        <w:rPr>
          <w:b/>
          <w:bCs/>
        </w:rPr>
      </w:pPr>
      <w:r>
        <w:rPr>
          <w:b/>
          <w:bCs/>
        </w:rPr>
        <w:t xml:space="preserve">Error 6: Presupuestos poco realistas</w:t>
      </w:r>
    </w:p>
    <w:p>
      <w:pPr>
        <w:spacing w:after="120"/>
      </w:pPr>
      <w:r>
        <w:t xml:space="preserve">Presupuestos redondeados sospechosamente ($50,000 exactos), presupuestos inflados con 'administration' desproporcionada, presupuestos que no suman, presupuestos sin contingencia.</w:t>
      </w:r>
    </w:p>
    <w:p>
      <w:pPr>
        <w:spacing w:after="120"/>
        <w:rPr>
          <w:b/>
          <w:bCs/>
        </w:rPr>
      </w:pPr>
      <w:r>
        <w:rPr>
          <w:b/>
          <w:bCs/>
        </w:rPr>
        <w:t xml:space="preserve">Error 7: No seguir instrucciones</w:t>
      </w:r>
    </w:p>
    <w:p>
      <w:pPr>
        <w:spacing w:after="120"/>
      </w:pPr>
      <w:r>
        <w:t xml:space="preserve">Cada fundación tiene sus propias reglas. Longitud máxima, formato específico, documentos requeridos, formato del presupuesto, timeline de reportes. Ignorar cualquiera de estas es descalificación automática sin lectura.</w:t>
      </w:r>
    </w:p>
    <w:p>
      <w:pPr>
        <w:spacing w:after="120"/>
        <w:rPr>
          <w:b/>
          <w:bCs/>
        </w:rPr>
      </w:pPr>
      <w:r>
        <w:rPr>
          <w:b/>
          <w:bCs/>
        </w:rPr>
        <w:t xml:space="preserve">Error 8: No tener fiscal sponsor si lo necesitas</w:t>
      </w:r>
    </w:p>
    <w:p>
      <w:pPr>
        <w:spacing w:after="120"/>
      </w:pPr>
      <w:r>
        <w:t xml:space="preserve">Algunas fundaciones (Tyndale) requieren 501c3 estadounidense. Si tu organización legal está en Haití, necesitas un fiscal sponsor estadounidense que acepte los fondos y los transfiera. Sin esto, no aplicas.</w:t>
      </w:r>
    </w:p>
    <w:p>
      <w:pPr>
        <w:spacing w:after="120"/>
        <w:rPr>
          <w:b/>
          <w:bCs/>
        </w:rPr>
      </w:pPr>
      <w:r>
        <w:rPr>
          <w:b/>
          <w:bCs/>
        </w:rPr>
        <w:t xml:space="preserve">Error 9: Saltear el follow-up</w:t>
      </w:r>
    </w:p>
    <w:p>
      <w:pPr>
        <w:spacing w:after="120"/>
      </w:pPr>
      <w:r>
        <w:t xml:space="preserve">Enviar una aplicación y no dar seguimiento. Agradecer al program officer después de una llamada. Reportar actualizaciones relevantes mientras se procesa. Las relaciones se construyen en los detalles.</w:t>
      </w:r>
    </w:p>
    <w:p>
      <w:pPr>
        <w:spacing w:after="120"/>
        <w:rPr>
          <w:b/>
          <w:bCs/>
        </w:rPr>
      </w:pPr>
      <w:r>
        <w:rPr>
          <w:b/>
          <w:bCs/>
        </w:rPr>
        <w:t xml:space="preserve">Error 10: Desistir después de un rechazo</w:t>
      </w:r>
    </w:p>
    <w:p>
      <w:pPr>
        <w:spacing w:after="120"/>
      </w:pPr>
      <w:r>
        <w:t xml:space="preserve">Aplicar una vez, ser rechazado, nunca volver. La mayoría de nonprofits exitosas fueron rechazadas múltiples veces antes del primer sí. Cada rechazo es información — pregunta qué puedes mejorar y aplica de nuevo.</w:t>
      </w:r>
    </w:p>
    <w:p>
      <w:r>
        <w:br w:type="page"/>
      </w:r>
    </w:p>
    <w:p>
      <w:pPr>
        <w:pStyle w:val="Heading1"/>
      </w:pPr>
      <w:r>
        <w:t xml:space="preserve">Reflexión final</w:t>
      </w:r>
    </w:p>
    <w:p>
      <w:pPr>
        <w:spacing w:after="120"/>
      </w:pPr>
      <w:r>
        <w:t xml:space="preserve">Los grants no son el fundamento de la estrategia financiera — son un complemento. El fundamento son los donantes individuales de la red personal, el bootstrap desde empresas afines, los ingresos propios del componente BAM, y los apadrinamientos de estudiantes. Los grants agregan aceleración y escala a un proyecto que ya está demostrando funcionar.</w:t>
      </w:r>
    </w:p>
    <w:p>
      <w:pPr>
        <w:spacing w:after="120"/>
      </w:pPr>
      <w:r>
        <w:t xml:space="preserve">Tres cosas quiero que te lleves de esta guía:</w:t>
      </w:r>
    </w:p>
    <w:p>
      <w:pPr>
        <w:spacing w:after="120"/>
        <w:rPr>
          <w:b/>
          <w:bCs/>
        </w:rPr>
      </w:pPr>
      <w:r>
        <w:rPr>
          <w:b/>
          <w:bCs/>
        </w:rPr>
        <w:t xml:space="preserve">Primera: prioriza las oportunidades accesibles en año 1.</w:t>
      </w:r>
    </w:p>
    <w:p>
      <w:pPr>
        <w:spacing w:after="120"/>
      </w:pPr>
      <w:r>
        <w:t xml:space="preserve">No pierdas tiempo en año 1 aplicando a Kellogg o Maclellan — son tiros casi imposibles sin tracción previa. Concentra esfuerzo en Tyndale, Mustard Seed, AWS Imagine, NCF, y los programas de tecnología gratuitos. Con esos construyes base para apuntar a los grandes en año 2.</w:t>
      </w:r>
    </w:p>
    <w:p>
      <w:pPr>
        <w:spacing w:after="120"/>
        <w:rPr>
          <w:b/>
          <w:bCs/>
        </w:rPr>
      </w:pPr>
      <w:r>
        <w:rPr>
          <w:b/>
          <w:bCs/>
        </w:rPr>
        <w:t xml:space="preserve">Segunda: escribir propuestas es una habilidad — contrata ayuda si la necesitas.</w:t>
      </w:r>
    </w:p>
    <w:p>
      <w:pPr>
        <w:spacing w:after="120"/>
      </w:pPr>
      <w:r>
        <w:t xml:space="preserve">Escribir una aplicación ganadora para AWS Imagine toma 40-60 horas de tu tiempo si lo haces solo. Considera contratar un grant writer freelance por $2,000-$5,000 por aplicación si el grant es grande (AWS Imagine, Kellogg). La ROI es enorme si ganas, y la tasa de éxito sube dramáticamente con un escritor profesional.</w:t>
      </w:r>
    </w:p>
    <w:p>
      <w:pPr>
        <w:spacing w:after="120"/>
        <w:rPr>
          <w:b/>
          <w:bCs/>
        </w:rPr>
      </w:pPr>
      <w:r>
        <w:rPr>
          <w:b/>
          <w:bCs/>
        </w:rPr>
        <w:t xml:space="preserve">Tercera: cada rechazo es información gratuita.</w:t>
      </w:r>
    </w:p>
    <w:p>
      <w:pPr>
        <w:spacing w:after="120"/>
      </w:pPr>
      <w:r>
        <w:t xml:space="preserve">Si Tyndale te rechaza en julio 2026, escríbele al program officer agradeciéndoles su consideración y preguntando: '¿qué podríamos mejorar para nuestra próxima aplicación?' La mitad te va a responder con consejos específicos que valen oro. Aplica los consejos y aplica de nuevo en enero 2027.</w:t>
      </w:r>
    </w:p>
    <w:p>
      <w:pPr>
        <w:spacing w:after="120" w:before="480"/>
        <w:jc w:val="center"/>
      </w:pPr>
      <w:r>
        <w:rPr>
          <w:i/>
          <w:iCs/>
          <w:color w:val="595959"/>
        </w:rPr>
        <w:t xml:space="preserve">— Guía de Grants · Abril 2026 —</w:t>
      </w:r>
    </w:p>
    <w:p>
      <w:pPr>
        <w:spacing w:after="120"/>
        <w:jc w:val="center"/>
      </w:pPr>
      <w:r>
        <w:rPr>
          <w:i/>
          <w:iCs/>
          <w:color w:val="595959"/>
          <w:sz w:val="20"/>
          <w:szCs w:val="20"/>
        </w:rPr>
        <w:t xml:space="preserve">Los grants son combustible para un motor que ya funciona.</w:t>
      </w:r>
    </w:p>
    <w:p>
      <w:pPr>
        <w:spacing w:before="120"/>
        <w:jc w:val="center"/>
      </w:pPr>
      <w:r>
        <w:rPr>
          <w:b/>
          <w:bCs/>
          <w:i/>
          <w:iCs/>
          <w:color w:val="1F3864"/>
          <w:sz w:val="22"/>
          <w:szCs w:val="22"/>
        </w:rPr>
        <w:t xml:space="preserve">Soli Deo Gloria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5A9F"/>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Refugio Digital - Guía de Grants</dc:title>
  <dc:creator>Refugio Digital Foundation</dc:creator>
  <cp:lastModifiedBy>Un-named</cp:lastModifiedBy>
  <cp:revision>1</cp:revision>
  <dcterms:created xsi:type="dcterms:W3CDTF">2026-04-13T03:23:24.180Z</dcterms:created>
  <dcterms:modified xsi:type="dcterms:W3CDTF">2026-04-13T03:23:24.181Z</dcterms:modified>
</cp:coreProperties>
</file>

<file path=docProps/custom.xml><?xml version="1.0" encoding="utf-8"?>
<Properties xmlns="http://schemas.openxmlformats.org/officeDocument/2006/custom-properties" xmlns:vt="http://schemas.openxmlformats.org/officeDocument/2006/docPropsVTypes"/>
</file>