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7y4wsrr1c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Mapeamento do Workflow</w:t>
      </w:r>
    </w:p>
    <w:p w:rsidR="00000000" w:rsidDel="00000000" w:rsidP="00000000" w:rsidRDefault="00000000" w:rsidRPr="00000000" w14:paraId="00000002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700"/>
        <w:gridCol w:w="2040"/>
        <w:gridCol w:w="2235"/>
        <w:tblGridChange w:id="0">
          <w:tblGrid>
            <w:gridCol w:w="2655"/>
            <w:gridCol w:w="2700"/>
            <w:gridCol w:w="2040"/>
            <w:gridCol w:w="2235"/>
          </w:tblGrid>
        </w:tblGridChange>
      </w:tblGrid>
      <w:tr>
        <w:trPr>
          <w:cantSplit w:val="0"/>
          <w:trHeight w:val="1463.701171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Gasto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Alto Impacto (até 20%) ou Operacional (até 80%)?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Entrada/Briefing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Ticket aberto para iniciar demanda ou reunião de kickoff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1h ~ 1h30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Pesquisa/Análise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Benchmarking, análise de dados de CRO, discussões e planos de ações com o time.</w:t>
              <w:br w:type="textWrapping"/>
              <w:br w:type="textWrapping"/>
              <w:t xml:space="preserve">Às vezes também faço as análises das copys na peças que estou criando e comento com a copy se posso mudar ou sugerir algo que está ainda mais alinha com o cliente.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2h semanais ou sempre que a demanda está sendo tocada, fico em contato com copy e account para alinhar expectativas.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Mão na Massa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Wireframing, UI Design, Brand Design, Direção de Arte, Growth Design, Edição de Vídeo e Desenvolvimento web.</w:t>
              <w:br w:type="textWrapping"/>
              <w:br w:type="textWrapping"/>
              <w:t xml:space="preserve">Nesse processo, uso IA apenas pra me ajudar em questão de geração de imagem, tratamento de imagem, dublagem, assets visuais ou alguma resolução mais tech.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6h no mínimo por dia focado em desenvolver as melhores peças, de acordo e alinhado com a expectativa e estratégia para o cliente.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Revisão/Aprovação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para stakeholders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1h ~ 1h30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 arquivos, documentação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1h ~ 1h30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ays95j0oe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Core da Operação (Os 20% das tarefas que exigem 80% do foco)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Deep work no meu dia a dia… </w:t>
      </w:r>
      <w:r w:rsidDel="00000000" w:rsidR="00000000" w:rsidRPr="00000000">
        <w:rPr>
          <w:i w:val="1"/>
          <w:iCs w:val="1"/>
          <w:rtl w:val="0"/>
        </w:rPr>
        <w:t xml:space="preserve"> o trabalho denso de design, estruturação e estratégia que exige blocos de tempo sem interrupção.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Concepção e Estratégia:</w:t>
      </w:r>
      <w:r w:rsidDel="00000000" w:rsidR="00000000" w:rsidRPr="00000000">
        <w:rPr>
          <w:rtl w:val="0"/>
        </w:rPr>
        <w:t xml:space="preserve"> Estruturação de fluxos de UX/UI, análise de heatmaps, definição de diretrizes de marca/Brand Design, Behance, Dribble, Biblioteca de Anúncios.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 de Alta Complexidade:</w:t>
      </w:r>
      <w:r w:rsidDel="00000000" w:rsidR="00000000" w:rsidRPr="00000000">
        <w:rPr>
          <w:rtl w:val="0"/>
        </w:rPr>
        <w:t xml:space="preserve"> Criação de interfaces core, prototipagem avançada, ideação visual principal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Exploração e Ferramentas: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Testes com ferramentas de prototipagem com IA, pesquisa de referências, benchmarking de conversão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f55jddlj5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Fluxo Operacional (Os 80% do volume que preenchem o dia a dia)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Aqui entram as tarefas de manutenção, comunicação e desdobramento. São essenciais para a roda girar, mas tendem a fragmentar a rotina se não forem controladas.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Desdobramento e Produção:</w:t>
      </w:r>
      <w:r w:rsidDel="00000000" w:rsidR="00000000" w:rsidRPr="00000000">
        <w:rPr>
          <w:rtl w:val="0"/>
        </w:rPr>
        <w:t xml:space="preserve"> Adaptação de formatos, exportação de assets, atualização de componentes no Design System ou Biblioteca da Adobe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Ritos e Alinhamentos:</w:t>
      </w:r>
      <w:r w:rsidDel="00000000" w:rsidR="00000000" w:rsidRPr="00000000">
        <w:rPr>
          <w:rtl w:val="0"/>
        </w:rPr>
        <w:t xml:space="preserve"> Reuniões diárias/semanais, alinhamento de escopo, leitura e resposta de e-mails/mensagens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e Handoff :</w:t>
      </w:r>
      <w:r w:rsidDel="00000000" w:rsidR="00000000" w:rsidRPr="00000000">
        <w:rPr>
          <w:rtl w:val="0"/>
        </w:rPr>
        <w:t xml:space="preserve"> Preparação de arquivos para desenvolvimento, pequenos ajustes solicitados, documentação de telas</w:t>
        <w:br w:type="textWrapping"/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5o10yl2zv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Meu Toolkit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que uso para fazer a operação rodar.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Prototipagem:</w:t>
      </w:r>
      <w:r w:rsidDel="00000000" w:rsidR="00000000" w:rsidRPr="00000000">
        <w:rPr>
          <w:rtl w:val="0"/>
        </w:rPr>
        <w:t xml:space="preserve"> (Figma, Adobe Suite, Stitch,  Codex, Gemini e GPT)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&amp; Processos:</w:t>
      </w:r>
      <w:r w:rsidDel="00000000" w:rsidR="00000000" w:rsidRPr="00000000">
        <w:rPr>
          <w:rtl w:val="0"/>
        </w:rPr>
        <w:t xml:space="preserve"> (Notion, Ekyte, e-mail e whatsapp)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&amp; Growth:</w:t>
      </w:r>
      <w:r w:rsidDel="00000000" w:rsidR="00000000" w:rsidRPr="00000000">
        <w:rPr>
          <w:rtl w:val="0"/>
        </w:rPr>
        <w:t xml:space="preserve"> (Clarity e os relatórios dos GT’s)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IDEIAS DE AGENTES (EM CONSTRUÇÃO)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Agente "Engenheiro de Handoff" (Foco em Processos)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transição do design para o desenvolvimento é onde muitos gargalos e refações acontecem.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ele faz:</w:t>
      </w:r>
      <w:r w:rsidDel="00000000" w:rsidR="00000000" w:rsidRPr="00000000">
        <w:rPr>
          <w:rtl w:val="0"/>
        </w:rPr>
        <w:t xml:space="preserve"> Um agente alimentado com as regras do meu Design System/Brand System e as boas práticas de desenvolvimento. Eu mando prints ou links das telas aprovadas e peço: </w:t>
      </w:r>
      <w:r w:rsidDel="00000000" w:rsidR="00000000" w:rsidRPr="00000000">
        <w:rPr>
          <w:i w:val="1"/>
          <w:iCs w:val="1"/>
          <w:rtl w:val="0"/>
        </w:rPr>
        <w:t xml:space="preserve">"Gere a documentação de handoff desta demanda"</w:t>
      </w:r>
      <w:r w:rsidDel="00000000" w:rsidR="00000000" w:rsidRPr="00000000">
        <w:rPr>
          <w:rtl w:val="0"/>
        </w:rPr>
        <w:t xml:space="preserve">. Ele escreve o comportamento dos componentes, estados de hover, regras de responsividade, regras de branding e a arquitetura da informação para os desenvolvedores ou tom de voz para os copywriters.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salvo:</w:t>
      </w:r>
      <w:r w:rsidDel="00000000" w:rsidR="00000000" w:rsidRPr="00000000">
        <w:rPr>
          <w:rtl w:val="0"/>
        </w:rPr>
        <w:t xml:space="preserve"> Elimina as reuniões longas para explicar comportamento de tela e documentação manual tediosa.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1ki8dycwe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"Desdobrador de Performance" (Foco em Produção)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Trabalhar em empresas focadas em Growth Marketing exige um volume absurdo de peças para testes.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ele faz:</w:t>
      </w:r>
      <w:r w:rsidDel="00000000" w:rsidR="00000000" w:rsidRPr="00000000">
        <w:rPr>
          <w:rtl w:val="0"/>
        </w:rPr>
        <w:t xml:space="preserve"> Mais voltado para automação com ferramentas de IA generativa e scripts do Figma. O Designer define o Key Visual e o agente fica responsável por gerar variações de copy (títulos, CTAs para diferentes personas) e adaptar os formatos para todos os posicionamentos de anúncios necessários. (já existia IA pra isso, mas queria algo mais específico para ambiente V4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salvo:</w:t>
      </w:r>
      <w:r w:rsidDel="00000000" w:rsidR="00000000" w:rsidRPr="00000000">
        <w:rPr>
          <w:rtl w:val="0"/>
        </w:rPr>
        <w:t xml:space="preserve"> Transforma um dia inteiro de redimensionamento e troca de textos em uma revisão rápida de 30 minutos.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  <w:t xml:space="preserve"> Poderia ter algo que identificasse alguma entrega que viria a ser aproveitado para performance: Ex: Fiz demanda de social, identificamos que o performou bem, a gente mencionar esse post pra IA e ela sugerir para ir para performance e dizer os porquês.</w:t>
        <w:br w:type="textWrapping"/>
        <w:br w:type="textWrapping"/>
        <w:t xml:space="preserve">E ainda aproveitaria para substituir os criativos que já estão saturados. (Aqui seria bom conversar com o GT, acredito que eles consiga trazer as dores)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