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c5d6y5ef7x5x" w:id="0"/>
      <w:bookmarkEnd w:id="0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📝 Observações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5 de mar.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phcm0z4aq8df" w:id="1"/>
      <w:bookmarkEnd w:id="1"/>
      <w:r w:rsidDel="00000000" w:rsidR="00000000" w:rsidRPr="00000000">
        <w:rPr>
          <w:rtl w:val="0"/>
        </w:rPr>
        <w:t xml:space="preserve">Check-In MEDIA360VR - V4 Company - 08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Convidados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Lucas Procópio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Marcos Luciano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Maria Joana Aguiar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Tony Viegas Tony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Peretto - V4 Company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strike w:val="1"/>
            <w:color w:val="0000ee"/>
            <w:u w:val="single"/>
            <w:rtl w:val="0"/>
          </w:rPr>
          <w:t xml:space="preserve">Fhelipe Aranha Andrade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Anexos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Check-In MEDIA360VR - V4 Company - 08</w:t>
        </w:r>
      </w:hyperlink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8. New files (2026)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Registros da reunião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Gravação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t1yh0o27drb8" w:id="2"/>
      <w:bookmarkEnd w:id="2"/>
      <w:r w:rsidDel="00000000" w:rsidR="00000000" w:rsidRPr="00000000">
        <w:rPr>
          <w:rtl w:val="0"/>
        </w:rPr>
        <w:t xml:space="preserve">Resumo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campanha de growth foi validada com otimismo no desempenho e discussões sobre a estratégia de testes AB via réguas de automação de email.</w:t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Otimização de Recursos da Campanha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Foi acordado o uso de um depoimento de cliente na campanha e a imediata correção das fotos do Google. Os materiais e o calendário de social media serão compartilhados via drive.</w:t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Estratégia de Growth e Teste AB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Com a tração da campanha e os dados do Google evidentes, a próxima fase é o growth através de testes AB para fortalecer a palavra-chave “real estate photography”. A decisão de growth foi baseada na inserção de um novo anúncio e na comparação de KPIs, sem modificar o que já estava funcionando.</w:t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Estratégias de Email e Bing Ads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O disparo de email deve usar um design minimalista para evitar spam e incluir as listas de “real estate” e “property management”. A conta do Bing Ads foi configurada para testes iniciais, focando em 3 palavras-chave de maior impressão no Google Ads.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que achou deste resumo? </w:t>
      </w:r>
      <w:hyperlink r:id="rId15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Sim</w:t>
        </w:r>
      </w:hyperlink>
      <w:r w:rsidDel="00000000" w:rsidR="00000000" w:rsidRPr="00000000">
        <w:rPr>
          <w:sz w:val="28"/>
          <w:szCs w:val="28"/>
          <w:rtl w:val="0"/>
        </w:rPr>
        <w:t xml:space="preserve"> ou </w:t>
      </w:r>
      <w:hyperlink r:id="rId1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Não é útil</w:t>
        </w:r>
      </w:hyperlink>
      <w:r w:rsidDel="00000000" w:rsidR="00000000" w:rsidRPr="00000000">
        <w:rPr>
          <w:sz w:val="28"/>
          <w:szCs w:val="28"/>
          <w:rtl w:val="0"/>
        </w:rPr>
        <w:t xml:space="preserve">?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nwqo12y4rgyc" w:id="3"/>
      <w:bookmarkEnd w:id="3"/>
      <w:r w:rsidDel="00000000" w:rsidR="00000000" w:rsidRPr="00000000">
        <w:rPr>
          <w:rtl w:val="0"/>
        </w:rPr>
        <w:t xml:space="preserve">Detalhes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Foco da Campanha e Compartilhamento de Recursos</w:t>
      </w:r>
      <w:r w:rsidDel="00000000" w:rsidR="00000000" w:rsidRPr="00000000">
        <w:rPr>
          <w:rtl w:val="0"/>
        </w:rPr>
        <w:t xml:space="preserve">: Marcos Luciano considerou uma "bait a ideia" a proposta de Tony Viegas Tony de usar um depoimento ("review") de um cliente em uma campanha. Marcos Luciano informou que enviaria um drive contendo fotos e um calendário de social media, conforme combinado com Joana na semana anterior, e liberaria o acesso a esta pasta. Tony Viegas Tony mencionou que as fotos do Google ainda precisavam ser ajustadas, e eles fariam isso imediatamente.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Análise de Desempenho e Tração da Campanha</w:t>
      </w:r>
      <w:r w:rsidDel="00000000" w:rsidR="00000000" w:rsidRPr="00000000">
        <w:rPr>
          <w:rtl w:val="0"/>
        </w:rPr>
        <w:t xml:space="preserve">: Marcos Luciano expressou otimismo com o desempenho das campanhas, indicando que o "feeling" de anos de experiência sugere que as conexões de dados estão fazendo sentido e que a campanha está começando a ganhar tração. A maior dificuldade anterior era conseguir que os dados do Google gerassem um indicativo claro de caminho, mas agora isso está muito evidente.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Estratégia de Growth e Páginas no Ar</w:t>
      </w:r>
      <w:r w:rsidDel="00000000" w:rsidR="00000000" w:rsidRPr="00000000">
        <w:rPr>
          <w:rtl w:val="0"/>
        </w:rPr>
        <w:t xml:space="preserve">: As páginas de solução ("solutions") estão no ar, e o próximo passo, após estabilizar a campanha e resolver o "gap" (especificamente a questão do topo da página), é iniciar um processo de growth. Para fortalecer a palavra-chave "real estate photography" e aumentar seu índice de qualidade, Marcos Luciano planeja inserir um novo anúncio em vez de remover ou alterar os existentes.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Metodologia de Teste A/B e Empilhamento de Ações</w:t>
      </w:r>
      <w:r w:rsidDel="00000000" w:rsidR="00000000" w:rsidRPr="00000000">
        <w:rPr>
          <w:rtl w:val="0"/>
        </w:rPr>
        <w:t xml:space="preserve">: A estratégia de growth será baseada em testes A/B ("teste AB") e na comparação de diferentes versões de anúncios, analisando KPIs para determinar qual deve ser mantido. Marcos Luciano ilustrou o princípio do growth com um exemplo de automação de e-mail, onde o assunto ("subject") é alterado para testar qual gera a melhor taxa de abertura. A lógica é colocar novas possibilidades ao lado do que está performando bem e testar, mas sem modificar o que já está funcionando.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Desenvolvimento e Ajustes nas Réguas de Automação de E-mail</w:t>
      </w:r>
      <w:r w:rsidDel="00000000" w:rsidR="00000000" w:rsidRPr="00000000">
        <w:rPr>
          <w:rtl w:val="0"/>
        </w:rPr>
        <w:t xml:space="preserve">: Marcos Luciano confirmou que já subiu a régua (automação) de "real estate" e planeja subir as réguas de "special projects" e "just build" amanhã, embora precisem ser revisadas na segunda-feira. Ele e Joana combinaram em usar listas da Polo para segmentação no Google e no Constant Contact, buscando públicos semelhantes mais qualificados.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Boas Práticas e Questões de Spam em E-mail Marketing</w:t>
      </w:r>
      <w:r w:rsidDel="00000000" w:rsidR="00000000" w:rsidRPr="00000000">
        <w:rPr>
          <w:rtl w:val="0"/>
        </w:rPr>
        <w:t xml:space="preserve">: Para evitar que os e-mails caiam na caixa de spam, Marcos Luciano explicou que utiliza um design minimalista, evitando botões e posicionando as imagens após o *first name*. O uso de links diretos é preferível ao de botões, e a proporção de conteúdo deve ser de no mínimo 60% texto para 40% imagem. Marcos Luciano está revisando a estética e a qualidade das imagens em cada e-mail para aproveitar a força do canal de e-mail, que já apresenta boas taxas de abertura.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Próximos Passos e Otimização dos E-mails</w:t>
      </w:r>
      <w:r w:rsidDel="00000000" w:rsidR="00000000" w:rsidRPr="00000000">
        <w:rPr>
          <w:rtl w:val="0"/>
        </w:rPr>
        <w:t xml:space="preserve">: Atualmente, Marcos Luciano está na fase de "floreio", revisando as imagens, e o próximo passo é trocar os links nos e-mails para apontarem para as páginas de solução ("solutions"). Ele informou que os materiais estarão prontos para serem iniciados amanhã, dependendo da aprovação de Joana.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Seleção de Listas de E-mail para Disparo</w:t>
      </w:r>
      <w:r w:rsidDel="00000000" w:rsidR="00000000" w:rsidRPr="00000000">
        <w:rPr>
          <w:rtl w:val="0"/>
        </w:rPr>
        <w:t xml:space="preserve">: Tony Viegas Tony expressou disposição para iniciar o disparo imediatamente, mas Marcos Luciano alertou que a lista de contatos ainda não havia sido selecionada, o que precisava ser alinhado com Joana. Tony Viegas Tony sugeriu que todas as listas de "real estate" e "property management" fossem incluídas no disparo, exceto possivelmente o segmento comercial, que requereria uma abordagem e fotos específicas. Marcos Luciano criou os e-mails de forma agnóstica em relação ao local, focando apenas na indústria.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Estratégia para Instagram e Impulsionamento</w:t>
      </w:r>
      <w:r w:rsidDel="00000000" w:rsidR="00000000" w:rsidRPr="00000000">
        <w:rPr>
          <w:rtl w:val="0"/>
        </w:rPr>
        <w:t xml:space="preserve">: Marcos Luciano mencionou que montou uma proposta de social media, sugerindo três postagens por semana, e propôs usar os criativos contratuais para este fim. O objetivo do impulsionamento é ganhar seguidores, sem foco em conversão. Marcos Luciano sugeriu usar o gerenciador de anúncios para impulsionar posts existentes, pois oferece métricas avançadas e mais alavancas de controle do que o botão de impulsionar direto no Instagram.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Configuração e Teste Inicial do Bing Ads</w:t>
      </w:r>
      <w:r w:rsidDel="00000000" w:rsidR="00000000" w:rsidRPr="00000000">
        <w:rPr>
          <w:rtl w:val="0"/>
        </w:rPr>
        <w:t xml:space="preserve">: Marcos Luciano criou e deixou a conta do Bing Ads pronta para ser acionada, sugerindo focar inicialmente em "SBIL" (construção/serviços relacionados) para testes. Ele não tinha uma estimativa de custo de leilão, mas planeja fornecer um panorama na próxima semana. Eles concordaram em iniciar o teste com um grupo enxuto, usando três palavras-chave que tiveram as maiores impressões no Google Ads, focadas em SBIL, como "architecture laser scanning" e "3D laser scanning services".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Perspectivas Futuras e Manutenção do Crescimento</w:t>
      </w:r>
      <w:r w:rsidDel="00000000" w:rsidR="00000000" w:rsidRPr="00000000">
        <w:rPr>
          <w:rtl w:val="0"/>
        </w:rPr>
        <w:t xml:space="preserve">: Marcos Luciano afirmou que a estrutura das campanhas está flexível para se mover em qualquer direção, e eles esperam que a alta temporada ("season") traga resultados. O plano de longo prazo inclui estratégias para manter o crescimento após a temporada alta, como a perseguição de clientes convertidos e o incentivo à indicação .</w:t>
      </w:r>
    </w:p>
    <w:p w:rsidR="00000000" w:rsidDel="00000000" w:rsidP="00000000" w:rsidRDefault="00000000" w:rsidRPr="00000000" w14:paraId="00000019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zh182awwurmg" w:id="4"/>
      <w:bookmarkEnd w:id="4"/>
      <w:r w:rsidDel="00000000" w:rsidR="00000000" w:rsidRPr="00000000">
        <w:rPr>
          <w:rtl w:val="0"/>
        </w:rPr>
        <w:t xml:space="preserve">Próximas etapas sugeridas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[Joana] Captar Review: Obter análise de Tony Viegas sobre a campanha. Usar os pontos de discussão para criar uma campanha focada.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[Marcos Luciano] Compartilhar Drive: Enviar link do drive contendo fotos e calendário social da Joana.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[A equipe] Ajustar Fotos: Ajustar as fotos no perfil do Google.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[Marcos Luciano] Inserir Anúncio: Adicionar novo anúncio para reforçar a palavra-chave 'real estate photography'.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[Marcos Luciano] Subir Automações: Subir as automações de e-mail de 'special projects' e 'Jess Build'.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[Marcos Luciano] Atualizar Links: Trocar todos os links nas automações de e-mail para direcionar às páginas de 'solutions' que estão no ar.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[Marcos Luciano, Joana] Definir Listas: Alinhar com Joana a seleção das listas de e-mail da Apolo para uso nos disparos.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[Marcos Luciano] Monitorar Cancelamento: Acompanhar taxa de unsubscribe para evitar alto volume.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[Marcos Luciano, Joana] Coordenar Conteúdo: Combinar com Joana a inclusão de conteúdo relevante para equilibrar a cadência de vendas.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[Marcos Luciano] Pesquisar Custos Bing: Estudar e fornecer panorama de preços e valores de leilão para Bing Ads até a próxima semana.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[Marcos Luciano] Configurar Bing Ads: Selecionar e configurar as 3 palavras-chave de SBILD mais bombadas do Google no Bing Ads.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[Marcos Luciano] Validar Configuração: Enviar a configuração inicial do Bing Ads para Tony Viegas para validação antes de lançar.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[Marcos Luciano] Notificar Atraso: Sinalizar a Tony Viegas se houver atraso na aprovação de Joana para o lançamento das automações.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[Tony Viegas Tony] Resumir Discussão: Passar um resumo básico da discussão da reunião para Joana.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Revise as anotações do Gemini para checar se estão corretas.</w:t>
      </w:r>
      <w:hyperlink r:id="rId17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8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Confira dicas e saiba como o Gemini faz anotações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i w:val="1"/>
          <w:iCs w:val="1"/>
          <w:color w:val="747775"/>
          <w:rtl w:val="0"/>
        </w:rPr>
        <w:t xml:space="preserve">Envie feedback sobre o uso do Gemini para criar notas</w:t>
      </w:r>
      <w:hyperlink r:id="rId19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20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breve pesquisa.</w:t>
        </w:r>
      </w:hyperlink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7.6000000000001" w:top="1137.6000000000001" w:left="1137.6000000000001" w:right="1137.6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03030"/>
        <w:sz w:val="24"/>
        <w:szCs w:val="24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rFonts w:ascii="Roboto Medium" w:cs="Roboto Medium" w:eastAsia="Roboto Medium" w:hAnsi="Roboto Medium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b w:val="0"/>
      <w:bCs w:val="0"/>
      <w:sz w:val="56"/>
      <w:szCs w:val="5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40" w:before="0" w:line="276" w:lineRule="auto"/>
    </w:pPr>
    <w:rPr>
      <w:rFonts w:ascii="Roboto Medium" w:cs="Roboto Medium" w:eastAsia="Roboto Medium" w:hAnsi="Roboto Medium"/>
      <w:b w:val="0"/>
      <w:bCs w:val="0"/>
      <w:color w:val="1f1f1f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160" w:before="80" w:line="276" w:lineRule="auto"/>
    </w:pPr>
    <w:rPr>
      <w:rFonts w:ascii="Roboto Medium" w:cs="Roboto Medium" w:eastAsia="Roboto Medium" w:hAnsi="Roboto Medium"/>
      <w:color w:val="434343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0" w:line="276" w:lineRule="auto"/>
    </w:pPr>
    <w:rPr>
      <w:rFonts w:ascii="Roboto Medium" w:cs="Roboto Medium" w:eastAsia="Roboto Medium" w:hAnsi="Roboto Medium"/>
      <w:color w:val="1f1f1f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</w:pPr>
    <w:rPr>
      <w:rFonts w:ascii="Roboto Medium" w:cs="Roboto Medium" w:eastAsia="Roboto Medium" w:hAnsi="Roboto Medium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</w:pPr>
    <w:rPr>
      <w:rFonts w:ascii="Roboto" w:cs="Roboto" w:eastAsia="Roboto" w:hAnsi="Roboto"/>
      <w:i w:val="0"/>
      <w:iCs w:val="0"/>
      <w:color w:val="1f1f1f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oogle.qualtrics.com/jfe/form/SV_9vK3UZEaIQKKE7A?confid=hGgwS_r_gSjMsazPAmAJDxIPOAIIigIgABgBCA&amp;detailid=standard" TargetMode="External"/><Relationship Id="rId11" Type="http://schemas.openxmlformats.org/officeDocument/2006/relationships/hyperlink" Target="mailto:fhelipe.aranha@v4company.com" TargetMode="External"/><Relationship Id="rId10" Type="http://schemas.openxmlformats.org/officeDocument/2006/relationships/hyperlink" Target="mailto:peretto@v4company.com" TargetMode="External"/><Relationship Id="rId13" Type="http://schemas.openxmlformats.org/officeDocument/2006/relationships/hyperlink" Target="https://drive.google.com/drive/folders/1oix7wN-vINdRgGe0LVHttsScAT2DcxC4" TargetMode="External"/><Relationship Id="rId12" Type="http://schemas.openxmlformats.org/officeDocument/2006/relationships/hyperlink" Target="https://www.google.com/calendar/event?eid=cm00dHU2cnBmZDBhYzUzajg5b3J0djVhM2FfMjAyNjAzMDVUMTkwMDAwWiBtYXJjb3NsdWNpYW5vLnJvZHJpZ3Vlc0B2NGNvbXBhbnkuY29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tonyviegas@la360vr.com" TargetMode="External"/><Relationship Id="rId15" Type="http://schemas.openxmlformats.org/officeDocument/2006/relationships/hyperlink" Target="https://google.qualtrics.com/jfe/form/SV_4YkxrBAaiTVqYCi?isGoogler=false&amp;isHelpful=true" TargetMode="External"/><Relationship Id="rId14" Type="http://schemas.openxmlformats.org/officeDocument/2006/relationships/hyperlink" Target="https://drive.google.com/file/d/1uhTQL1A_huoUaFCitdHpk41JUGskqy1h/view?usp=drive_web" TargetMode="External"/><Relationship Id="rId17" Type="http://schemas.openxmlformats.org/officeDocument/2006/relationships/hyperlink" Target="https://support.google.com/meet/answer/14754931" TargetMode="External"/><Relationship Id="rId16" Type="http://schemas.openxmlformats.org/officeDocument/2006/relationships/hyperlink" Target="https://google.qualtrics.com/jfe/form/SV_4YkxrBAaiTVqYCi?isGoogler=false&amp;isHelpful=false" TargetMode="External"/><Relationship Id="rId5" Type="http://schemas.openxmlformats.org/officeDocument/2006/relationships/styles" Target="styles.xml"/><Relationship Id="rId19" Type="http://schemas.openxmlformats.org/officeDocument/2006/relationships/hyperlink" Target="https://google.qualtrics.com/jfe/form/SV_9vK3UZEaIQKKE7A?confid=hGgwS_r_gSjMsazPAmAJDxIPOAIIigIgABgBCA&amp;detailid=standard" TargetMode="External"/><Relationship Id="rId6" Type="http://schemas.openxmlformats.org/officeDocument/2006/relationships/hyperlink" Target="mailto:lucas.procopio@v4company.com" TargetMode="External"/><Relationship Id="rId18" Type="http://schemas.openxmlformats.org/officeDocument/2006/relationships/hyperlink" Target="https://support.google.com/meet/answer/14754931" TargetMode="External"/><Relationship Id="rId7" Type="http://schemas.openxmlformats.org/officeDocument/2006/relationships/hyperlink" Target="mailto:marcosluciano.rodrigues@v4company.com" TargetMode="External"/><Relationship Id="rId8" Type="http://schemas.openxmlformats.org/officeDocument/2006/relationships/hyperlink" Target="mailto:mariajoana@la360vr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