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sjfzy6cgga6x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13 de mar.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b5c6ym99yol" w:id="1"/>
      <w:bookmarkEnd w:id="1"/>
      <w:r w:rsidDel="00000000" w:rsidR="00000000" w:rsidRPr="00000000">
        <w:rPr>
          <w:rtl w:val="0"/>
        </w:rPr>
        <w:t xml:space="preserve">Check-In MEDIA360VR - V4 Company - 08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Tony Viegas Tony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MEDIA360VR - V4 Company - 08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8pb478ix2pt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Revisão abrangente da estratégia de campanha resultou em ajustes de lances e otimização de SEO para alocar o orçamento existente e melhorar o Quality Score do Google Ads.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Ajustes de Campanha e Qualidade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estratégia de campanha foi alterada para um formato tradicional e as páginas de destino foram corrigidas, levando ao aparecimento do Quality Score e pontuações de 5 em algumas palavras-chave. Foi decidido implementar a extensão de preço para aumentar o CTR, sendo esta a única otimização pendente, além do ajuste de agendamento de lances.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Otimização de SEO e Estrutura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análise com o Screaming Frog mostrou a necessidade de focar nas meta titles e meta descriptions, pois a estrutura de headings está resolvida. O foco agora é resolver problemas de canonicals em 17 páginas e fechar 100% da otimização de SEO com palavras-chave estratégicas.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Mensuração e Estratégia de Conteúdo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queda nas vendas foi notada, com o desafio principal sendo a mensuração devido à falha do sistema AR em transportar UTMs, o que será abordado com a integração via GTM. Para humanizar a marca e aumentar o engajamento, a estratégia de eblasts será mais visual, com Maria Joana Aguiar planejando apresentar seu rosto no Instagram.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jdvw5n43pfz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 de Estratégia e Desempenho de Campanha:</w:t>
      </w:r>
      <w:r w:rsidDel="00000000" w:rsidR="00000000" w:rsidRPr="00000000">
        <w:rPr>
          <w:rtl w:val="0"/>
        </w:rPr>
        <w:t xml:space="preserve">:  O orador principal começou a discussão revisando os ajustes feitos na semana anterior, mencionando uma alteração na configuração da campanha para quarta, quinta e sexta-feira. A alteração foi realizada com o objetivo de equilibrar o desempenho, que estava perdendo por qualidade e não mais por *budget*, indicando que eles não conseguiam ganhar em qualidade perdendo *budget*. Eles mencionaram a necessidade de fazer ajustes na otimização de *headline*.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**Ajuste na *Headline* e Padrões de Vencedores:**</w:t>
      </w:r>
      <w:r w:rsidDel="00000000" w:rsidR="00000000" w:rsidRPr="00000000">
        <w:rPr>
          <w:rtl w:val="0"/>
        </w:rPr>
        <w:t xml:space="preserve">:  Maria Joana Aguiar mencionou que eles não realizam *next day delivery*. Marcos Luciano concordou em remover essa informação, pedindo desculpas pelo equívoco. Eles discutiram sugestões para a *headline*, como "allone media" ou "Best deals easy booking,". Marcos Luciano ressaltou a importância de fixar um complemento na *headline* e mencionou que os padrões dos vencedores de anúncios incluem o uso de fixação (*pinning*) e uma URL invisível não real, o que aumenta o *Click-Through Rate* (CTR) significativamente.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**Análise de *Quality Score* e Palavras-Chave no Google Ads:**</w:t>
      </w:r>
      <w:r w:rsidDel="00000000" w:rsidR="00000000" w:rsidRPr="00000000">
        <w:rPr>
          <w:rtl w:val="0"/>
        </w:rPr>
        <w:t xml:space="preserve">:  Foi discutido que as palavras-chave estão pontuando e que o *site* começou a tracionar e gerar tráfego, embora o processo de "limpar o tráfego" ainda esteja em andamento, necessitando de volume para peneirar. O *Quality Score* começou a aparecer e pontuar, o que não ocorria antes. O objetivo ideal é atingir um *score* de 7 para cima, ou 10, mas algumas palavras-chave já estão atingindo 5.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Estratégias de Campanha e Otimização de Lances:</w:t>
      </w:r>
      <w:r w:rsidDel="00000000" w:rsidR="00000000" w:rsidRPr="00000000">
        <w:rPr>
          <w:rtl w:val="0"/>
        </w:rPr>
        <w:t xml:space="preserve">:  A forma de configuração da campanha foi alterada para um formato mais *old school* (tradicional), e as páginas de destino corretas foram adicionadas, o que levou ao aparecimento do *Quality Score*. Marcos Luciano utilizou uma análise para focar nas *headlines* e palavras-chave com maior potencial de subir, concentrando esforços nas que já atingiram 5 de 10. Eles notaram que o desempenho em *mobile* durante um horário específico é 15-20% menor, o que levou à programação de um ajuste de lance no Google para competir em qualidade e *budget*.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**Estratégia de Alocação de Verba (*Budget*):**</w:t>
      </w:r>
      <w:r w:rsidDel="00000000" w:rsidR="00000000" w:rsidRPr="00000000">
        <w:rPr>
          <w:rtl w:val="0"/>
        </w:rPr>
        <w:t xml:space="preserve">:  A estratégia para competir em *budget* será a realocação de verba existente, e não a solicitação de mais verba. O método envolve otimizar o *budget* tirando 20% de um dia ou horário e concentrando-o em um horário mais estratégico com +20%. O acompanhamento desse processo é feito através de uma lógica visual que compara o que evoluiu (verde) e o que regrediu (vermelho).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**Desempenho do *Website* e Extensões de Preço:**</w:t>
      </w:r>
      <w:r w:rsidDel="00000000" w:rsidR="00000000" w:rsidRPr="00000000">
        <w:rPr>
          <w:rtl w:val="0"/>
        </w:rPr>
        <w:t xml:space="preserve">:  O *website* está com um excelente desempenho, alcançando 100 no *desktop* e 97 no *mobile*, o que evidencia o impacto positivo das conversas e do trabalho realizado. Para aumentar o CTR e, consequentemente, o *Quality Score*, será implementada a extensão de preço (*price extension*), um recurso que não havia sido explorado e que é simples de configurar, pois os preços e links já estão tabelados no *site*. Marcos Luciano já concluiu todas as outras otimizações, faltando apenas a extensão de preço e o ajuste de agendamento que estava pendente.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SEO com Screaming Frog:</w:t>
      </w:r>
      <w:r w:rsidDel="00000000" w:rsidR="00000000" w:rsidRPr="00000000">
        <w:rPr>
          <w:rtl w:val="0"/>
        </w:rPr>
        <w:t xml:space="preserve">:  Marcos Luciano introduziu o uso do software Screaming Frog, um *crawler* que permite uma pilotagem de SEO através de uma visão técnica detalhada de como o Google enxerga o *site*. O software analisa se os *links* estão indexados, a contagem de *links* únicos, e a porcentagem total.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**Otimização de Estrutura de SEO (*Headings* e *Meta Descriptions*):**</w:t>
      </w:r>
      <w:r w:rsidDel="00000000" w:rsidR="00000000" w:rsidRPr="00000000">
        <w:rPr>
          <w:rtl w:val="0"/>
        </w:rPr>
        <w:t xml:space="preserve">:  A análise do Screaming Frog mostrou que o *site* está "OK" no que diz respeito à estrutura de *headings*, pois a maioria das páginas possui apenas uma tag H1, o que é um princípio essencial para a leitura hierárquica pelos *bots*. Eles revisaram as *meta descriptions*, notando que estão dentro do limite de 155 caracteres.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Prioridades Futuras de SEO e Palavras-Chave:</w:t>
      </w:r>
      <w:r w:rsidDel="00000000" w:rsidR="00000000" w:rsidRPr="00000000">
        <w:rPr>
          <w:rtl w:val="0"/>
        </w:rPr>
        <w:t xml:space="preserve">:  Marcos Luciano enfatizou que o *site* está com o código estrutural resolvido, e o foco agora é fazer o SEO "valer". O objetivo é fechar 100% de otimização de SEO com palavras-chave que realmente atrairão tráfego qualificado para os serviços. Eles pretendem transportar as palavras-chave estratégicas já selecionadas para o Google Ads para o SEO.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 de Revisão de SEO e Ferramentas:</w:t>
      </w:r>
      <w:r w:rsidDel="00000000" w:rsidR="00000000" w:rsidRPr="00000000">
        <w:rPr>
          <w:rtl w:val="0"/>
        </w:rPr>
        <w:t xml:space="preserve">:  Para iniciar o trabalho, Marcos Luciano propôs revisar página por página, conferindo as URLs e inserindo a palavra-chave principal na *meta description* e *meta title* de cada uma. Eles pretendem cruzar os dados do Screaming Frog, que pode exportar informações em CSV ou Excel, com uma auditoria externa de uma ferramenta como o SEMrush.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 de Aplicação de Otimizações de SEO:</w:t>
      </w:r>
      <w:r w:rsidDel="00000000" w:rsidR="00000000" w:rsidRPr="00000000">
        <w:rPr>
          <w:rtl w:val="0"/>
        </w:rPr>
        <w:t xml:space="preserve">:  O processo de otimização será realizado em uma "linha de produção": primeiro a revisão dos *meta titles* e depois das *meta descriptions*. Eles não focarão em *meta keywords*, pois o Google as desconsidera como fator de SEO desde 2013 ou 2015. Marcos Luciano mencionou que eles farão as alterações diretamente no WordPress, usando a planilha exportada do Screaming Frog para checar o que precisa ser ajustado.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da Informação e Canonicalização:</w:t>
      </w:r>
      <w:r w:rsidDel="00000000" w:rsidR="00000000" w:rsidRPr="00000000">
        <w:rPr>
          <w:rtl w:val="0"/>
        </w:rPr>
        <w:t xml:space="preserve">:  O próximo passo será a arquitetura da informação, focando em H1 e, principalmente, H2 para o uso de palavras-chave de cauda longa, onde há mais flexibilidade. Eles também abordarão problemas de *canonicals* (URLs canônicas) em 17 páginas que o Google está confundindo, o que será resolvido com a inserção de um *script* na página para indicar que elas pertencem ao *website* principal, consolidando a autoridade em vez de dividi-la.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Acompanhamento de Vendas e Desafio de Mensuração:</w:t>
      </w:r>
      <w:r w:rsidDel="00000000" w:rsidR="00000000" w:rsidRPr="00000000">
        <w:rPr>
          <w:rtl w:val="0"/>
        </w:rPr>
        <w:t xml:space="preserve">:  Marcos Luciano expressou preocupação com a queda nas vendas nas últimas duas semanas, conforme acompanhado nas planilhas e no Pipe Drive. Eles enfatizaram a necessidade de estimular as vendas. O principal desafio é a mensuração das conversões do sistema AR, pois ele não faz o transporte de *UTMs* (parâmetros que identificam a campanha), o que impede a atribuição.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do Google Tag Manager com o Sistema AR:</w:t>
      </w:r>
      <w:r w:rsidDel="00000000" w:rsidR="00000000" w:rsidRPr="00000000">
        <w:rPr>
          <w:rtl w:val="0"/>
        </w:rPr>
        <w:t xml:space="preserve">:  O time técnico sugeriu investigar se o sistema AR possui uma forma customizada de carregamento de *UTMs*. Maria Joana Aguiar confirmou que o AR aceita a integração com o Google Tag Manager (GTM). Eles habilitaram a integração e Marcos Luciano fornecerá o ID para o time técnico acessar e configurar a GTM para tentar transportar as informações.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**Revisão da Régua de Email Marketing (*Eblasts*):**</w:t>
      </w:r>
      <w:r w:rsidDel="00000000" w:rsidR="00000000" w:rsidRPr="00000000">
        <w:rPr>
          <w:rtl w:val="0"/>
        </w:rPr>
        <w:t xml:space="preserve">:  Marcos Luciano mencionou ter conversado com Tony sobre a régua de *eblasts*. Eles discutiram que a régua foi feita por indústria, seguindo a sequência de temporização da Apollo, que sugere intervalos de três dias entre os primeiros envios. Maria Joana Aguiar considerou o intervalo de três dias muito curto para o público de *real estate*.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**Estratégia de *Eblasts* para *Real Estate* e Casos de Sucesso:**</w:t>
      </w:r>
      <w:r w:rsidDel="00000000" w:rsidR="00000000" w:rsidRPr="00000000">
        <w:rPr>
          <w:rtl w:val="0"/>
        </w:rPr>
        <w:t xml:space="preserve">:  Maria Joana Aguiar explicou que a estratégia de *eblast* para o nicho de *real estate* não deve ser uma "régua de informação", mas sim um formato mais visual, como um portfólio, ou "Olha o que a gente fez". Ela afirmou que essa abordagem já rendeu resultados, trazendo três novos clientes. Marcos Luciano notou que a alta taxa de cliques (2720 cliques) e o mapa de calor que mostra o foco na foto inicial confirmam a eficácia da abordagem visual.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**Ajustes no Conteúdo dos *Eblasts* e Criação de Sequências:**</w:t>
      </w:r>
      <w:r w:rsidDel="00000000" w:rsidR="00000000" w:rsidRPr="00000000">
        <w:rPr>
          <w:rtl w:val="0"/>
        </w:rPr>
        <w:t xml:space="preserve">:  O conteúdo do *eblast* deve ser intercalado entre serviços, pacotes e *featured listings* (projetos de destaque). Maria Joana Aguiar reconheceu que precisa criar sequências para o *eblast* para quem clica, com mensagens diferentes, como reviews e a opção de fazer *booking* online.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Conteúdo e Social Media: Humanização:</w:t>
      </w:r>
      <w:r w:rsidDel="00000000" w:rsidR="00000000" w:rsidRPr="00000000">
        <w:rPr>
          <w:rtl w:val="0"/>
        </w:rPr>
        <w:t xml:space="preserve">:  Marcos Luciano mencionou que montou um calendário de social media para ajudar a trabalhar o conteúdo. Maria Joana Aguiar anunciou que planeja colocar o rosto dela no Instagram, iniciando com um vídeo sobre o *rebranding*. A ideia é humanizar a empresa para ter mais engajamento, utilizando vídeos curtos e *reels* semanais.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Ideias de Conteúdo para Mídias Sociais:</w:t>
      </w:r>
      <w:r w:rsidDel="00000000" w:rsidR="00000000" w:rsidRPr="00000000">
        <w:rPr>
          <w:rtl w:val="0"/>
        </w:rPr>
        <w:t xml:space="preserve">:  As ideias de conteúdo de Maria Joana Aguiar incluem contar a história do *rebranding*, apresentar conteúdos focados em projetos especiais no setor imobiliário, e falar sobre seu *background* em eventos. Ela enfatizou a importância de fazer *storytelling* sobre projetos únicos, como o *tour* feito em um hospital abandonado que será transformado em uma instalação de arte.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 de Alcance em Mídias Sociais e Criação de Conteúdo:</w:t>
      </w:r>
      <w:r w:rsidDel="00000000" w:rsidR="00000000" w:rsidRPr="00000000">
        <w:rPr>
          <w:rtl w:val="0"/>
        </w:rPr>
        <w:t xml:space="preserve">:  Maria Joana Aguiar solicitou ajuda para entender como fazer os vídeos chegarem às pessoas certas, dado que a conta tem poucos seguidores, o que envolve estratégias de *hashtags* e impulsionamento. Ela propôs criar um vídeo de "antes e depois" para um projeto de instalação de arte, cobrando metade do preço para garantir o *case*.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Calendário de Vídeos e Padronização de Templates:</w:t>
      </w:r>
      <w:r w:rsidDel="00000000" w:rsidR="00000000" w:rsidRPr="00000000">
        <w:rPr>
          <w:rtl w:val="0"/>
        </w:rPr>
        <w:t xml:space="preserve">:  Marcos Luciano se comprometeu a enviar o calendário de social media que montou. Maria Joana Aguiar planeja criar *templates* prontos para posts (serviços, reviews, dados de mercado) para simplificar a produção de conteúdo, focando na consistência visual. Marcos Luciano sugeriu que eles também criem três ou quatro modelos de vídeos padronizados, que seriam reformulados periodicamente.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para Bing e Cadastro no GPT:</w:t>
      </w:r>
      <w:r w:rsidDel="00000000" w:rsidR="00000000" w:rsidRPr="00000000">
        <w:rPr>
          <w:rtl w:val="0"/>
        </w:rPr>
        <w:t xml:space="preserve">:  Marcos Luciano explicou que o Bing usa o Copilot (GPT embarcado no Windows), visando o público *Office* que utiliza Microsoft por *compliance*. Eles concordaram que o Bing é ideal para nichos como *small business* (SBIL) e arquitetura. Foi discutida a necessidade de se cadastrar na fila de espera para ser um dos primeiros a anunciar no GPT, pois atualmente está aberto apenas para parceiros corporativos.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Vídeo no YouTube e Anúncios:</w:t>
      </w:r>
      <w:r w:rsidDel="00000000" w:rsidR="00000000" w:rsidRPr="00000000">
        <w:rPr>
          <w:rtl w:val="0"/>
        </w:rPr>
        <w:t xml:space="preserve">:  Maria Joana Aguiar mencionou que o YouTube (que é do Google) é crucial, e que eles estão criando um novo canal (anteriormente conectado a uma conta antiga). A ideia é subir os *reels* para o YouTube e também anunciar na plataforma. Marcos Luciano sugeriu selecionar alguns vídeos mais estratégicos para edição e uso em anúncios, aproveitando o *slot* do contrato para a parte criativa.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Padrão de Vídeos e Alinhamento com o Core da V4:</w:t>
      </w:r>
      <w:r w:rsidDel="00000000" w:rsidR="00000000" w:rsidRPr="00000000">
        <w:rPr>
          <w:rtl w:val="0"/>
        </w:rPr>
        <w:t xml:space="preserve">:  Foi discutida a necessidade de buscar um padrão de vídeos mais alinhado com o *core* da V4, que é a produção de anúncios diretos para aquisição. Eles têm a flexibilidade de modelar os criativos da forma que for mais estratégica.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Atualização e Estabilidade Tecnológica:</w:t>
      </w:r>
      <w:r w:rsidDel="00000000" w:rsidR="00000000" w:rsidRPr="00000000">
        <w:rPr>
          <w:rtl w:val="0"/>
        </w:rPr>
        <w:t xml:space="preserve">:  Em relação ao SEO, Marcos Luciano mencionou o *Large Language Model* (LLM) do *website* e a necessidade de atualizar mensalmente essas regras devido à constante evolução das tecnologias, até que o sistema se estabilize.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Ação para LLM e SEO</w:t>
      </w:r>
      <w:r w:rsidDel="00000000" w:rsidR="00000000" w:rsidRPr="00000000">
        <w:rPr>
          <w:rtl w:val="0"/>
        </w:rPr>
        <w:t xml:space="preserve">: Marcos Luciano apresentou um plano de ação mensal para gerenciar a lógica algorítmica de Inteligência Artificial (AI) e SEO, que é a preparação necessária para o terreno, pois o SEO continuará sendo importante. Eles propuseram usar um drive para armazenar backups dos arquivos e das evoluções a cada mês, o que permite criar um processo mensurável e proteger a equipe contra instabilidades ou mudanças nas regras do jogo. O processo envolve trocar o LLM mensalmente, deixando o antigo no drive e subindo o novo, mantendo um registro completo do progresso.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Prontidão Tecnológica e Mercado</w:t>
      </w:r>
      <w:r w:rsidDel="00000000" w:rsidR="00000000" w:rsidRPr="00000000">
        <w:rPr>
          <w:rtl w:val="0"/>
        </w:rPr>
        <w:t xml:space="preserve">: A equipe está bem preparada para as especificidades que chamam de AO e DO, que se referem à parte de SEO para AI, e estão tranquilos em relação ao cenário e ao movimento do mercado. Marcos Luciano enfatizou a importância de não perder o *timing* e mencionou que estão prontos para avançar com o Bing, além do GPT.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Compromissos e Próximos Passos</w:t>
      </w:r>
      <w:r w:rsidDel="00000000" w:rsidR="00000000" w:rsidRPr="00000000">
        <w:rPr>
          <w:rtl w:val="0"/>
        </w:rPr>
        <w:t xml:space="preserve">: Marcos Luciano mencionou que, embora fosse sexta-feira à noite, ele tinha um compromisso com a V4 na manhã seguinte, que é um encontro mensal para avaliar resultados e metas, além de um encontro trimestral programado para o mês seguinte. Maria Joana Aguiar e Marcos Luciano concordaram em se encontrar novamente na quinta-feira, e ele se comprometeu a manter Joana atualizada.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iazamvd1dnrz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Ajustar Cronograma: Realizar ajuste pendente no cronograma do Google Ads.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Implementar Extensões: Copiar preços do website para configurar extensões de preço em campanha paga.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Auditar SEO: Revisar descrições e palavras-chave em todas as páginas e URLs. Otimizar SEO usando dados do Screaming Frog.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[O grupo] Configurar Rastreamento: Acessar sistema Ariel e investigar integração com Google Tag Manager ID. Configurar rastreamento UTM.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[Maria Joana Aguiar] Enviar Ideias: Enviar por e-mail pontos e ideias iniciais para o planejamento estratégico de conteúdo.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[Maria Joana Aguiar] Inscrever Empresa: Acessar link fornecido e inscrever a V4 na fila de espera para teste do novo recurso GPT.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Colocar Arquivos: Colocar arquivos de LLM e evoluções no drive. Utilizar o drive como backup do processo mensurável.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[O grupo] Trocar LLMs: Realizar o processo mensal de troca de LLMs. Deixar o LLM antigo arquivado no drive e subir a nova versão.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peretto@v4company.com" TargetMode="External"/><Relationship Id="rId10" Type="http://schemas.openxmlformats.org/officeDocument/2006/relationships/hyperlink" Target="mailto:fhelipe.aranha@v4company.com" TargetMode="External"/><Relationship Id="rId13" Type="http://schemas.openxmlformats.org/officeDocument/2006/relationships/hyperlink" Target="https://drive.google.com/file/d/1mDmTz7dKYlet6-NCrHrx_LgdazWaW8cq/view?usp=drive_web" TargetMode="External"/><Relationship Id="rId12" Type="http://schemas.openxmlformats.org/officeDocument/2006/relationships/hyperlink" Target="https://www.google.com/calendar/event?eid=cm00dHU2cnBmZDBhYzUzajg5b3J0djVhM2FfMjAyNjAzMTlUMTkwMDAwWiBtYXJjb3NsdWNpYW5vLnJvZHJpZ3Vlc0B2NGNvbXBhbnkuY29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onyviegas@la360vr.com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support.google.com/meet/answer/14754931" TargetMode="External"/><Relationship Id="rId17" Type="http://schemas.openxmlformats.org/officeDocument/2006/relationships/hyperlink" Target="https://google.qualtrics.com/jfe/form/SV_9vK3UZEaIQKKE7A?confid=Kyuq5xjicTDakNsMGHZmDxIOOAIIigIgABgFCA&amp;detailid=standard" TargetMode="External"/><Relationship Id="rId16" Type="http://schemas.openxmlformats.org/officeDocument/2006/relationships/hyperlink" Target="https://google.qualtrics.com/jfe/form/SV_9vK3UZEaIQKKE7A?confid=Kyuq5xjicTDakNsMGHZmDxIOOAIIigIgABgF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lucas.procopio@v4company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mariajoana@la360v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