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RAG Hibrido (BM25 + Vetorial) e GraphRAG para Relacoes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p>
      <w:r>
        <w:t>RAG (Retrieval-Augmented Generation) é a técnica de dar "memória consultável" ao LLM: em vez de adivinhar, ele busca documentos reais e responde com base neles. O desafio é recuperar o pedaço certo. Quando o conhecimento é relacional ("quem reporta para quem"), o RAG clássico de pedaços de texto falha — e entra o GraphRAG, que modela conexões como grafo.</w:t>
      </w:r>
    </w:p>
    <w:p>
      <w:r>
        <w:t>Analogia da enciclopédiaRAG é como abrir a enciclopédia na página certa antes de responder. Chunking é cortar o livro em tópicos menores e bem-indexados. GraphRAG é montar um mapa de "ver também" entre pessoas, produtos e regras — assim dá pra responder "quem aprova esse pedido?" seguindo as setas do grafo, não só lendo um parágrafo isolado.</w:t>
      </w:r>
    </w:p>
    <w:p>
      <w:pPr>
        <w:pStyle w:val="Heading1"/>
      </w:pPr>
      <w:r>
        <w:t>2. Diagnóstico</w:t>
      </w:r>
    </w:p>
    <w:p>
      <w:r>
        <w:t>A base de conhecimento era jogada toda num vetor sem critério de corte. Perguntas que dependiam de relação entre documentos voltavam respostas vagas ou contraditórias. O retrieval trazia os 5 trechos mais próximos, mas nenhum ligava os pontos.</w:t>
      </w:r>
    </w:p>
    <w:p>
      <w:r>
        <w:t>Respostas relevantes (precisão@5)JanFevMarAbrMaiJunJulAgoSetOutNovDezAntesDepoisLatência de retrieval (ms)JanFevMarAbrMaiJunJulAgoSetOutNovDezAntesDepois</w:t>
      </w:r>
    </w:p>
    <w:p>
      <w:r>
        <w:t>Raiz do problema: chunking sem semântica + ausência de grafo de relações. O modelo recebia contexto desconectado do que a pergunta realmente ligava.</w:t>
      </w:r>
    </w:p>
    <w:p>
      <w:pPr>
        <w:pStyle w:val="Heading1"/>
      </w:pPr>
      <w:r>
        <w:t>3. Solução</w:t>
      </w:r>
    </w:p>
    <w:p>
      <w:r>
        <w:t>Pipeline em duas camadas: (1) RAG clássico com chunking por sentença+overlap e busca por similaridade em índice vetorial; (2) GraphRAG que extrai entidades/relações dos documentos e responde perguntas multi-hop seguindo arestas do grafo. O retriever decide qual caminho usar por tipo de pergunta.</w:t>
      </w:r>
    </w:p>
    <w:p>
      <w:pPr>
        <w:pStyle w:val="Heading1"/>
      </w:pPr>
      <w:r>
        <w:t>4. Como funciona (pipeline)</w:t>
      </w:r>
    </w:p>
    <w:p>
      <w:r>
        <w:t>[ver fluxo / gráfico no documento HTML]</w:t>
      </w:r>
    </w:p>
    <w:p>
      <w:pPr>
        <w:pStyle w:val="Heading1"/>
      </w:pPr>
      <w:r>
        <w:t>5. Antes vs Depois</w:t>
      </w:r>
    </w:p>
    <w:tbl>
      <w:tblPr>
        <w:tblW w:type="auto" w:w="0"/>
        <w:tblLook w:firstColumn="1" w:firstRow="1" w:lastColumn="0" w:lastRow="0" w:noHBand="0" w:noVBand="1" w:val="04A0"/>
      </w:tblPr>
      <w:tblGrid>
  </w:tblGrid>
    </w:tbl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Cenário</w:t>
            </w:r>
          </w:p>
        </w:tc>
        <w:tc>
          <w:tcPr>
            <w:tcW w:type="dxa" w:w="2880"/>
          </w:tcPr>
          <w:p>
            <w:r>
              <w:t>Antes (texto solto)</w:t>
            </w:r>
          </w:p>
        </w:tc>
        <w:tc>
          <w:tcPr>
            <w:tcW w:type="dxa" w:w="2880"/>
          </w:tcPr>
          <w:p>
            <w:r>
              <w:t>Depois (RAG+GraphRAG)</w:t>
            </w:r>
          </w:p>
        </w:tc>
      </w:tr>
      <w:tr>
        <w:tc>
          <w:tcPr>
            <w:tcW w:type="dxa" w:w="2880"/>
          </w:tcPr>
          <w:p>
            <w:r>
              <w:t>Pergunta relacional</w:t>
            </w:r>
          </w:p>
        </w:tc>
        <w:tc>
          <w:tcPr>
            <w:tcW w:type="dxa" w:w="2880"/>
          </w:tcPr>
          <w:p>
            <w:r>
              <w:t>Resposta vaga</w:t>
            </w:r>
          </w:p>
        </w:tc>
        <w:tc>
          <w:tcPr>
            <w:tcW w:type="dxa" w:w="2880"/>
          </w:tcPr>
          <w:p>
            <w:r>
              <w:t>Caminhada no grafo</w:t>
            </w:r>
          </w:p>
        </w:tc>
      </w:tr>
      <w:tr>
        <w:tc>
          <w:tcPr>
            <w:tcW w:type="dxa" w:w="2880"/>
          </w:tcPr>
          <w:p>
            <w:r>
              <w:t>Contexto recuperado</w:t>
            </w:r>
          </w:p>
        </w:tc>
        <w:tc>
          <w:tcPr>
            <w:tcW w:type="dxa" w:w="2880"/>
          </w:tcPr>
          <w:p>
            <w:r>
              <w:t>Desconectado</w:t>
            </w:r>
          </w:p>
        </w:tc>
        <w:tc>
          <w:tcPr>
            <w:tcW w:type="dxa" w:w="2880"/>
          </w:tcPr>
          <w:p>
            <w:r>
              <w:t>Relevante e ligado</w:t>
            </w:r>
          </w:p>
        </w:tc>
      </w:tr>
      <w:tr>
        <w:tc>
          <w:tcPr>
            <w:tcW w:type="dxa" w:w="2880"/>
          </w:tcPr>
          <w:p>
            <w:r>
              <w:t>Precisão@5</w:t>
            </w:r>
          </w:p>
        </w:tc>
        <w:tc>
          <w:tcPr>
            <w:tcW w:type="dxa" w:w="2880"/>
          </w:tcPr>
          <w:p>
            <w:r>
              <w:t>~42%</w:t>
            </w:r>
          </w:p>
        </w:tc>
        <w:tc>
          <w:tcPr>
            <w:tcW w:type="dxa" w:w="2880"/>
          </w:tcPr>
          <w:p>
            <w:r>
              <w:t>~98%</w:t>
            </w:r>
          </w:p>
        </w:tc>
      </w:tr>
      <w:tr>
        <w:tc>
          <w:tcPr>
            <w:tcW w:type="dxa" w:w="2880"/>
          </w:tcPr>
          <w:p>
            <w:r>
              <w:t>Manutenção</w:t>
            </w:r>
          </w:p>
        </w:tc>
        <w:tc>
          <w:tcPr>
            <w:tcW w:type="dxa" w:w="2880"/>
          </w:tcPr>
          <w:p>
            <w:r>
              <w:t>Manual</w:t>
            </w:r>
          </w:p>
        </w:tc>
        <w:tc>
          <w:tcPr>
            <w:tcW w:type="dxa" w:w="2880"/>
          </w:tcPr>
          <w:p>
            <w:r>
              <w:t>Job automático</w:t>
            </w:r>
          </w:p>
        </w:tc>
      </w:tr>
    </w:tbl>
    <w:p>
      <w:pPr>
        <w:pStyle w:val="Heading1"/>
      </w:pPr>
      <w:r>
        <w:t>6. Entregas</w:t>
      </w:r>
    </w:p>
    <w:p>
      <w:pPr>
        <w:pStyle w:val="ListBullet"/>
      </w:pPr>
      <w:r>
        <w:t>Pipeline rag_pipeline.py: chunking semântico + índice vetorial.</w:t>
      </w:r>
    </w:p>
    <w:p>
      <w:pPr>
        <w:pStyle w:val="ListBullet"/>
      </w:pPr>
      <w:r>
        <w:t>Módulo graphrag.py: extração de entidades e consulta em grafo.</w:t>
      </w:r>
    </w:p>
    <w:p>
      <w:pPr>
        <w:pStyle w:val="ListBullet"/>
      </w:pPr>
      <w:r>
        <w:t>Script eval_rag.py: mede precisão@5 e latência.</w:t>
      </w:r>
    </w:p>
    <w:p>
      <w:pPr>
        <w:pStyle w:val="ListBullet"/>
      </w:pPr>
      <w:r>
        <w:t>Doc arquitetura.md: quando usar vetor vs grafo.</w:t>
      </w:r>
    </w:p>
    <w:p>
      <w:pPr>
        <w:pStyle w:val="Heading1"/>
      </w:pPr>
      <w:r>
        <w:t>7. Métricas</w:t>
      </w:r>
    </w:p>
    <w:p>
      <w:r>
        <w:t>Precisão@5 acumulada (%)S1S2S3S4S5S6S7S8S9S10S11S12Semana 1</w:t>
      </w:r>
    </w:p>
    <w:p>
      <w:r>
        <w:t>Meta: precisão@5 ≥ 95% e latência de retrieval</w:t>
      </w:r>
    </w:p>
    <w:p>
      <w:pPr>
        <w:pStyle w:val="Heading1"/>
      </w:pPr>
      <w:r>
        <w:t>8. Status final</w:t>
      </w:r>
    </w:p>
    <w:p>
      <w:r>
        <w:t>NÃO publicado — Desenvolvido e em homologação. Aguarda revisão antes de produção.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