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Mapeamento de Domínios com Domain-Driven Design (DDD)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02 Práticas de Engenharia e Clean Code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1. Contexto</w:t>
      </w:r>
    </w:p>
    <w:p>
      <w:r>
        <w:t>A FV opera em múltiplos domínios: Imobiliário, Saúde, Varejo e Serviços. Hoje o time modela tudo num único modelo de dados gigante, onde alterar um campo de imóvel quebra a regra de agendamento de saúde. O domínio virou um emaranhado onde todo conceito conhece todo conceito.</w:t>
      </w:r>
    </w:p>
    <w:p>
      <w:r>
        <w:t>Analogia do prédio de apartamentos</w:t>
      </w:r>
    </w:p>
    <w:p>
      <w:r>
        <w:t>Um condomínio tem moradores, elevadores, portaria e acadêmia. Cada um é um contexto delimitado: a portaria não precisa saber o que você come na cozinha, e a acadêmia não manda na sua conta de luz. Se tentássemos um único manual para tudo, ninguém entenderia nada. DDD é organizar o prédio em áreas com regras próprias, que conversam por recados (eventos).</w:t>
      </w:r>
    </w:p>
    <w:p>
      <w:r>
        <w:t>2. Diagnóstico</w:t>
      </w:r>
    </w:p>
    <w:p>
      <w:r>
        <w:t>Sem fronteiras de domínio, mudanças têm efeito cascata e as regras de negócio ficam espalhadas em ifs por todo o código. O tempo de impacto de uma alteração é imprevisível e a linguagem do time diverge da linguagem do código.</w:t>
      </w:r>
    </w:p>
    <w:p>
      <w:r>
        <w:t>Acoplamento entre módulos (dependências)</w:t>
      </w:r>
    </w:p>
    <w:p>
      <w:r>
        <w:t>JanFevMarAbrMaiJunJulAgoSetOutNovDezAntesDepois</w:t>
      </w:r>
    </w:p>
    <w:p>
      <w:r>
        <w:t>Lead time de feature (dias)</w:t>
      </w:r>
    </w:p>
    <w:p>
      <w:r>
        <w:t>JanFevMarAbrMaiJunJulAgoSetOutNovDezAntesDepois</w:t>
      </w:r>
    </w:p>
    <w:p>
      <w:r>
        <w:t>Raiz do problema: um único modelo onipresente força regras de domínios distintos a conviverem, destruindo a linguagem ubíqua e criando acoplamento oculto.</w:t>
      </w:r>
    </w:p>
    <w:p>
      <w:r>
        <w:t>3. Solução</w:t>
      </w:r>
    </w:p>
    <w:p>
      <w:r>
        <w:t>Adotar DDD (Domain-Driven Design) dividindo o sistema em bounded contexts (contextos delimitados), cada um com sua linguagem ubíqua: o vocabulário que negócio e código compartilham sem tradução. Dentro de cada contexto modelamos agregados (raiz + entidades + value objects com consistência transacional) e comunicamos mudanças via eventos de domínio.</w:t>
      </w:r>
    </w:p>
    <w:p>
      <w:r>
        <w:t>Mapeamento dos contextos da FV:</w:t>
      </w:r>
    </w:p>
    <w:p>
      <w:r>
        <w:t># Contextos delimitados</w:t>
      </w:r>
    </w:p>
    <w:p>
      <w:r>
        <w:t>Imobiliário   -&gt; Agregado Raiz: Imóvel      (Proposta, Visita)</w:t>
      </w:r>
    </w:p>
    <w:p>
      <w:r>
        <w:t>Saúde         -&gt; Agregado Raiz: Paciente    (Agendamento, Prontuario)</w:t>
      </w:r>
    </w:p>
    <w:p>
      <w:r>
        <w:t>Varejo        -&gt; Agregado Raiz: Pedido     (Item, Pagamento)</w:t>
      </w:r>
    </w:p>
    <w:p>
      <w:r>
        <w:t>Serviços      -&gt; Agregado Raiz: Ordem       (Execução, NotaFiscal)Agregado garante consistência: só a raiz é referenciada de fora; filhos não têm identidade pública:</w:t>
      </w:r>
    </w:p>
    <w:p>
      <w:r>
        <w:t>class Pedido:                       # Aggregate Root</w:t>
      </w:r>
    </w:p>
    <w:p>
      <w:r>
        <w:t>def __init__(self, id):</w:t>
      </w:r>
    </w:p>
    <w:p>
      <w:r>
        <w:t>self.id = id</w:t>
      </w:r>
    </w:p>
    <w:p>
      <w:r>
        <w:t>self.itens = []             # entidades internas</w:t>
      </w:r>
    </w:p>
    <w:p>
      <w:r>
        <w:t>self._eventos = []</w:t>
      </w:r>
    </w:p>
    <w:p>
      <w:r>
        <w:t>def adicionar(self, produto, qtd):</w:t>
      </w:r>
    </w:p>
    <w:p>
      <w:r>
        <w:t>self.itens.append(Item(produto, qtd))</w:t>
      </w:r>
    </w:p>
    <w:p>
      <w:r>
        <w:t>self._eventos.append(PedidoAtualizado(self.id))Eventos de domínio desacoplam os contextos: Saúde não chama Imobiliário direto, apenas publica:</w:t>
      </w:r>
    </w:p>
    <w:p>
      <w:r>
        <w:t>@dataclass</w:t>
      </w:r>
    </w:p>
    <w:p>
      <w:r>
        <w:t>class PedidoPago(DomainEvent):</w:t>
      </w:r>
    </w:p>
    <w:p>
      <w:r>
        <w:t>pedido_id: str</w:t>
      </w:r>
    </w:p>
    <w:p>
      <w:r>
        <w:t>total: float</w:t>
      </w:r>
    </w:p>
    <w:p>
      <w:r>
        <w:t># orquestrador publica; outros contextos reagem</w:t>
      </w:r>
    </w:p>
    <w:p>
      <w:r>
        <w:t>bus.publish(PedidoPago(pedido_id, total))4. Como funciona (pipeline)</w:t>
      </w:r>
    </w:p>
    <w:p>
      <w:r>
        <w:t>Modelagem DDD da FV fluxo em execução</w:t>
      </w:r>
    </w:p>
    <w:p>
      <w:r>
        <w:t>1</w:t>
      </w:r>
    </w:p>
    <w:p>
      <w:r>
        <w:t>Identificar bounded contexts</w:t>
      </w:r>
    </w:p>
    <w:p>
      <w:r>
        <w:t>Workshop de event storming separa Imobiliário/Saúde/Varejo/Serviços.</w:t>
      </w:r>
    </w:p>
    <w:p>
      <w:r>
        <w:t>audit</w:t>
      </w:r>
    </w:p>
    <w:p>
      <w:r>
        <w:t>2</w:t>
      </w:r>
    </w:p>
    <w:p>
      <w:r>
        <w:t>Definir linguagem ubíqua</w:t>
      </w:r>
    </w:p>
    <w:p>
      <w:r>
        <w:t>Glossário único por contexto, usado em código e reunião.</w:t>
      </w:r>
    </w:p>
    <w:p>
      <w:r>
        <w:t>ok</w:t>
      </w:r>
    </w:p>
    <w:p>
      <w:r>
        <w:t>3</w:t>
      </w:r>
    </w:p>
    <w:p>
      <w:r>
        <w:t>Modelar agregados</w:t>
      </w:r>
    </w:p>
    <w:p>
      <w:r>
        <w:t>Raiz + filhos com regra de consistência transacional.</w:t>
      </w:r>
    </w:p>
    <w:p>
      <w:r>
        <w:t>warn</w:t>
      </w:r>
    </w:p>
    <w:p>
      <w:r>
        <w:t>4</w:t>
      </w:r>
    </w:p>
    <w:p>
      <w:r>
        <w:t>Emitir eventos de domínio</w:t>
      </w:r>
    </w:p>
    <w:p>
      <w:r>
        <w:t>Mudanças publicam eventos; contextos vizinhos reagem.</w:t>
      </w:r>
    </w:p>
    <w:p>
      <w:r>
        <w:t>ok</w:t>
      </w:r>
    </w:p>
    <w:p>
      <w:r>
        <w:t>5</w:t>
      </w:r>
    </w:p>
    <w:p>
      <w:r>
        <w:t>Anti-corruption layer</w:t>
      </w:r>
    </w:p>
    <w:p>
      <w:r>
        <w:t>Tradutor na fronteira para não poluir um contexto com o modelo de outro.</w:t>
      </w:r>
    </w:p>
    <w:p>
      <w:r>
        <w:t>audit</w:t>
      </w:r>
    </w:p>
    <w:p>
      <w:r>
        <w:t>Contextos se comunicam por eventos, nunca por tabela compartilhada.</w:t>
      </w:r>
    </w:p>
    <w:p>
      <w:r>
        <w:t>5. Antes vs Depois</w:t>
      </w:r>
    </w:p>
    <w:p>
      <w:r>
        <w:t>CenárioAntes (modelo único)Depois (DDD)</w:t>
      </w:r>
    </w:p>
    <w:p>
      <w:r>
        <w:t>Mudar regra de SaúdeRisco no ImobiliárioIsolado no contexto</w:t>
      </w:r>
    </w:p>
    <w:p>
      <w:r>
        <w:t>VocabulárioNegócio ≠ códigoLinguagem ubíqua</w:t>
      </w:r>
    </w:p>
    <w:p>
      <w:r>
        <w:t>ConsistênciaAd-hocAgregado transacional</w:t>
      </w:r>
    </w:p>
    <w:p>
      <w:r>
        <w:t>IntegraçãoSQL cruzadoEventos de domínio</w:t>
      </w:r>
    </w:p>
    <w:p>
      <w:r>
        <w:t>6. Entregas</w:t>
      </w:r>
    </w:p>
    <w:p>
      <w:r>
        <w:t>Mapa bounded-contexts.svg: fronteiras da FV e fluxo de eventos.</w:t>
      </w:r>
    </w:p>
    <w:p>
      <w:r>
        <w:t>Glossário ubiquitous-language.md por contexto.</w:t>
      </w:r>
    </w:p>
    <w:p>
      <w:r>
        <w:t>Módulos imobiliario/, saude/, varejo/, servicos/ com agregados.</w:t>
      </w:r>
    </w:p>
    <w:p>
      <w:r>
        <w:t>Eventos domain_events.py: contratos versionados.</w:t>
      </w:r>
    </w:p>
    <w:p>
      <w:r>
        <w:t>7. Métricas</w:t>
      </w:r>
    </w:p>
    <w:p>
      <w:r>
        <w:t>Clareza de domínio (score 0-100)</w:t>
      </w:r>
    </w:p>
    <w:p>
      <w:r>
        <w:t>M1M2M3M4M5M6M7M8M9M10M11M12Mês 1</w:t>
      </w:r>
    </w:p>
    <w:p>
      <w:r>
        <w:t>Meta: 100% dos contextos com glossário ubíquo documentado e eventos versionados entre eles.</w:t>
      </w:r>
    </w:p>
    <w:p>
      <w:r>
        <w:t>8. Status final</w:t>
      </w:r>
    </w:p>
    <w:p>
      <w:r>
        <w:t>NÃO publicado: Desenvolvido e em homologação. Aguarda revisão antes de produção.</w:t>
      </w:r>
    </w:p>
    <w:p>
      <w:pPr>
        <w:pStyle w:val="Heading2"/>
      </w:pPr>
      <w:r>
        <w:rPr>
          <w:color w:val="8B1E1E"/>
        </w:rPr>
        <w:t>Decisões e tradeoffs</w:t>
      </w:r>
    </w:p>
    <w:p>
      <w:pPr>
        <w:pStyle w:val="ListBullet"/>
      </w:pPr>
      <w:r>
        <w:t>DDD explícito escolhido sobre schema único: consistência e linguagem comum compensam o custo de governança, enquanto tabela única acopla os 4 squads.</w:t>
      </w:r>
    </w:p>
    <w:p>
      <w:pPr>
        <w:pStyle w:val="ListBullet"/>
      </w:pPr>
      <w:r>
        <w:t>Cada bounded context tem seu modelo e a integração ocorre por eventos de domínio: evita que a entidade Contato continue com 3 modelos diferentes e que regra de um squad vaze para outro.</w:t>
      </w:r>
    </w:p>
    <w:p>
      <w:pPr>
        <w:pStyle w:val="ListBullet"/>
      </w:pPr>
      <w:r>
        <w:t>Só modelar o que tem regra de consistência, com agregado de raiz única e filhos sem identidade publica: previne over-engineering e concentra esforço onde há invariante real.</w:t>
      </w:r>
    </w:p>
    <w:p>
      <w:pPr>
        <w:pStyle w:val="ListBullet"/>
      </w:pPr>
      <w:r>
        <w:t>Validação em workshop de linguagem ubíqua com Product e 2 squads contra 3 user stories antes de gerar schemas: garante que o mapa reflete o negócio e não vira teoria.</w:t>
      </w:r>
    </w:p>
    <w:p>
      <w:pPr>
        <w:pStyle w:val="ListBullet"/>
      </w:pPr>
      <w:r>
        <w:t>Anti-corruption layer na fronteira entre contextos: traduz o modelo vizinho sem poluir o contexto local, em vez de SQL cruzado entre domínios.</w:t>
      </w:r>
    </w:p>
    <w:p>
      <w:pPr>
        <w:pStyle w:val="Heading2"/>
      </w:pPr>
      <w:r>
        <w:rPr>
          <w:color w:val="8B1E1E"/>
        </w:rPr>
        <w:t>Impacto no negócio</w:t>
      </w:r>
    </w:p>
    <w:p>
      <w:r>
        <w:t>Com 4 squads tocando Lead, Conta e agente sem vocabulário comum e 3 modelos diferentes de Contato, cada feature recria agregados e cada mudança tem efeito cascata. Mapear 4 domínios com 0 modelos duplicados e ao menos 6 eventos definidos troca retrabalho e acoplamento oculto por fronteiras claras, reduz o tempo de impacto de alterações e evita o custo de carregar regra inconsistente para novas codificações.</w:t>
      </w:r>
    </w:p>
    <w:p>
      <w:pPr>
        <w:pStyle w:val="Heading2"/>
      </w:pPr>
      <w:r>
        <w:rPr>
          <w:color w:val="8B1E1E"/>
        </w:rPr>
        <w:t>Referências de estudo</w:t>
      </w:r>
    </w:p>
    <w:p>
      <w:pPr>
        <w:pStyle w:val="ListBullet"/>
      </w:pPr>
      <w:r>
        <w:t>Curso: Domain-Driven Design do zero, na Alura.</w:t>
      </w:r>
    </w:p>
    <w:p>
      <w:pPr>
        <w:pStyle w:val="ListBullet"/>
      </w:pPr>
      <w:r>
        <w:t>Vídeo: Bounded contexts e linguagem ubíqua na prática, no YouTube.</w:t>
      </w:r>
    </w:p>
    <w:p>
      <w:pPr>
        <w:pStyle w:val="ListBullet"/>
      </w:pPr>
      <w:r>
        <w:t>Doc oficial: Domain-Driven Design Reference, de Eric Evans, em domainlanguage.com.</w:t>
      </w:r>
    </w:p>
    <w:p>
      <w:pPr>
        <w:pStyle w:val="ListBullet"/>
      </w:pPr>
      <w:r>
        <w:t>Doc oficial: Documentação do Python sobre dataclasses para modelar agregados e eventos, em docs.python.org.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