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Mentoria e 1:1: Estrutura de Conversa e Plano de Evolução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 - Automação &amp; Infraestrutura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A 1:1 na operação e status report com outro nome: lista de tasks, zero carreira, zero bloqueio real. Sem pauta fixa e sem registro, o crescimento depende de sorte e o burnout aparece na saída.</w:t>
      </w:r>
    </w:p>
    <w:p>
      <w:r>
        <w:t>Mentoria sem estrutura vira conselho solto que o liderado não sabe aplicar na segunda-feira.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Só 20% tem 1:1 recorrente, zero planos de evolução ativos e media de 3 cancelamentos por liderado por mês. Causa raiz: conversa sem dono da pauta, sem roteiro e sem plano.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Sintoma</w:t>
            </w:r>
          </w:p>
        </w:tc>
        <w:tc>
          <w:tcPr>
            <w:tcW w:type="dxa" w:w="4419"/>
          </w:tcPr>
          <w:p>
            <w:r>
              <w:t>Atual</w:t>
            </w:r>
          </w:p>
        </w:tc>
      </w:tr>
      <w:tr>
        <w:tc>
          <w:tcPr>
            <w:tcW w:type="dxa" w:w="4419"/>
          </w:tcPr>
          <w:p>
            <w:r>
              <w:t>1:1 quinzenal recorrente</w:t>
            </w:r>
          </w:p>
        </w:tc>
        <w:tc>
          <w:tcPr>
            <w:tcW w:type="dxa" w:w="4419"/>
          </w:tcPr>
          <w:p>
            <w:r>
              <w:t>20%</w:t>
            </w:r>
          </w:p>
        </w:tc>
      </w:tr>
      <w:tr>
        <w:tc>
          <w:tcPr>
            <w:tcW w:type="dxa" w:w="4419"/>
          </w:tcPr>
          <w:p>
            <w:r>
              <w:t>Planos ativos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Cancelamentos/mes</w:t>
            </w:r>
          </w:p>
        </w:tc>
        <w:tc>
          <w:tcPr>
            <w:tcW w:type="dxa" w:w="4419"/>
          </w:tcPr>
          <w:p>
            <w:r>
              <w:t>3 por liderado</w:t>
            </w:r>
          </w:p>
        </w:tc>
      </w:tr>
    </w:tbl>
    <w:p>
      <w:pPr>
        <w:pStyle w:val="Heading2"/>
      </w:pPr>
      <w:r>
        <w:rPr>
          <w:color w:val="8B1E1E"/>
        </w:rPr>
        <w:t>3. Solução</w:t>
      </w:r>
    </w:p>
    <w:p>
      <w:r>
        <w:t>Roteiro de 30 min em 4 blocos, banco de perguntas por tema e plano trimestral de até 3 metas com evidência observável, prazo e apoio do líder.</w:t>
      </w:r>
    </w:p>
    <w:p>
      <w:pPr>
        <w:pStyle w:val="ListBullet"/>
      </w:pPr>
      <w:r>
        <w:t>STD-01: formato, 4 blocos, perguntas, anti-patterns</w:t>
      </w:r>
    </w:p>
    <w:p>
      <w:pPr>
        <w:pStyle w:val="ListBullet"/>
      </w:pPr>
      <w:r>
        <w:t>STD-02: metas, 70/20/10, notas 0/1/2</w:t>
      </w:r>
    </w:p>
    <w:p>
      <w:pPr>
        <w:pStyle w:val="ListBullet"/>
      </w:pPr>
      <w:r>
        <w:t>TPL pauta de 1:1 por ciclo</w:t>
      </w:r>
    </w:p>
    <w:p>
      <w:pPr>
        <w:pStyle w:val="ListBullet"/>
      </w:pPr>
      <w:r>
        <w:t>TPL plano trimestral do liderado</w:t>
      </w:r>
    </w:p>
    <w:p>
      <w:pPr>
        <w:pStyle w:val="Heading2"/>
      </w:pPr>
      <w:r>
        <w:rPr>
          <w:color w:val="8B1E1E"/>
        </w:rPr>
        <w:t>4. Como funciona</w:t>
      </w:r>
    </w:p>
    <w:p>
      <w:pPr>
        <w:pStyle w:val="ListNumber"/>
      </w:pPr>
      <w:r>
        <w:t>Check-in humano de 5 min</w:t>
      </w:r>
    </w:p>
    <w:p>
      <w:pPr>
        <w:pStyle w:val="ListNumber"/>
      </w:pPr>
      <w:r>
        <w:t>Plano do trimestre de 10 min com evidências</w:t>
      </w:r>
    </w:p>
    <w:p>
      <w:pPr>
        <w:pStyle w:val="ListNumber"/>
      </w:pPr>
      <w:r>
        <w:t>Bloqueios e feedback bidirecional de 10 min</w:t>
      </w:r>
    </w:p>
    <w:p>
      <w:pPr>
        <w:pStyle w:val="ListNumber"/>
      </w:pPr>
      <w:r>
        <w:t>Combinados de 5 min, máximo 3 com dono e prazo</w:t>
      </w:r>
    </w:p>
    <w:p>
      <w:pPr>
        <w:pStyle w:val="ListNumber"/>
      </w:pPr>
      <w:r>
        <w:t>Fechamento trimestral de 30 min com notas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STD-01-estrutura-1-1.md</w:t>
            </w:r>
          </w:p>
        </w:tc>
        <w:tc>
          <w:tcPr>
            <w:tcW w:type="dxa" w:w="4419"/>
          </w:tcPr>
          <w:p>
            <w:r>
              <w:t>Roteiro e perguntas</w:t>
            </w:r>
          </w:p>
        </w:tc>
      </w:tr>
      <w:tr>
        <w:tc>
          <w:tcPr>
            <w:tcW w:type="dxa" w:w="4419"/>
          </w:tcPr>
          <w:p>
            <w:r>
              <w:t>STD-02-plano-de-evolucao.md</w:t>
            </w:r>
          </w:p>
        </w:tc>
        <w:tc>
          <w:tcPr>
            <w:tcW w:type="dxa" w:w="4419"/>
          </w:tcPr>
          <w:p>
            <w:r>
              <w:t>Metas e acompanhamento</w:t>
            </w:r>
          </w:p>
        </w:tc>
      </w:tr>
      <w:tr>
        <w:tc>
          <w:tcPr>
            <w:tcW w:type="dxa" w:w="4419"/>
          </w:tcPr>
          <w:p>
            <w:r>
              <w:t>TPL-pauta-1-1.md</w:t>
            </w:r>
          </w:p>
        </w:tc>
        <w:tc>
          <w:tcPr>
            <w:tcW w:type="dxa" w:w="4419"/>
          </w:tcPr>
          <w:p>
            <w:r>
              <w:t>Ficha por ciclo</w:t>
            </w:r>
          </w:p>
        </w:tc>
      </w:tr>
      <w:tr>
        <w:tc>
          <w:tcPr>
            <w:tcW w:type="dxa" w:w="4419"/>
          </w:tcPr>
          <w:p>
            <w:r>
              <w:t>TPL-plano-evolucao-liderado.md</w:t>
            </w:r>
          </w:p>
        </w:tc>
        <w:tc>
          <w:tcPr>
            <w:tcW w:type="dxa" w:w="4419"/>
          </w:tcPr>
          <w:p>
            <w:r>
              <w:t>Ficha trimestral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1:1 recorrente</w:t>
            </w:r>
          </w:p>
        </w:tc>
        <w:tc>
          <w:tcPr>
            <w:tcW w:type="dxa" w:w="2946"/>
          </w:tcPr>
          <w:p>
            <w:r>
              <w:t>20%</w:t>
            </w:r>
          </w:p>
        </w:tc>
        <w:tc>
          <w:tcPr>
            <w:tcW w:type="dxa" w:w="2946"/>
          </w:tcPr>
          <w:p>
            <w:r>
              <w:t>100% (meta)</w:t>
            </w:r>
          </w:p>
        </w:tc>
      </w:tr>
      <w:tr>
        <w:tc>
          <w:tcPr>
            <w:tcW w:type="dxa" w:w="2946"/>
          </w:tcPr>
          <w:p>
            <w:r>
              <w:t>Planos ativos</w:t>
            </w:r>
          </w:p>
        </w:tc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1 (meta)</w:t>
            </w:r>
          </w:p>
        </w:tc>
      </w:tr>
      <w:tr>
        <w:tc>
          <w:tcPr>
            <w:tcW w:type="dxa" w:w="2946"/>
          </w:tcPr>
          <w:p>
            <w:r>
              <w:t>Combinados cumpridos</w:t>
            </w:r>
          </w:p>
        </w:tc>
        <w:tc>
          <w:tcPr>
            <w:tcW w:type="dxa" w:w="2946"/>
          </w:tcPr>
          <w:p>
            <w:r>
              <w:t>sem medição</w:t>
            </w:r>
          </w:p>
        </w:tc>
        <w:tc>
          <w:tcPr>
            <w:tcW w:type="dxa" w:w="2946"/>
          </w:tcPr>
          <w:p>
            <w:r>
              <w:t>75% (meta)</w:t>
            </w:r>
          </w:p>
        </w:tc>
      </w:tr>
      <w:tr>
        <w:tc>
          <w:tcPr>
            <w:tcW w:type="dxa" w:w="2946"/>
          </w:tcPr>
          <w:p>
            <w:r>
              <w:t>Cancelamentos/mes</w:t>
            </w:r>
          </w:p>
        </w:tc>
        <w:tc>
          <w:tcPr>
            <w:tcW w:type="dxa" w:w="2946"/>
          </w:tcPr>
          <w:p>
            <w:r>
              <w:t>3</w:t>
            </w:r>
          </w:p>
        </w:tc>
        <w:tc>
          <w:tcPr>
            <w:tcW w:type="dxa" w:w="2946"/>
          </w:tcPr>
          <w:p>
            <w:r>
              <w:t>0 (meta)</w:t>
            </w:r>
          </w:p>
        </w:tc>
      </w:tr>
    </w:tbl>
    <w:p>
      <w:r>
        <w:t>Metas marcadas como (meta) por serem projetadas, não medidas. Revisão após 6 semanas.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