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color w:val="1A1F24"/>
          <w:sz w:val="56"/>
        </w:rPr>
        <w:t>Resiliência MarTech</w:t>
        <w:br/>
        <w:t>n8n Enterprise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Luciano · PDI Técnico</w:t>
        <w:br/>
      </w:r>
      <w:r>
        <w:rPr>
          <w:color w:val="495560"/>
          <w:sz w:val="22"/>
        </w:rPr>
        <w:t>Unidade: FV Marketing / V4 Company: Automação &amp; Infraestrutura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Status: Desenvolvido · NÃO publicado (homologação pendente)</w:t>
        <w:br/>
      </w:r>
      <w:r>
        <w:rPr>
          <w:color w:val="495560"/>
          <w:sz w:val="22"/>
        </w:rPr>
        <w:t>Versão: 1.0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</w:t>
      </w:r>
    </w:p>
    <w:p>
      <w:r>
        <w:t>A operação MarTech da V4 Company processa requisições de integração com CRMs (Kommo, HubSpot, RD Station, entre outros) em workflows n8n. Três problemas estruturais motivam este PDI:</w:t>
      </w:r>
    </w:p>
    <w:p>
      <w:pPr>
        <w:pStyle w:val="ListBullet"/>
      </w:pPr>
      <w:r>
        <w:t>Workflows síncronos frágeis: requisição processada dentro do webhook; em picos (campanha, importação), a instância trava e o cliente não recebe confirmação.</w:t>
      </w:r>
    </w:p>
    <w:p>
      <w:pPr>
        <w:pStyle w:val="ListBullet"/>
      </w:pPr>
      <w:r>
        <w:t>Payloads pesados sem checkpoint: processamento de 10k+ itens de uma vez; um timeout no meio perde tudo e o job recomeça do zero.</w:t>
      </w:r>
    </w:p>
    <w:p>
      <w:pPr>
        <w:pStyle w:val="ListBullet"/>
      </w:pPr>
      <w:r>
        <w:t>Sincronização com CRM sem observabilidade: falha não registrada; divergência entre o esperado e o syncado só é descoberta quando o cliente reclama.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Heading2"/>
      </w:pPr>
      <w:r>
        <w:rPr>
          <w:color w:val="2E3740"/>
        </w:rPr>
        <w:t>2.1 Causa raiz</w:t>
      </w:r>
    </w:p>
    <w:p>
      <w:r>
        <w:t>Trabalho de integração tratado como transação síncrona. Sem fila, um pico vira travamento; sem checkpoint, um timeout vira retrabalho total; sem trilha de sync, a falha fica invisível até o impacto no cliente.</w:t>
      </w:r>
    </w:p>
    <w:p>
      <w:pPr>
        <w:pStyle w:val="Heading1"/>
      </w:pPr>
      <w:r>
        <w:rPr>
          <w:color w:val="8B4513"/>
        </w:rPr>
        <w:t>3. Solução em 3 frentes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Frente</w:t>
            </w:r>
          </w:p>
        </w:tc>
        <w:tc>
          <w:tcPr>
            <w:tcW w:type="dxa" w:w="2946"/>
          </w:tcPr>
          <w:p>
            <w:r>
              <w:t>Solução</w:t>
            </w:r>
          </w:p>
        </w:tc>
        <w:tc>
          <w:tcPr>
            <w:tcW w:type="dxa" w:w="2946"/>
          </w:tcPr>
          <w:p>
            <w:r>
              <w:t>Workflow</w:t>
            </w:r>
          </w:p>
        </w:tc>
      </w:tr>
      <w:tr>
        <w:tc>
          <w:tcPr>
            <w:tcW w:type="dxa" w:w="2946"/>
          </w:tcPr>
          <w:p>
            <w:r>
              <w:t>1. Fila + concorrência</w:t>
            </w:r>
          </w:p>
        </w:tc>
        <w:tc>
          <w:tcPr>
            <w:tcW w:type="dxa" w:w="2946"/>
          </w:tcPr>
          <w:p>
            <w:r>
              <w:t>Webhook enfileira e responde ACK 202 imediato; worker consome respeitando o semáforo de slots por fila.</w:t>
            </w:r>
          </w:p>
        </w:tc>
        <w:tc>
          <w:tcPr>
            <w:tcW w:type="dxa" w:w="2946"/>
          </w:tcPr>
          <w:p>
            <w:r>
              <w:t>[CC] MT Queue Gateway + [CC] MT - Queue Worker</w:t>
            </w:r>
          </w:p>
        </w:tc>
      </w:tr>
      <w:tr>
        <w:tc>
          <w:tcPr>
            <w:tcW w:type="dxa" w:w="2946"/>
          </w:tcPr>
          <w:p>
            <w:r>
              <w:t>2. Payload pesado</w:t>
            </w:r>
          </w:p>
        </w:tc>
        <w:tc>
          <w:tcPr>
            <w:tcW w:type="dxa" w:w="2946"/>
          </w:tcPr>
          <w:p>
            <w:r>
              <w:t>Processamento em chunks (JS) + enriquecimento (Python) com checkpoint retomável.</w:t>
            </w:r>
          </w:p>
        </w:tc>
        <w:tc>
          <w:tcPr>
            <w:tcW w:type="dxa" w:w="2946"/>
          </w:tcPr>
          <w:p>
            <w:r>
              <w:t>[CC] MT - Heavy Payload Processor</w:t>
            </w:r>
          </w:p>
        </w:tc>
      </w:tr>
      <w:tr>
        <w:tc>
          <w:tcPr>
            <w:tcW w:type="dxa" w:w="2946"/>
          </w:tcPr>
          <w:p>
            <w:r>
              <w:t>3. Observabilidade CRM</w:t>
            </w:r>
          </w:p>
        </w:tc>
        <w:tc>
          <w:tcPr>
            <w:tcW w:type="dxa" w:w="2946"/>
          </w:tcPr>
          <w:p>
            <w:r>
              <w:t>Auditoria de sync, health por objeto e detecção de divergência (drift) antes do cliente.</w:t>
            </w:r>
          </w:p>
        </w:tc>
        <w:tc>
          <w:tcPr>
            <w:tcW w:type="dxa" w:w="2946"/>
          </w:tcPr>
          <w:p>
            <w:r>
              <w:t>[CC] MT - CRM Sync Observabilidade</w:t>
            </w:r>
          </w:p>
        </w:tc>
      </w:tr>
    </w:tbl>
    <w:p>
      <w:pPr>
        <w:pStyle w:val="Heading1"/>
      </w:pPr>
      <w:r>
        <w:rPr>
          <w:color w:val="8B4513"/>
        </w:rPr>
        <w:t>4. Pipeline de processamento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Etapa</w:t>
            </w:r>
          </w:p>
        </w:tc>
        <w:tc>
          <w:tcPr>
            <w:tcW w:type="dxa" w:w="2946"/>
          </w:tcPr>
          <w:p>
            <w:r>
              <w:t>Responsável</w:t>
            </w:r>
          </w:p>
        </w:tc>
        <w:tc>
          <w:tcPr>
            <w:tcW w:type="dxa" w:w="2946"/>
          </w:tcPr>
          <w:p>
            <w:r>
              <w:t>Persistência</w:t>
            </w:r>
          </w:p>
        </w:tc>
      </w:tr>
      <w:tr>
        <w:tc>
          <w:tcPr>
            <w:tcW w:type="dxa" w:w="2946"/>
          </w:tcPr>
          <w:p>
            <w:r>
              <w:t>1. Enfileirar</w:t>
            </w:r>
          </w:p>
        </w:tc>
        <w:tc>
          <w:tcPr>
            <w:tcW w:type="dxa" w:w="2946"/>
          </w:tcPr>
          <w:p>
            <w:r>
              <w:t>MT Queue Gateway</w:t>
            </w:r>
          </w:p>
        </w:tc>
        <w:tc>
          <w:tcPr>
            <w:tcW w:type="dxa" w:w="2946"/>
          </w:tcPr>
          <w:p>
            <w:r>
              <w:t>mt_jobs (queued)</w:t>
            </w:r>
          </w:p>
        </w:tc>
      </w:tr>
      <w:tr>
        <w:tc>
          <w:tcPr>
            <w:tcW w:type="dxa" w:w="2946"/>
          </w:tcPr>
          <w:p>
            <w:r>
              <w:t>2. Consumir</w:t>
            </w:r>
          </w:p>
        </w:tc>
        <w:tc>
          <w:tcPr>
            <w:tcW w:type="dxa" w:w="2946"/>
          </w:tcPr>
          <w:p>
            <w:r>
              <w:t>MT - Queue Worker (15s)</w:t>
            </w:r>
          </w:p>
        </w:tc>
        <w:tc>
          <w:tcPr>
            <w:tcW w:type="dxa" w:w="2946"/>
          </w:tcPr>
          <w:p>
            <w:r>
              <w:t>slot mt_concurrency → running</w:t>
            </w:r>
          </w:p>
        </w:tc>
      </w:tr>
      <w:tr>
        <w:tc>
          <w:tcPr>
            <w:tcW w:type="dxa" w:w="2946"/>
          </w:tcPr>
          <w:p>
            <w:r>
              <w:t>3. Processar</w:t>
            </w:r>
          </w:p>
        </w:tc>
        <w:tc>
          <w:tcPr>
            <w:tcW w:type="dxa" w:w="2946"/>
          </w:tcPr>
          <w:p>
            <w:r>
              <w:t>MT - Heavy Payload Processor</w:t>
            </w:r>
          </w:p>
        </w:tc>
        <w:tc>
          <w:tcPr>
            <w:tcW w:type="dxa" w:w="2946"/>
          </w:tcPr>
          <w:p>
            <w:r>
              <w:t>checkpoint mt_job_progress</w:t>
            </w:r>
          </w:p>
        </w:tc>
      </w:tr>
      <w:tr>
        <w:tc>
          <w:tcPr>
            <w:tcW w:type="dxa" w:w="2946"/>
          </w:tcPr>
          <w:p>
            <w:r>
              <w:t>4. Observar</w:t>
            </w:r>
          </w:p>
        </w:tc>
        <w:tc>
          <w:tcPr>
            <w:tcW w:type="dxa" w:w="2946"/>
          </w:tcPr>
          <w:p>
            <w:r>
              <w:t>MT - CRM Sync Observabilidade</w:t>
            </w:r>
          </w:p>
        </w:tc>
        <w:tc>
          <w:tcPr>
            <w:tcW w:type="dxa" w:w="2946"/>
          </w:tcPr>
          <w:p>
            <w:r>
              <w:t>mt_sync_log + health + delta</w:t>
            </w:r>
          </w:p>
        </w:tc>
      </w:tr>
    </w:tbl>
    <w:p>
      <w:r>
        <w:t>Retomada: falha no chunk 4/10 → o worker re-enfileira com backoff exponencial (30s → 1m → 2m, máx. 3) e o processamento retoma do chunk 4, não do zero.</w:t>
      </w:r>
    </w:p>
    <w:p>
      <w:pPr>
        <w:pStyle w:val="Heading1"/>
      </w:pPr>
      <w:r>
        <w:rPr>
          <w:color w:val="8B4513"/>
        </w:rPr>
        <w:t>5. Detecção de divergência (drift)</w:t>
      </w:r>
    </w:p>
    <w:p>
      <w:r>
        <w:t>Todo sync envia um envelope padrão (expected × confirmed). O Observabilidade calcula o drift % e decide: divergência acima da tolerância (default 5%) gera mt_sync_delta aberto + alerta no dashboard: antes do impacto chegar ao cliente.</w:t>
      </w:r>
    </w:p>
    <w:p>
      <w:pPr>
        <w:pStyle w:val="Heading1"/>
      </w:pPr>
      <w:r>
        <w:rPr>
          <w:color w:val="8B4513"/>
        </w:rPr>
        <w:t>6. Schema Supabase v3.0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Tabela</w:t>
            </w:r>
          </w:p>
        </w:tc>
        <w:tc>
          <w:tcPr>
            <w:tcW w:type="dxa" w:w="4419"/>
          </w:tcPr>
          <w:p>
            <w:r>
              <w:t>Uso</w:t>
            </w:r>
          </w:p>
        </w:tc>
      </w:tr>
      <w:tr>
        <w:tc>
          <w:tcPr>
            <w:tcW w:type="dxa" w:w="4419"/>
          </w:tcPr>
          <w:p>
            <w:r>
              <w:t>mt_jobs</w:t>
            </w:r>
          </w:p>
        </w:tc>
        <w:tc>
          <w:tcPr>
            <w:tcW w:type="dxa" w:w="4419"/>
          </w:tcPr>
          <w:p>
            <w:r>
              <w:t>Fila assíncrona (queued/running/done/failed, backoff, heartbeat)</w:t>
            </w:r>
          </w:p>
        </w:tc>
      </w:tr>
      <w:tr>
        <w:tc>
          <w:tcPr>
            <w:tcW w:type="dxa" w:w="4419"/>
          </w:tcPr>
          <w:p>
            <w:r>
              <w:t>mt_concurrency</w:t>
            </w:r>
          </w:p>
        </w:tc>
        <w:tc>
          <w:tcPr>
            <w:tcW w:type="dxa" w:w="4419"/>
          </w:tcPr>
          <w:p>
            <w:r>
              <w:t>Semáforo distribuído: limite por fila</w:t>
            </w:r>
          </w:p>
        </w:tc>
      </w:tr>
      <w:tr>
        <w:tc>
          <w:tcPr>
            <w:tcW w:type="dxa" w:w="4419"/>
          </w:tcPr>
          <w:p>
            <w:r>
              <w:t>mt_job_progress</w:t>
            </w:r>
          </w:p>
        </w:tc>
        <w:tc>
          <w:tcPr>
            <w:tcW w:type="dxa" w:w="4419"/>
          </w:tcPr>
          <w:p>
            <w:r>
              <w:t>Checkpoint de chunk de payload pesado</w:t>
            </w:r>
          </w:p>
        </w:tc>
      </w:tr>
      <w:tr>
        <w:tc>
          <w:tcPr>
            <w:tcW w:type="dxa" w:w="4419"/>
          </w:tcPr>
          <w:p>
            <w:r>
              <w:t>mt_sync_log</w:t>
            </w:r>
          </w:p>
        </w:tc>
        <w:tc>
          <w:tcPr>
            <w:tcW w:type="dxa" w:w="4419"/>
          </w:tcPr>
          <w:p>
            <w:r>
              <w:t>Auditoria de cada sync de CRM</w:t>
            </w:r>
          </w:p>
        </w:tc>
      </w:tr>
      <w:tr>
        <w:tc>
          <w:tcPr>
            <w:tcW w:type="dxa" w:w="4419"/>
          </w:tcPr>
          <w:p>
            <w:r>
              <w:t>mt_crm_health</w:t>
            </w:r>
          </w:p>
        </w:tc>
        <w:tc>
          <w:tcPr>
            <w:tcW w:type="dxa" w:w="4419"/>
          </w:tcPr>
          <w:p>
            <w:r>
              <w:t>Saúde agregada por object + direction</w:t>
            </w:r>
          </w:p>
        </w:tc>
      </w:tr>
      <w:tr>
        <w:tc>
          <w:tcPr>
            <w:tcW w:type="dxa" w:w="4419"/>
          </w:tcPr>
          <w:p>
            <w:r>
              <w:t>mt_sync_delta</w:t>
            </w:r>
          </w:p>
        </w:tc>
        <w:tc>
          <w:tcPr>
            <w:tcW w:type="dxa" w:w="4419"/>
          </w:tcPr>
          <w:p>
            <w:r>
              <w:t>Divergências abertas (drift)</w:t>
            </w:r>
          </w:p>
        </w:tc>
      </w:tr>
    </w:tbl>
    <w:p>
      <w:r>
        <w:t>Aditivo: não altera tabelas/views v2.x (error_*) da atividade 1. Convive lado a lado.</w:t>
      </w:r>
    </w:p>
    <w:p>
      <w:r>
        <w:t>Views: vw_mt_queue_backlog · vw_mt_slots · vw_mt_sync_summary_24h · vw_mt_drift_abertos · vw_mt_crm_health</w:t>
      </w:r>
    </w:p>
    <w:p>
      <w:pPr>
        <w:pStyle w:val="Heading1"/>
      </w:pPr>
      <w:r>
        <w:rPr>
          <w:color w:val="8B4513"/>
        </w:rPr>
        <w:t>7. Workflows entregues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Workflow</w:t>
            </w:r>
          </w:p>
        </w:tc>
        <w:tc>
          <w:tcPr>
            <w:tcW w:type="dxa" w:w="2946"/>
          </w:tcPr>
          <w:p>
            <w:r>
              <w:t>Tipo</w:t>
            </w:r>
          </w:p>
        </w:tc>
        <w:tc>
          <w:tcPr>
            <w:tcW w:type="dxa" w:w="2946"/>
          </w:tcPr>
          <w:p>
            <w:r>
              <w:t>Função</w:t>
            </w:r>
          </w:p>
        </w:tc>
      </w:tr>
      <w:tr>
        <w:tc>
          <w:tcPr>
            <w:tcW w:type="dxa" w:w="2946"/>
          </w:tcPr>
          <w:p>
            <w:r>
              <w:t>[CC] MT Queue Gateway</w:t>
            </w:r>
          </w:p>
        </w:tc>
        <w:tc>
          <w:tcPr>
            <w:tcW w:type="dxa" w:w="2946"/>
          </w:tcPr>
          <w:p>
            <w:r>
              <w:t>Webhook</w:t>
            </w:r>
          </w:p>
        </w:tc>
        <w:tc>
          <w:tcPr>
            <w:tcW w:type="dxa" w:w="2946"/>
          </w:tcPr>
          <w:p>
            <w:r>
              <w:t>Enfileira + ACK 202 + idempotência por job_key</w:t>
            </w:r>
          </w:p>
        </w:tc>
      </w:tr>
      <w:tr>
        <w:tc>
          <w:tcPr>
            <w:tcW w:type="dxa" w:w="2946"/>
          </w:tcPr>
          <w:p>
            <w:r>
              <w:t>[CC] MT - Queue Worker</w:t>
            </w:r>
          </w:p>
        </w:tc>
        <w:tc>
          <w:tcPr>
            <w:tcW w:type="dxa" w:w="2946"/>
          </w:tcPr>
          <w:p>
            <w:r>
              <w:t>Schedule 15s</w:t>
            </w:r>
          </w:p>
        </w:tc>
        <w:tc>
          <w:tcPr>
            <w:tcW w:type="dxa" w:w="2946"/>
          </w:tcPr>
          <w:p>
            <w:r>
              <w:t>Consome slots, delega, faz retry com backoff</w:t>
            </w:r>
          </w:p>
        </w:tc>
      </w:tr>
      <w:tr>
        <w:tc>
          <w:tcPr>
            <w:tcW w:type="dxa" w:w="2946"/>
          </w:tcPr>
          <w:p>
            <w:r>
              <w:t>[CC] MT - Heavy Payload Processor</w:t>
            </w:r>
          </w:p>
        </w:tc>
        <w:tc>
          <w:tcPr>
            <w:tcW w:type="dxa" w:w="2946"/>
          </w:tcPr>
          <w:p>
            <w:r>
              <w:t>Sub-workflow</w:t>
            </w:r>
          </w:p>
        </w:tc>
        <w:tc>
          <w:tcPr>
            <w:tcW w:type="dxa" w:w="2946"/>
          </w:tcPr>
          <w:p>
            <w:r>
              <w:t>Chunks JS + Python, checkpoint e retomada</w:t>
            </w:r>
          </w:p>
        </w:tc>
      </w:tr>
      <w:tr>
        <w:tc>
          <w:tcPr>
            <w:tcW w:type="dxa" w:w="2946"/>
          </w:tcPr>
          <w:p>
            <w:r>
              <w:t>[CC] MT - CRM Sync Observabilidade</w:t>
            </w:r>
          </w:p>
        </w:tc>
        <w:tc>
          <w:tcPr>
            <w:tcW w:type="dxa" w:w="2946"/>
          </w:tcPr>
          <w:p>
            <w:r>
              <w:t>Webhook /mt/crm-sync</w:t>
            </w:r>
          </w:p>
        </w:tc>
        <w:tc>
          <w:tcPr>
            <w:tcW w:type="dxa" w:w="2946"/>
          </w:tcPr>
          <w:p>
            <w:r>
              <w:t>Log, health e drift</w:t>
            </w:r>
          </w:p>
        </w:tc>
      </w:tr>
    </w:tbl>
    <w:p>
      <w:pPr>
        <w:pStyle w:val="Heading1"/>
      </w:pPr>
      <w:r>
        <w:rPr>
          <w:color w:val="8B4513"/>
        </w:rPr>
        <w:t>8. Métricas de sucesso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ACK de requisição MarTech</w:t>
            </w:r>
          </w:p>
        </w:tc>
        <w:tc>
          <w:tcPr>
            <w:tcW w:type="dxa" w:w="2946"/>
          </w:tcPr>
          <w:p>
            <w:r>
              <w:t>Trava no webhook</w:t>
            </w:r>
          </w:p>
        </w:tc>
        <w:tc>
          <w:tcPr>
            <w:tcW w:type="dxa" w:w="2946"/>
          </w:tcPr>
          <w:p>
            <w:r>
              <w:t>&lt; 2s</w:t>
            </w:r>
          </w:p>
        </w:tc>
      </w:tr>
      <w:tr>
        <w:tc>
          <w:tcPr>
            <w:tcW w:type="dxa" w:w="2946"/>
          </w:tcPr>
          <w:p>
            <w:r>
              <w:t>Job pesado retomável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Sim</w:t>
            </w:r>
          </w:p>
        </w:tc>
      </w:tr>
      <w:tr>
        <w:tc>
          <w:tcPr>
            <w:tcW w:type="dxa" w:w="2946"/>
          </w:tcPr>
          <w:p>
            <w:r>
              <w:t>Falha de sync detectada</w:t>
            </w:r>
          </w:p>
        </w:tc>
        <w:tc>
          <w:tcPr>
            <w:tcW w:type="dxa" w:w="2946"/>
          </w:tcPr>
          <w:p>
            <w:r>
              <w:t>Quando o cliente reclama</w:t>
            </w:r>
          </w:p>
        </w:tc>
        <w:tc>
          <w:tcPr>
            <w:tcW w:type="dxa" w:w="2946"/>
          </w:tcPr>
          <w:p>
            <w:r>
              <w:t>&lt; 15 min</w:t>
            </w:r>
          </w:p>
        </w:tc>
      </w:tr>
      <w:tr>
        <w:tc>
          <w:tcPr>
            <w:tcW w:type="dxa" w:w="2946"/>
          </w:tcPr>
          <w:p>
            <w:r>
              <w:t>Divergência (drift) visível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Dashboard em tempo real</w:t>
            </w:r>
          </w:p>
        </w:tc>
      </w:tr>
      <w:tr>
        <w:tc>
          <w:tcPr>
            <w:tcW w:type="dxa" w:w="2946"/>
          </w:tcPr>
          <w:p>
            <w:r>
              <w:t>Concorrência controlada</w:t>
            </w:r>
          </w:p>
        </w:tc>
        <w:tc>
          <w:tcPr>
            <w:tcW w:type="dxa" w:w="2946"/>
          </w:tcPr>
          <w:p>
            <w:r>
              <w:t>Manual/improvisada</w:t>
            </w:r>
          </w:p>
        </w:tc>
        <w:tc>
          <w:tcPr>
            <w:tcW w:type="dxa" w:w="2946"/>
          </w:tcPr>
          <w:p>
            <w:r>
              <w:t>Semáforo mt_concurrency</w:t>
            </w:r>
          </w:p>
        </w:tc>
      </w:tr>
    </w:tbl>
    <w:p>
      <w:pPr>
        <w:pStyle w:val="Heading1"/>
      </w:pPr>
      <w:r>
        <w:rPr>
          <w:color w:val="8B4513"/>
        </w:rPr>
        <w:t>9. Entregas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Pasta</w:t>
            </w:r>
          </w:p>
        </w:tc>
        <w:tc>
          <w:tcPr>
            <w:tcW w:type="dxa" w:w="2946"/>
          </w:tcPr>
          <w:p>
            <w:r>
              <w:t>Conteúdo</w:t>
            </w:r>
          </w:p>
        </w:tc>
        <w:tc>
          <w:tcPr>
            <w:tcW w:type="dxa" w:w="2946"/>
          </w:tcPr>
          <w:p>
            <w:r>
              <w:t>Formato</w:t>
            </w:r>
          </w:p>
        </w:tc>
      </w:tr>
      <w:tr>
        <w:tc>
          <w:tcPr>
            <w:tcW w:type="dxa" w:w="2946"/>
          </w:tcPr>
          <w:p>
            <w:r>
              <w:t>1-standards/</w:t>
            </w:r>
          </w:p>
        </w:tc>
        <w:tc>
          <w:tcPr>
            <w:tcW w:type="dxa" w:w="2946"/>
          </w:tcPr>
          <w:p>
            <w:r>
              <w:t>3 padrões: filas/concorrência, payloads pesados, observabilidade CRM</w:t>
            </w:r>
          </w:p>
        </w:tc>
        <w:tc>
          <w:tcPr>
            <w:tcW w:type="dxa" w:w="2946"/>
          </w:tcPr>
          <w:p>
            <w:r>
              <w:t>Markdown</w:t>
            </w:r>
          </w:p>
        </w:tc>
      </w:tr>
      <w:tr>
        <w:tc>
          <w:tcPr>
            <w:tcW w:type="dxa" w:w="2946"/>
          </w:tcPr>
          <w:p>
            <w:r>
              <w:t>2-workflows/</w:t>
            </w:r>
          </w:p>
        </w:tc>
        <w:tc>
          <w:tcPr>
            <w:tcW w:type="dxa" w:w="2946"/>
          </w:tcPr>
          <w:p>
            <w:r>
              <w:t>4 workflows validados com n8nac</w:t>
            </w:r>
          </w:p>
        </w:tc>
        <w:tc>
          <w:tcPr>
            <w:tcW w:type="dxa" w:w="2946"/>
          </w:tcPr>
          <w:p>
            <w:r>
              <w:t>.workflow.ts</w:t>
            </w:r>
          </w:p>
        </w:tc>
      </w:tr>
      <w:tr>
        <w:tc>
          <w:tcPr>
            <w:tcW w:type="dxa" w:w="2946"/>
          </w:tcPr>
          <w:p>
            <w:r>
              <w:t>3-supabase/</w:t>
            </w:r>
          </w:p>
        </w:tc>
        <w:tc>
          <w:tcPr>
            <w:tcW w:type="dxa" w:w="2946"/>
          </w:tcPr>
          <w:p>
            <w:r>
              <w:t>Schema v3.0 (6 tabelas + 5 views) + guia de migração</w:t>
            </w:r>
          </w:p>
        </w:tc>
        <w:tc>
          <w:tcPr>
            <w:tcW w:type="dxa" w:w="2946"/>
          </w:tcPr>
          <w:p>
            <w:r>
              <w:t>SQL + Markdown</w:t>
            </w:r>
          </w:p>
        </w:tc>
      </w:tr>
      <w:tr>
        <w:tc>
          <w:tcPr>
            <w:tcW w:type="dxa" w:w="2946"/>
          </w:tcPr>
          <w:p>
            <w:r>
              <w:t>4-retrofit/</w:t>
            </w:r>
          </w:p>
        </w:tc>
        <w:tc>
          <w:tcPr>
            <w:tcW w:type="dxa" w:w="2946"/>
          </w:tcPr>
          <w:p>
            <w:r>
              <w:t>Como adaptar workflows MarTech existentes</w:t>
            </w:r>
          </w:p>
        </w:tc>
        <w:tc>
          <w:tcPr>
            <w:tcW w:type="dxa" w:w="2946"/>
          </w:tcPr>
          <w:p>
            <w:r>
              <w:t>Markdown</w:t>
            </w:r>
          </w:p>
        </w:tc>
      </w:tr>
      <w:tr>
        <w:tc>
          <w:tcPr>
            <w:tcW w:type="dxa" w:w="2946"/>
          </w:tcPr>
          <w:p>
            <w:r>
              <w:t>5-monitoring/</w:t>
            </w:r>
          </w:p>
        </w:tc>
        <w:tc>
          <w:tcPr>
            <w:tcW w:type="dxa" w:w="2946"/>
          </w:tcPr>
          <w:p>
            <w:r>
              <w:t>Consultas SQL de dashboard + alertas</w:t>
            </w:r>
          </w:p>
        </w:tc>
        <w:tc>
          <w:tcPr>
            <w:tcW w:type="dxa" w:w="2946"/>
          </w:tcPr>
          <w:p>
            <w:r>
              <w:t>Markdown</w:t>
            </w:r>
          </w:p>
        </w:tc>
      </w:tr>
      <w:tr>
        <w:tc>
          <w:tcPr>
            <w:tcW w:type="dxa" w:w="2946"/>
          </w:tcPr>
          <w:p>
            <w:r>
              <w:t>6-automation/</w:t>
            </w:r>
          </w:p>
        </w:tc>
        <w:tc>
          <w:tcPr>
            <w:tcW w:type="dxa" w:w="2946"/>
          </w:tcPr>
          <w:p>
            <w:r>
              <w:t>Scripts de migração e deploy (com gate de aprovação)</w:t>
            </w:r>
          </w:p>
        </w:tc>
        <w:tc>
          <w:tcPr>
            <w:tcW w:type="dxa" w:w="2946"/>
          </w:tcPr>
          <w:p>
            <w:r>
              <w:t>Shell</w:t>
            </w:r>
          </w:p>
        </w:tc>
      </w:tr>
      <w:tr>
        <w:tc>
          <w:tcPr>
            <w:tcW w:type="dxa" w:w="2946"/>
          </w:tcPr>
          <w:p>
            <w:r>
              <w:t>7-apresentacao/</w:t>
            </w:r>
          </w:p>
        </w:tc>
        <w:tc>
          <w:tcPr>
            <w:tcW w:type="dxa" w:w="2946"/>
          </w:tcPr>
          <w:p>
            <w:r>
              <w:t>Deck HTML + demo + este relatório</w:t>
            </w:r>
          </w:p>
        </w:tc>
        <w:tc>
          <w:tcPr>
            <w:tcW w:type="dxa" w:w="2946"/>
          </w:tcPr>
          <w:p>
            <w:r>
              <w:t>HTML + Markdown</w:t>
            </w:r>
          </w:p>
        </w:tc>
      </w:tr>
    </w:tbl>
    <w:p>
      <w:r>
        <w:t>Status: desenvolvido · workflows e schema prontos para produção · aguardando homologação. Nenhum workflow foi publicado no n8n nesta etapa.</w:t>
      </w:r>
    </w:p>
    <w:p>
      <w:pPr>
        <w:pStyle w:val="Heading1"/>
      </w:pPr>
      <w:r>
        <w:rPr>
          <w:color w:val="8B4513"/>
        </w:rPr>
        <w:t>10. Decisoes e tradeoffs</w:t>
      </w:r>
    </w:p>
    <w:p>
      <w:pPr>
        <w:pStyle w:val="ListBullet"/>
      </w:pPr>
      <w:r>
        <w:t>Gateway que so enfileira com ACK 202 em menos de 2s: absorve pico sem travar a instancia. O cliente recebe confirmacao de fila (queued) e consulta mt_jobs para o status final.</w:t>
      </w:r>
    </w:p>
    <w:p>
      <w:pPr>
        <w:pStyle w:val="ListBullet"/>
      </w:pPr>
      <w:r>
        <w:t>Worker com polling a cada 15s e semaforo em mt_concurrency: limita pressao sobre n8n e CRMs, com latencia minima de ciclo em troca de nunca estourar o limite.</w:t>
      </w:r>
    </w:p>
    <w:p>
      <w:pPr>
        <w:pStyle w:val="ListBullet"/>
      </w:pPr>
      <w:r>
        <w:t>Checkpoint retomavel com backoff de 30s, 1m e 2m e maximo de 3 tentativas: falha no chunk 4 de 10 retoma do chunk 4, com mais escritas no Supabase em troca de zero retrabalho total.</w:t>
      </w:r>
    </w:p>
    <w:p>
      <w:pPr>
        <w:pStyle w:val="ListBullet"/>
      </w:pPr>
      <w:r>
        <w:t>Schema v3.0 aditivo com 6 tabelas e 5 views convivendo com as tabelas error da atividade 1, sem migracao destrutiva.</w:t>
      </w:r>
    </w:p>
    <w:p>
      <w:pPr>
        <w:pStyle w:val="ListBullet"/>
      </w:pPr>
      <w:r>
        <w:t>Drift com tolerancia default de 5%: exemplo com 1000 esperados e 860 confirmados gera 14% e abre mt_sync_delta antes do cliente reclamar, com deteccao em menos de 15 min.</w:t>
      </w:r>
    </w:p>
    <w:p>
      <w:pPr>
        <w:pStyle w:val="Heading1"/>
      </w:pPr>
      <w:r>
        <w:rPr>
          <w:color w:val="8B4513"/>
        </w:rPr>
        <w:t>11. Impacto no negocio</w:t>
      </w:r>
    </w:p>
    <w:p>
      <w:r>
        <w:t>Antes, pico de campanha ou importacao travava a instancia no webhook, payload de 10k itens sem checkpoint perdia tudo no timeout e falha de sync com Kommo, HubSpot ou RD Station so aparecia na reclamacao. Com fila, ACK em menos de 2s, processamento retomavel e drift visivel em dashboard, a meta sai de volume nao suportado para 5x o volume nominal, de travamento por concorrencia ilimitada para limite por slot e de deteccao na reclamacao para menos de 15 min, com mais de 90% dos payloads pesados processados. Isso reduz risco de indisponibilidade em pico e custo de retrabalho de jobs refeitos do zero.</w:t>
      </w:r>
    </w:p>
    <w:p>
      <w:pPr>
        <w:pStyle w:val="Heading1"/>
      </w:pPr>
      <w:r>
        <w:rPr>
          <w:color w:val="8B4513"/>
        </w:rPr>
        <w:t>12. Referencias de estudo</w:t>
      </w:r>
    </w:p>
    <w:p>
      <w:pPr>
        <w:pStyle w:val="ListBullet"/>
      </w:pPr>
      <w:r>
        <w:t>Curso: Fundamentos de Filas e Sistemas Assincronos, na Alura.</w:t>
      </w:r>
    </w:p>
    <w:p>
      <w:pPr>
        <w:pStyle w:val="ListBullet"/>
      </w:pPr>
      <w:r>
        <w:t>Video: n8n Webhooks and Queue Pattern Explained, no YouTube, canal oficial n8n.</w:t>
      </w:r>
    </w:p>
    <w:p>
      <w:pPr>
        <w:pStyle w:val="ListBullet"/>
      </w:pPr>
      <w:r>
        <w:t>Doc: n8n Docs, Webhook node and sub-workflows, na plataforma n8n Docs.</w:t>
      </w:r>
    </w:p>
    <w:p>
      <w:pPr>
        <w:pStyle w:val="ListBullet"/>
      </w:pPr>
      <w:r>
        <w:t>Doc: Supabase Docs, Postgres tables and views, na plataforma Supabase Docs.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