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Queries Complexas e Indexacao no Supabase (PostgreSQL)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 (marcosluciano.rodrigues@v4company.com)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4513"/>
        </w:rPr>
        <w:t>1. Contexto</w:t>
      </w:r>
    </w:p>
    <w:p>
      <w:r>
        <w:t>O Supabase que sustenta a operacao SDR IA e a fila mt_jobs sofria com queries sem plano de execucao: JOINs pesados sem indice, leituras sequenciais em tabelas de milhoes de linhas, funcoes com RLS no caminho quente e autovacuum desconfigurado. Resultado: timeouts de webhook, dashboards de 8s ou mais e fila com backlog invisivel.</w:t>
      </w:r>
    </w:p>
    <w:p>
      <w:pPr>
        <w:pStyle w:val="Heading2"/>
      </w:pPr>
      <w:r>
        <w:rPr>
          <w:color w:val="8B4513"/>
        </w:rPr>
        <w:t>2. Diagnostico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Caso</w:t>
            </w:r>
          </w:p>
        </w:tc>
        <w:tc>
          <w:tcPr>
            <w:tcW w:type="dxa" w:w="2946"/>
          </w:tcPr>
          <w:p>
            <w:r>
              <w:t>Sintoma</w:t>
            </w:r>
          </w:p>
        </w:tc>
        <w:tc>
          <w:tcPr>
            <w:tcW w:type="dxa" w:w="2946"/>
          </w:tcPr>
          <w:p>
            <w:r>
              <w:t>Causa-raiz</w:t>
            </w:r>
          </w:p>
        </w:tc>
      </w:tr>
      <w:tr>
        <w:tc>
          <w:tcPr>
            <w:tcW w:type="dxa" w:w="2946"/>
          </w:tcPr>
          <w:p>
            <w:r>
              <w:t>Fila mt_jobs</w:t>
            </w:r>
          </w:p>
        </w:tc>
        <w:tc>
          <w:tcPr>
            <w:tcW w:type="dxa" w:w="2946"/>
          </w:tcPr>
          <w:p>
            <w:r>
              <w:t>pick de 1,8s com Seq Scan</w:t>
            </w:r>
          </w:p>
        </w:tc>
        <w:tc>
          <w:tcPr>
            <w:tcW w:type="dxa" w:w="2946"/>
          </w:tcPr>
          <w:p>
            <w:r>
              <w:t>filtro sem indice composto + LEFT JOIN desnecessario</w:t>
            </w:r>
          </w:p>
        </w:tc>
      </w:tr>
      <w:tr>
        <w:tc>
          <w:tcPr>
            <w:tcW w:type="dxa" w:w="2946"/>
          </w:tcPr>
          <w:p>
            <w:r>
              <w:t>Sync CRM</w:t>
            </w:r>
          </w:p>
        </w:tc>
        <w:tc>
          <w:tcPr>
            <w:tcW w:type="dxa" w:w="2946"/>
          </w:tcPr>
          <w:p>
            <w:r>
              <w:t>JOIN de auditoria em 4,2s</w:t>
            </w:r>
          </w:p>
        </w:tc>
        <w:tc>
          <w:tcPr>
            <w:tcW w:type="dxa" w:w="2946"/>
          </w:tcPr>
          <w:p>
            <w:r>
              <w:t>FK sem indice + filtro em coluna sem indice</w:t>
            </w:r>
          </w:p>
        </w:tc>
      </w:tr>
      <w:tr>
        <w:tc>
          <w:tcPr>
            <w:tcW w:type="dxa" w:w="2946"/>
          </w:tcPr>
          <w:p>
            <w:r>
              <w:t>Dashboard</w:t>
            </w:r>
          </w:p>
        </w:tc>
        <w:tc>
          <w:tcPr>
            <w:tcW w:type="dxa" w:w="2946"/>
          </w:tcPr>
          <w:p>
            <w:r>
              <w:t>agregacao em 8,4s sobre 12M linhas</w:t>
            </w:r>
          </w:p>
        </w:tc>
        <w:tc>
          <w:tcPr>
            <w:tcW w:type="dxa" w:w="2946"/>
          </w:tcPr>
          <w:p>
            <w:r>
              <w:t>count(DISTINCT) + janela sem materializacao</w:t>
            </w:r>
          </w:p>
        </w:tc>
      </w:tr>
    </w:tbl>
    <w:p>
      <w:pPr>
        <w:pStyle w:val="Heading2"/>
      </w:pPr>
      <w:r>
        <w:rPr>
          <w:color w:val="8B4513"/>
        </w:rPr>
        <w:t>3. Solucao</w:t>
      </w:r>
    </w:p>
    <w:p>
      <w:r>
        <w:t>Metodo EXPLAIN ANALYZE como diagnostico, indices certos por padrao de acesso (B-tree composto, GIN, BRIN), particionamento por range com TTL, autovacuum calibrado e RLS com policies simples. Padrao em 1-standards/PERFORMANCE-SUPABASE.md; PoCs adversariais em 2-sql; casos reais em 3-casos.</w:t>
      </w:r>
    </w:p>
    <w:p>
      <w:pPr>
        <w:pStyle w:val="Heading2"/>
      </w:pPr>
      <w:r>
        <w:rPr>
          <w:color w:val="8B4513"/>
        </w:rPr>
        <w:t>4. Como funciona</w:t>
      </w:r>
    </w:p>
    <w:p>
      <w:pPr>
        <w:pStyle w:val="ListBullet"/>
      </w:pPr>
      <w:r>
        <w:t>Rodar EXPLAIN (ANALYZE, BUFFERS) e procurar Seq Scan, Nested Loop com re-scan, Sort explicito e spill em temp file.</w:t>
      </w:r>
    </w:p>
    <w:p>
      <w:pPr>
        <w:pStyle w:val="ListBullet"/>
      </w:pPr>
      <w:r>
        <w:t>Criar indice composto na ordem igualdade, range e depois ORDER BY.</w:t>
      </w:r>
    </w:p>
    <w:p>
      <w:pPr>
        <w:pStyle w:val="ListBullet"/>
      </w:pPr>
      <w:r>
        <w:t>GIN para arrays/jsonb, BRIN para series temporais ordenadas por tempo.</w:t>
      </w:r>
    </w:p>
    <w:p>
      <w:pPr>
        <w:pStyle w:val="ListBullet"/>
      </w:pPr>
      <w:r>
        <w:t>Particionar append-only por range com job de TTL; calibrar autovacuum e monitorar bloat.</w:t>
      </w:r>
    </w:p>
    <w:p>
      <w:pPr>
        <w:pStyle w:val="ListBullet"/>
      </w:pPr>
      <w:r>
        <w:t>Aplicar em producao com CREATE INDEX CONCURRENTLY fora de pico.</w:t>
      </w:r>
    </w:p>
    <w:p>
      <w:pPr>
        <w:pStyle w:val="Heading2"/>
      </w:pPr>
      <w:r>
        <w:rPr>
          <w:color w:val="8B4513"/>
        </w:rPr>
        <w:t>5. Entregas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Pasta</w:t>
            </w:r>
          </w:p>
        </w:tc>
        <w:tc>
          <w:tcPr>
            <w:tcW w:type="dxa" w:w="4419"/>
          </w:tcPr>
          <w:p>
            <w:r>
              <w:t>Conteudo</w:t>
            </w:r>
          </w:p>
        </w:tc>
      </w:tr>
      <w:tr>
        <w:tc>
          <w:tcPr>
            <w:tcW w:type="dxa" w:w="4419"/>
          </w:tcPr>
          <w:p>
            <w:r>
              <w:t>1-standards</w:t>
            </w:r>
          </w:p>
        </w:tc>
        <w:tc>
          <w:tcPr>
            <w:tcW w:type="dxa" w:w="4419"/>
          </w:tcPr>
          <w:p>
            <w:r>
              <w:t>PERFORMANCE-SUPABASE.md (planos, indices, particionamento, autovacuum, RLS)</w:t>
            </w:r>
          </w:p>
        </w:tc>
      </w:tr>
      <w:tr>
        <w:tc>
          <w:tcPr>
            <w:tcW w:type="dxa" w:w="4419"/>
          </w:tcPr>
          <w:p>
            <w:r>
              <w:t>2-sql</w:t>
            </w:r>
          </w:p>
        </w:tc>
        <w:tc>
          <w:tcPr>
            <w:tcW w:type="dxa" w:w="4419"/>
          </w:tcPr>
          <w:p>
            <w:r>
              <w:t>5 PoCs adversariais antes/depois + 06-planos-antes-depois.md</w:t>
            </w:r>
          </w:p>
        </w:tc>
      </w:tr>
      <w:tr>
        <w:tc>
          <w:tcPr>
            <w:tcW w:type="dxa" w:w="4419"/>
          </w:tcPr>
          <w:p>
            <w:r>
              <w:t>3-casos</w:t>
            </w:r>
          </w:p>
        </w:tc>
        <w:tc>
          <w:tcPr>
            <w:tcW w:type="dxa" w:w="4419"/>
          </w:tcPr>
          <w:p>
            <w:r>
              <w:t>3 gargalos reais (fila mt_jobs, sync CRM, dashboard)</w:t>
            </w:r>
          </w:p>
        </w:tc>
      </w:tr>
      <w:tr>
        <w:tc>
          <w:tcPr>
            <w:tcW w:type="dxa" w:w="4419"/>
          </w:tcPr>
          <w:p>
            <w:r>
              <w:t>7-apresentacao</w:t>
            </w:r>
          </w:p>
        </w:tc>
        <w:tc>
          <w:tcPr>
            <w:tcW w:type="dxa" w:w="4419"/>
          </w:tcPr>
          <w:p>
            <w:r>
              <w:t>deck, demo, relatorio HTML/DOCX/PDF</w:t>
            </w:r>
          </w:p>
        </w:tc>
      </w:tr>
    </w:tbl>
    <w:p>
      <w:pPr>
        <w:pStyle w:val="Heading2"/>
      </w:pPr>
      <w:r>
        <w:rPr>
          <w:color w:val="8B4513"/>
        </w:rPr>
        <w:t>6. Metricas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Worker da fila mt_jobs (pick job)</w:t>
            </w:r>
          </w:p>
        </w:tc>
        <w:tc>
          <w:tcPr>
            <w:tcW w:type="dxa" w:w="2946"/>
          </w:tcPr>
          <w:p>
            <w:r>
              <w:t>1.8s (Seq Scan)</w:t>
            </w:r>
          </w:p>
        </w:tc>
        <w:tc>
          <w:tcPr>
            <w:tcW w:type="dxa" w:w="2946"/>
          </w:tcPr>
          <w:p>
            <w:r>
              <w:t>&lt; 10ms</w:t>
            </w:r>
          </w:p>
        </w:tc>
      </w:tr>
      <w:tr>
        <w:tc>
          <w:tcPr>
            <w:tcW w:type="dxa" w:w="2946"/>
          </w:tcPr>
          <w:p>
            <w:r>
              <w:t>JOIN de sync CRM (auditoria 30d)</w:t>
            </w:r>
          </w:p>
        </w:tc>
        <w:tc>
          <w:tcPr>
            <w:tcW w:type="dxa" w:w="2946"/>
          </w:tcPr>
          <w:p>
            <w:r>
              <w:t>4.2s</w:t>
            </w:r>
          </w:p>
        </w:tc>
        <w:tc>
          <w:tcPr>
            <w:tcW w:type="dxa" w:w="2946"/>
          </w:tcPr>
          <w:p>
            <w:r>
              <w:t>&lt; 250ms</w:t>
            </w:r>
          </w:p>
        </w:tc>
      </w:tr>
      <w:tr>
        <w:tc>
          <w:tcPr>
            <w:tcW w:type="dxa" w:w="2946"/>
          </w:tcPr>
          <w:p>
            <w:r>
              <w:t>Dashboard de performance (janela 7d)</w:t>
            </w:r>
          </w:p>
        </w:tc>
        <w:tc>
          <w:tcPr>
            <w:tcW w:type="dxa" w:w="2946"/>
          </w:tcPr>
          <w:p>
            <w:r>
              <w:t>8.4s</w:t>
            </w:r>
          </w:p>
        </w:tc>
        <w:tc>
          <w:tcPr>
            <w:tcW w:type="dxa" w:w="2946"/>
          </w:tcPr>
          <w:p>
            <w:r>
              <w:t>&lt; 1.5s</w:t>
            </w:r>
          </w:p>
        </w:tc>
      </w:tr>
      <w:tr>
        <w:tc>
          <w:tcPr>
            <w:tcW w:type="dxa" w:w="2946"/>
          </w:tcPr>
          <w:p>
            <w:r>
              <w:t>Bloat em tabelas de log</w:t>
            </w:r>
          </w:p>
        </w:tc>
        <w:tc>
          <w:tcPr>
            <w:tcW w:type="dxa" w:w="2946"/>
          </w:tcPr>
          <w:p>
            <w:r>
              <w:t>nao monitorado</w:t>
            </w:r>
          </w:p>
        </w:tc>
        <w:tc>
          <w:tcPr>
            <w:tcW w:type="dxa" w:w="2946"/>
          </w:tcPr>
          <w:p>
            <w:r>
              <w:t>&lt; 20%</w:t>
            </w:r>
          </w:p>
        </w:tc>
      </w:tr>
      <w:tr>
        <w:tc>
          <w:tcPr>
            <w:tcW w:type="dxa" w:w="2946"/>
          </w:tcPr>
          <w:p>
            <w:r>
              <w:t>Timeout de webhook por query lenta</w:t>
            </w:r>
          </w:p>
        </w:tc>
        <w:tc>
          <w:tcPr>
            <w:tcW w:type="dxa" w:w="2946"/>
          </w:tcPr>
          <w:p>
            <w:r>
              <w:t>~3/dia</w:t>
            </w:r>
          </w:p>
        </w:tc>
        <w:tc>
          <w:tcPr>
            <w:tcW w:type="dxa" w:w="2946"/>
          </w:tcPr>
          <w:p>
            <w:r>
              <w:t>0</w:t>
            </w:r>
          </w:p>
        </w:tc>
      </w:tr>
    </w:tbl>
    <w:p>
      <w:pPr>
        <w:pStyle w:val="Heading2"/>
      </w:pPr>
      <w:r>
        <w:rPr>
          <w:color w:val="8B4513"/>
        </w:rPr>
        <w:t>7. Decisoes e tradeoffs</w:t>
      </w:r>
    </w:p>
    <w:p>
      <w:pPr>
        <w:pStyle w:val="ListBullet"/>
      </w:pPr>
      <w:r>
        <w:t>Nenhuma query sem EXPLAIN (ANALYZE, BUFFERS): exige disciplina de revisao e staging com volumetria representativa.</w:t>
      </w:r>
    </w:p>
    <w:p>
      <w:pPr>
        <w:pStyle w:val="ListBullet"/>
      </w:pPr>
      <w:r>
        <w:t>Indice composto igualdade, range e depois ORDER BY: escrita paga um pouco mais por indice; aceito pela leitura do worker a cada 15s.</w:t>
      </w:r>
    </w:p>
    <w:p>
      <w:pPr>
        <w:pStyle w:val="ListBullet"/>
      </w:pPr>
      <w:r>
        <w:t>BRIN 10x menor que B-tree em created_at: so vale se a ordem fisica acompanha o tempo.</w:t>
      </w:r>
    </w:p>
    <w:p>
      <w:pPr>
        <w:pStyle w:val="ListBullet"/>
      </w:pPr>
      <w:r>
        <w:t>Particionamento com TTL: exige job de manutencao; sem ele a tabela cresce sem limite.</w:t>
      </w:r>
    </w:p>
    <w:p>
      <w:pPr>
        <w:pStyle w:val="ListBullet"/>
      </w:pPr>
      <w:r>
        <w:t>CREATE INDEX CONCURRENTLY fora de pico: criacao mais lenta e fora de transacao; janela de deploy precisa prever.</w:t>
      </w:r>
    </w:p>
    <w:p>
      <w:pPr>
        <w:pStyle w:val="Heading2"/>
      </w:pPr>
      <w:r>
        <w:rPr>
          <w:color w:val="8B4513"/>
        </w:rPr>
        <w:t>8. Impacto no negocio</w:t>
      </w:r>
    </w:p>
    <w:p>
      <w:r>
        <w:t>Com os indices e o metodo EXPLAIN, o pick fica abaixo de 10ms, o sync abaixo de 250ms e o dashboard abaixo de 1,5s, zerando timeouts e devolvendo visibilidade da fila sem trocar de banco.</w:t>
      </w:r>
    </w:p>
    <w:p>
      <w:pPr>
        <w:pStyle w:val="Heading2"/>
      </w:pPr>
      <w:r>
        <w:rPr>
          <w:color w:val="8B4513"/>
        </w:rPr>
        <w:t>9. Referencias de estudo</w:t>
      </w:r>
    </w:p>
    <w:p>
      <w:pPr>
        <w:pStyle w:val="ListBullet"/>
      </w:pPr>
      <w:r>
        <w:t>Curso: SQL Performance Explained, de Markus Winand (use-the-index-luke.com)</w:t>
      </w:r>
    </w:p>
    <w:p>
      <w:pPr>
        <w:pStyle w:val="ListBullet"/>
      </w:pPr>
      <w:r>
        <w:t>Video: Postgres Performance (Supabase, YouTube)</w:t>
      </w:r>
    </w:p>
    <w:p>
      <w:pPr>
        <w:pStyle w:val="ListBullet"/>
      </w:pPr>
      <w:r>
        <w:t>Doc oficial: Using EXPLAIN (PostgreSQL), https://www.postgresql.org/docs/current/using-explain.html (verificada em 2026-09-28)</w:t>
      </w:r>
    </w:p>
    <w:p>
      <w:pPr>
        <w:pStyle w:val="ListBullet"/>
      </w:pPr>
      <w:r>
        <w:t>Doc oficial: Query Optimization (Supabase), https://supabase.com/docs/guides/database/query-optimization (verificada em 2026-09-28)</w:t>
      </w:r>
    </w:p>
    <w:p>
      <w:pPr>
        <w:pStyle w:val="Heading2"/>
      </w:pPr>
      <w:r>
        <w:rPr>
          <w:color w:val="8B4513"/>
        </w:rPr>
        <w:t>10. Status final</w:t>
      </w:r>
    </w:p>
    <w:p>
      <w:r>
        <w:t>Desenvolvido e em homologacao. Nenhum indice foi aplicado em producao nesta etapa, apenas documentado e provado. Proximos passos: rodar 06-planos-antes-depois.md no staging, aplicar indices com CONCURRENTLY, configurar job de particionamento e validar RLS.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