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tbl>
      <w:tblPr>
        <w:tblW w:type="auto" w:w="0"/>
        <w:tblLook w:firstColumn="1" w:firstRow="1" w:lastColumn="0" w:lastRow="0" w:noHBand="0" w:noVBand="1" w:val="04A0"/>
      </w:tblPr>
      <w:tblGrid>
        <w:gridCol w:w="9518"/>
      </w:tblGrid>
      <w:tr>
        <w:tc>
          <w:tcPr>
            <w:tcW w:type="dxa" w:w="9518"/>
            <w:shd w:val="clear" w:fill="141414"/>
          </w:tcPr>
          <w:p>
            <w:pPr>
              <w:spacing w:before="440" w:after="80"/>
            </w:pPr>
            <w:r/>
            <w:r>
              <w:rPr>
                <w:b/>
                <w:color w:val="FFFFFF"/>
                <w:sz w:val="52"/>
              </w:rPr>
              <w:t>Programa Editorial</w:t>
            </w:r>
          </w:p>
          <w:p>
            <w:pPr>
              <w:spacing w:after="440"/>
            </w:pPr>
            <w:r>
              <w:rPr>
                <w:color w:val="C9A96E"/>
                <w:sz w:val="24"/>
              </w:rPr>
              <w:t>40 artigos · Novembro 2026</w:t>
            </w:r>
          </w:p>
        </w:tc>
      </w:tr>
    </w:tbl>
    <w:p/>
    <w:p>
      <w:pPr>
        <w:spacing w:before="360"/>
      </w:pPr>
      <w:r>
        <w:rPr>
          <w:b/>
          <w:sz w:val="40"/>
        </w:rPr>
        <w:t>Dossiê de aprovação</w:t>
      </w:r>
    </w:p>
    <w:p>
      <w:r>
        <w:rPr>
          <w:color w:val="555555"/>
          <w:sz w:val="24"/>
        </w:rPr>
        <w:t>Premium Cleaning Services · Nova Jersey &amp; Nova York</w:t>
      </w:r>
    </w:p>
    <w:p/>
    <w:p/>
    <w:p/>
    <w:p/>
    <w:p/>
    <w:p/>
    <w:p/>
    <w:p/>
    <w:p/>
    <w:p/>
    <w:p>
      <w:r>
        <w:rPr>
          <w:color w:val="6B6B6B"/>
          <w:sz w:val="20"/>
        </w:rPr>
        <w:t>5 blocos  ·  8 artigos por bloco  ·  ~5.000 palavras por artigo  ·  ~200.000 palavras</w:t>
      </w:r>
    </w:p>
    <w:p>
      <w:r>
        <w:rPr>
          <w:color w:val="9A9A9A"/>
          <w:sz w:val="19"/>
        </w:rPr>
        <w:t>Premium Cleaning Services Editorial Team  ·  28 de outubro de 2026</w:t>
      </w:r>
    </w:p>
    <w:p>
      <w:r>
        <w:br w:type="page"/>
      </w:r>
    </w:p>
    <w:p>
      <w:r>
        <w:rPr>
          <w:b/>
          <w:sz w:val="36"/>
        </w:rPr>
        <w:t>Como ler este documento</w:t>
      </w:r>
    </w:p>
    <w:p/>
    <w:p>
      <w:r>
        <w:t>Este dossiê reúne o programa completo de conteúdo de novembro: os 40 artigos, o bloco a que pertencem, a busca que cada um ataca e a página do site que cada um fortalece. A aprovação aqui é de tema, ângulo e destino — não da redação final, que passa por revisão antes de publicar.</w:t>
      </w:r>
    </w:p>
    <w:p>
      <w:r>
        <w:t>Cada artigo tem uma página própria com três informações que bastam para decidir: o que ele responde, como está estruturado e por que está no programa. O artigo A1 aparece na íntegra como amostra do padrão de escrita que será aplicado aos 39 restantes.</w:t>
      </w:r>
    </w:p>
    <w:p>
      <w:r>
        <w:t>A lógica do programa é uma só: nenhum artigo compete com uma página que já vende. Cada peça existe para criar a malha de links internos que hoje é o gargalo do site — o benchmark mostrou que os concorrentes que rankeiam têm entre 10 e 20 links internos por artigo de topo, e nós temos em média 1.</w:t>
      </w:r>
    </w:p>
    <w:p>
      <w:pPr>
        <w:spacing w:before="240" w:after="80"/>
      </w:pPr>
      <w:r>
        <w:rPr>
          <w:b/>
          <w:color w:val="8A6D3B"/>
          <w:sz w:val="17"/>
        </w:rPr>
        <w:t>STATUS</w:t>
      </w:r>
    </w:p>
    <w:p>
      <w:r>
        <w:t>PRONTO — artigo escrito e revisado, incluído na íntegra neste documento.</w:t>
      </w:r>
    </w:p>
    <w:p>
      <w:r>
        <w:t>EM PRODUÇÃO — tema, ângulo, estrutura e destino aprovados; redação entra no arquivo conforme os lotes avançam (4 artigos por lote).</w:t>
      </w:r>
    </w:p>
    <w:p>
      <w:pPr>
        <w:spacing w:before="240" w:after="80"/>
      </w:pPr>
      <w:r>
        <w:rPr>
          <w:b/>
          <w:color w:val="8A6D3B"/>
          <w:sz w:val="17"/>
        </w:rPr>
        <w:t>COMO APROVAR</w:t>
      </w:r>
    </w:p>
    <w:p>
      <w:r>
        <w:t>Basta marcar os blocos aprovados na página final ou responder apontando os artigos que quer ajustar. Aprovar o Bloco A libera o Lote 1 imediatamente; os demais blocos podem ser aprovados em paralelo.</w:t>
      </w:r>
    </w:p>
    <w:p>
      <w:r>
        <w:br w:type="page"/>
      </w:r>
    </w:p>
    <w:p>
      <w:r>
        <w:rPr>
          <w:b/>
          <w:sz w:val="36"/>
        </w:rPr>
        <w:t>Índice</w:t>
      </w:r>
    </w:p>
    <w:p/>
    <w:tbl>
      <w:tblPr>
        <w:tblStyle w:val="LightGrid-Accent1"/>
        <w:tblW w:type="auto" w:w="0"/>
        <w:tblLayout w:type="fixed"/>
        <w:tblLook w:firstColumn="1" w:firstRow="1" w:lastColumn="0" w:lastRow="0" w:noHBand="0" w:noVBand="1" w:val="04A0"/>
        <w:tblLayout w:type="fixed"/>
        <w:tblCellMar>
          <w:top w:w="40" w:type="dxa"/>
          <w:bottom w:w="40" w:type="dxa"/>
          <w:left w:w="90" w:type="dxa"/>
          <w:right w:w="90" w:type="dxa"/>
        </w:tblCellMar>
      </w:tblPr>
      <w:tblGrid>
        <w:gridCol w:w="680"/>
        <w:gridCol w:w="4989"/>
        <w:gridCol w:w="2041"/>
        <w:gridCol w:w="1701"/>
      </w:tblGrid>
      <w:tr>
        <w:trPr>
          <w:tblHeader w:val="true"/>
          <w:cantSplit w:val="true"/>
        </w:trPr>
        <w:tc>
          <w:tcPr>
            <w:tcW w:type="dxa" w:w="680"/>
            <w:shd w:val="clear" w:fill="141414"/>
          </w:tcPr>
          <w:p>
            <w:r>
              <w:rPr>
                <w:b/>
                <w:color w:val="FFFFFF"/>
                <w:sz w:val="18"/>
              </w:rPr>
              <w:t>ID</w:t>
            </w:r>
          </w:p>
        </w:tc>
        <w:tc>
          <w:tcPr>
            <w:tcW w:type="dxa" w:w="4989"/>
            <w:shd w:val="clear" w:fill="141414"/>
          </w:tcPr>
          <w:p>
            <w:r>
              <w:rPr>
                <w:b/>
                <w:color w:val="FFFFFF"/>
                <w:sz w:val="18"/>
              </w:rPr>
              <w:t>Artigo</w:t>
            </w:r>
          </w:p>
        </w:tc>
        <w:tc>
          <w:tcPr>
            <w:tcW w:type="dxa" w:w="2041"/>
            <w:shd w:val="clear" w:fill="141414"/>
          </w:tcPr>
          <w:p>
            <w:r>
              <w:rPr>
                <w:b/>
                <w:color w:val="FFFFFF"/>
                <w:sz w:val="18"/>
              </w:rPr>
              <w:t>Busca-alvo</w:t>
            </w:r>
          </w:p>
        </w:tc>
        <w:tc>
          <w:tcPr>
            <w:tcW w:type="dxa" w:w="1701"/>
            <w:shd w:val="clear" w:fill="141414"/>
          </w:tcPr>
          <w:p>
            <w:r>
              <w:rPr>
                <w:b/>
                <w:color w:val="FFFFFF"/>
                <w:sz w:val="18"/>
              </w:rPr>
              <w:t>Status</w:t>
            </w:r>
          </w:p>
        </w:tc>
      </w:tr>
      <w:tr>
        <w:trPr>
          <w:cantSplit w:val="true"/>
        </w:trPr>
        <w:tc>
          <w:tcPr>
            <w:tcW w:type="dxa" w:w="680"/>
          </w:tcPr>
          <w:p>
            <w:r>
              <w:rPr>
                <w:b/>
                <w:sz w:val="17"/>
              </w:rPr>
              <w:t>A1</w:t>
            </w:r>
          </w:p>
        </w:tc>
        <w:tc>
          <w:tcPr>
            <w:tcW w:type="dxa" w:w="4989"/>
          </w:tcPr>
          <w:p>
            <w:r>
              <w:rPr>
                <w:sz w:val="17"/>
              </w:rPr>
              <w:t>Hotel Housekeeping Productivity Standards: Rooms per Attendant Hour by Property Tier</w:t>
            </w:r>
          </w:p>
        </w:tc>
        <w:tc>
          <w:tcPr>
            <w:tcW w:type="dxa" w:w="2041"/>
          </w:tcPr>
          <w:p>
            <w:r>
              <w:rPr>
                <w:sz w:val="17"/>
              </w:rPr>
              <w:t>hotel housekeeping productivity standards</w:t>
            </w:r>
          </w:p>
        </w:tc>
        <w:tc>
          <w:tcPr>
            <w:tcW w:type="dxa" w:w="1701"/>
            <w:shd w:val="clear" w:fill="E8F5E9"/>
          </w:tcPr>
          <w:p>
            <w:r>
              <w:rPr>
                <w:sz w:val="17"/>
              </w:rPr>
              <w:t>PRONTO</w:t>
            </w:r>
          </w:p>
        </w:tc>
      </w:tr>
      <w:tr>
        <w:trPr>
          <w:cantSplit w:val="true"/>
        </w:trPr>
        <w:tc>
          <w:tcPr>
            <w:tcW w:type="dxa" w:w="680"/>
          </w:tcPr>
          <w:p>
            <w:r>
              <w:rPr>
                <w:b/>
                <w:sz w:val="17"/>
              </w:rPr>
              <w:t>A2</w:t>
            </w:r>
          </w:p>
        </w:tc>
        <w:tc>
          <w:tcPr>
            <w:tcW w:type="dxa" w:w="4989"/>
          </w:tcPr>
          <w:p>
            <w:r>
              <w:rPr>
                <w:sz w:val="17"/>
              </w:rPr>
              <w:t>Marriott, Hilton and Hyatt Brand Standards: What a Third-Party Cleaning Vendor Must Prove</w:t>
            </w:r>
          </w:p>
        </w:tc>
        <w:tc>
          <w:tcPr>
            <w:tcW w:type="dxa" w:w="2041"/>
          </w:tcPr>
          <w:p>
            <w:r>
              <w:rPr>
                <w:sz w:val="17"/>
              </w:rPr>
              <w:t>hotel brand cleaning standards</w:t>
            </w:r>
          </w:p>
        </w:tc>
        <w:tc>
          <w:tcPr>
            <w:tcW w:type="dxa" w:w="1701"/>
            <w:shd w:val="clear" w:fill="F7F3EA"/>
          </w:tcPr>
          <w:p>
            <w:r>
              <w:rPr>
                <w:sz w:val="17"/>
              </w:rPr>
              <w:t>EM PRODUÇÃO</w:t>
            </w:r>
          </w:p>
        </w:tc>
      </w:tr>
      <w:tr>
        <w:trPr>
          <w:cantSplit w:val="true"/>
        </w:trPr>
        <w:tc>
          <w:tcPr>
            <w:tcW w:type="dxa" w:w="680"/>
          </w:tcPr>
          <w:p>
            <w:r>
              <w:rPr>
                <w:b/>
                <w:sz w:val="17"/>
              </w:rPr>
              <w:t>A3</w:t>
            </w:r>
          </w:p>
        </w:tc>
        <w:tc>
          <w:tcPr>
            <w:tcW w:type="dxa" w:w="4989"/>
          </w:tcPr>
          <w:p>
            <w:r>
              <w:rPr>
                <w:sz w:val="17"/>
              </w:rPr>
              <w:t>Cost per Occupied Room (CPOR): How to Audit Your Housekeeping Vendor Invoice</w:t>
            </w:r>
          </w:p>
        </w:tc>
        <w:tc>
          <w:tcPr>
            <w:tcW w:type="dxa" w:w="2041"/>
          </w:tcPr>
          <w:p>
            <w:r>
              <w:rPr>
                <w:sz w:val="17"/>
              </w:rPr>
              <w:t>hotel housekeeping cost per room</w:t>
            </w:r>
          </w:p>
        </w:tc>
        <w:tc>
          <w:tcPr>
            <w:tcW w:type="dxa" w:w="1701"/>
            <w:shd w:val="clear" w:fill="F7F3EA"/>
          </w:tcPr>
          <w:p>
            <w:r>
              <w:rPr>
                <w:sz w:val="17"/>
              </w:rPr>
              <w:t>EM PRODUÇÃO</w:t>
            </w:r>
          </w:p>
        </w:tc>
      </w:tr>
      <w:tr>
        <w:trPr>
          <w:cantSplit w:val="true"/>
        </w:trPr>
        <w:tc>
          <w:tcPr>
            <w:tcW w:type="dxa" w:w="680"/>
          </w:tcPr>
          <w:p>
            <w:r>
              <w:rPr>
                <w:b/>
                <w:sz w:val="17"/>
              </w:rPr>
              <w:t>A4</w:t>
            </w:r>
          </w:p>
        </w:tc>
        <w:tc>
          <w:tcPr>
            <w:tcW w:type="dxa" w:w="4989"/>
          </w:tcPr>
          <w:p>
            <w:r>
              <w:rPr>
                <w:sz w:val="17"/>
              </w:rPr>
              <w:t>In-House Laundry vs Outsourced Hotel Laundry: Cost, Linen Life and Turnaround</w:t>
            </w:r>
          </w:p>
        </w:tc>
        <w:tc>
          <w:tcPr>
            <w:tcW w:type="dxa" w:w="2041"/>
          </w:tcPr>
          <w:p>
            <w:r>
              <w:rPr>
                <w:sz w:val="17"/>
              </w:rPr>
              <w:t>hotel laundry outsourcing</w:t>
            </w:r>
          </w:p>
        </w:tc>
        <w:tc>
          <w:tcPr>
            <w:tcW w:type="dxa" w:w="1701"/>
            <w:shd w:val="clear" w:fill="F7F3EA"/>
          </w:tcPr>
          <w:p>
            <w:r>
              <w:rPr>
                <w:sz w:val="17"/>
              </w:rPr>
              <w:t>EM PRODUÇÃO</w:t>
            </w:r>
          </w:p>
        </w:tc>
      </w:tr>
      <w:tr>
        <w:trPr>
          <w:cantSplit w:val="true"/>
        </w:trPr>
        <w:tc>
          <w:tcPr>
            <w:tcW w:type="dxa" w:w="680"/>
          </w:tcPr>
          <w:p>
            <w:r>
              <w:rPr>
                <w:b/>
                <w:sz w:val="17"/>
              </w:rPr>
              <w:t>A5</w:t>
            </w:r>
          </w:p>
        </w:tc>
        <w:tc>
          <w:tcPr>
            <w:tcW w:type="dxa" w:w="4989"/>
          </w:tcPr>
          <w:p>
            <w:r>
              <w:rPr>
                <w:sz w:val="17"/>
              </w:rPr>
              <w:t>Public Area Cleaning Standards for Hotels: Lobby, Elevators, Restrooms and F&amp;B Outlets</w:t>
            </w:r>
          </w:p>
        </w:tc>
        <w:tc>
          <w:tcPr>
            <w:tcW w:type="dxa" w:w="2041"/>
          </w:tcPr>
          <w:p>
            <w:r>
              <w:rPr>
                <w:sz w:val="17"/>
              </w:rPr>
              <w:t>hotel public area cleaning</w:t>
            </w:r>
          </w:p>
        </w:tc>
        <w:tc>
          <w:tcPr>
            <w:tcW w:type="dxa" w:w="1701"/>
            <w:shd w:val="clear" w:fill="F7F3EA"/>
          </w:tcPr>
          <w:p>
            <w:r>
              <w:rPr>
                <w:sz w:val="17"/>
              </w:rPr>
              <w:t>EM PRODUÇÃO</w:t>
            </w:r>
          </w:p>
        </w:tc>
      </w:tr>
      <w:tr>
        <w:trPr>
          <w:cantSplit w:val="true"/>
        </w:trPr>
        <w:tc>
          <w:tcPr>
            <w:tcW w:type="dxa" w:w="680"/>
          </w:tcPr>
          <w:p>
            <w:r>
              <w:rPr>
                <w:b/>
                <w:sz w:val="17"/>
              </w:rPr>
              <w:t>A6</w:t>
            </w:r>
          </w:p>
        </w:tc>
        <w:tc>
          <w:tcPr>
            <w:tcW w:type="dxa" w:w="4989"/>
          </w:tcPr>
          <w:p>
            <w:r>
              <w:rPr>
                <w:sz w:val="17"/>
              </w:rPr>
              <w:t>Hotel Deep Clean Calendar: Quarterly, Seasonal and Annual Tasks with Checklist</w:t>
            </w:r>
          </w:p>
        </w:tc>
        <w:tc>
          <w:tcPr>
            <w:tcW w:type="dxa" w:w="2041"/>
          </w:tcPr>
          <w:p>
            <w:r>
              <w:rPr>
                <w:sz w:val="17"/>
              </w:rPr>
              <w:t>hotel deep cleaning schedule</w:t>
            </w:r>
          </w:p>
        </w:tc>
        <w:tc>
          <w:tcPr>
            <w:tcW w:type="dxa" w:w="1701"/>
            <w:shd w:val="clear" w:fill="F7F3EA"/>
          </w:tcPr>
          <w:p>
            <w:r>
              <w:rPr>
                <w:sz w:val="17"/>
              </w:rPr>
              <w:t>EM PRODUÇÃO</w:t>
            </w:r>
          </w:p>
        </w:tc>
      </w:tr>
      <w:tr>
        <w:trPr>
          <w:cantSplit w:val="true"/>
        </w:trPr>
        <w:tc>
          <w:tcPr>
            <w:tcW w:type="dxa" w:w="680"/>
          </w:tcPr>
          <w:p>
            <w:r>
              <w:rPr>
                <w:b/>
                <w:sz w:val="17"/>
              </w:rPr>
              <w:t>A7</w:t>
            </w:r>
          </w:p>
        </w:tc>
        <w:tc>
          <w:tcPr>
            <w:tcW w:type="dxa" w:w="4989"/>
          </w:tcPr>
          <w:p>
            <w:r>
              <w:rPr>
                <w:sz w:val="17"/>
              </w:rPr>
              <w:t>Housekeeping Staffing 7 Days a Week Without Overtime: Shift Models That Work</w:t>
            </w:r>
          </w:p>
        </w:tc>
        <w:tc>
          <w:tcPr>
            <w:tcW w:type="dxa" w:w="2041"/>
          </w:tcPr>
          <w:p>
            <w:r>
              <w:rPr>
                <w:sz w:val="17"/>
              </w:rPr>
              <w:t>hotel housekeeping staffing</w:t>
            </w:r>
          </w:p>
        </w:tc>
        <w:tc>
          <w:tcPr>
            <w:tcW w:type="dxa" w:w="1701"/>
            <w:shd w:val="clear" w:fill="F7F3EA"/>
          </w:tcPr>
          <w:p>
            <w:r>
              <w:rPr>
                <w:sz w:val="17"/>
              </w:rPr>
              <w:t>EM PRODUÇÃO</w:t>
            </w:r>
          </w:p>
        </w:tc>
      </w:tr>
      <w:tr>
        <w:trPr>
          <w:cantSplit w:val="true"/>
        </w:trPr>
        <w:tc>
          <w:tcPr>
            <w:tcW w:type="dxa" w:w="680"/>
          </w:tcPr>
          <w:p>
            <w:r>
              <w:rPr>
                <w:b/>
                <w:sz w:val="17"/>
              </w:rPr>
              <w:t>A8</w:t>
            </w:r>
          </w:p>
        </w:tc>
        <w:tc>
          <w:tcPr>
            <w:tcW w:type="dxa" w:w="4989"/>
          </w:tcPr>
          <w:p>
            <w:r>
              <w:rPr>
                <w:sz w:val="17"/>
              </w:rPr>
              <w:t>The 40-Point Hotel Room Inspection Checklist (and How to Score It)</w:t>
            </w:r>
          </w:p>
        </w:tc>
        <w:tc>
          <w:tcPr>
            <w:tcW w:type="dxa" w:w="2041"/>
          </w:tcPr>
          <w:p>
            <w:r>
              <w:rPr>
                <w:sz w:val="17"/>
              </w:rPr>
              <w:t>hotel room inspection checklist</w:t>
            </w:r>
          </w:p>
        </w:tc>
        <w:tc>
          <w:tcPr>
            <w:tcW w:type="dxa" w:w="1701"/>
            <w:shd w:val="clear" w:fill="F7F3EA"/>
          </w:tcPr>
          <w:p>
            <w:r>
              <w:rPr>
                <w:sz w:val="17"/>
              </w:rPr>
              <w:t>EM PRODUÇÃO</w:t>
            </w:r>
          </w:p>
        </w:tc>
      </w:tr>
      <w:tr>
        <w:trPr>
          <w:cantSplit w:val="true"/>
        </w:trPr>
        <w:tc>
          <w:tcPr>
            <w:tcW w:type="dxa" w:w="680"/>
          </w:tcPr>
          <w:p>
            <w:r>
              <w:rPr>
                <w:b/>
                <w:sz w:val="17"/>
              </w:rPr>
              <w:t>B1</w:t>
            </w:r>
          </w:p>
        </w:tc>
        <w:tc>
          <w:tcPr>
            <w:tcW w:type="dxa" w:w="4989"/>
          </w:tcPr>
          <w:p>
            <w:r>
              <w:rPr>
                <w:sz w:val="17"/>
              </w:rPr>
              <w:t>Commercial Cleaning RFP: 12 Clauses Every NJ/NY Facility Manager Should Require</w:t>
            </w:r>
          </w:p>
        </w:tc>
        <w:tc>
          <w:tcPr>
            <w:tcW w:type="dxa" w:w="2041"/>
          </w:tcPr>
          <w:p>
            <w:r>
              <w:rPr>
                <w:sz w:val="17"/>
              </w:rPr>
              <w:t>commercial cleaning RFP</w:t>
            </w:r>
          </w:p>
        </w:tc>
        <w:tc>
          <w:tcPr>
            <w:tcW w:type="dxa" w:w="1701"/>
            <w:shd w:val="clear" w:fill="F7F3EA"/>
          </w:tcPr>
          <w:p>
            <w:r>
              <w:rPr>
                <w:sz w:val="17"/>
              </w:rPr>
              <w:t>EM PRODUÇÃO</w:t>
            </w:r>
          </w:p>
        </w:tc>
      </w:tr>
      <w:tr>
        <w:trPr>
          <w:cantSplit w:val="true"/>
        </w:trPr>
        <w:tc>
          <w:tcPr>
            <w:tcW w:type="dxa" w:w="680"/>
          </w:tcPr>
          <w:p>
            <w:r>
              <w:rPr>
                <w:b/>
                <w:sz w:val="17"/>
              </w:rPr>
              <w:t>B2</w:t>
            </w:r>
          </w:p>
        </w:tc>
        <w:tc>
          <w:tcPr>
            <w:tcW w:type="dxa" w:w="4989"/>
          </w:tcPr>
          <w:p>
            <w:r>
              <w:rPr>
                <w:sz w:val="17"/>
              </w:rPr>
              <w:t>Cleaning SLA and KPIs: How to Measure a Janitorial Vendor Beyond “Looks Clean”</w:t>
            </w:r>
          </w:p>
        </w:tc>
        <w:tc>
          <w:tcPr>
            <w:tcW w:type="dxa" w:w="2041"/>
          </w:tcPr>
          <w:p>
            <w:r>
              <w:rPr>
                <w:sz w:val="17"/>
              </w:rPr>
              <w:t>cleaning contract SLA KPIs</w:t>
            </w:r>
          </w:p>
        </w:tc>
        <w:tc>
          <w:tcPr>
            <w:tcW w:type="dxa" w:w="1701"/>
            <w:shd w:val="clear" w:fill="F7F3EA"/>
          </w:tcPr>
          <w:p>
            <w:r>
              <w:rPr>
                <w:sz w:val="17"/>
              </w:rPr>
              <w:t>EM PRODUÇÃO</w:t>
            </w:r>
          </w:p>
        </w:tc>
      </w:tr>
      <w:tr>
        <w:trPr>
          <w:cantSplit w:val="true"/>
        </w:trPr>
        <w:tc>
          <w:tcPr>
            <w:tcW w:type="dxa" w:w="680"/>
          </w:tcPr>
          <w:p>
            <w:r>
              <w:rPr>
                <w:b/>
                <w:sz w:val="17"/>
              </w:rPr>
              <w:t>B3</w:t>
            </w:r>
          </w:p>
        </w:tc>
        <w:tc>
          <w:tcPr>
            <w:tcW w:type="dxa" w:w="4989"/>
          </w:tcPr>
          <w:p>
            <w:r>
              <w:rPr>
                <w:sz w:val="17"/>
              </w:rPr>
              <w:t>Office Cleaning Frequency by Foot Traffic: Daily, 3x Week or Weekly?</w:t>
            </w:r>
          </w:p>
        </w:tc>
        <w:tc>
          <w:tcPr>
            <w:tcW w:type="dxa" w:w="2041"/>
          </w:tcPr>
          <w:p>
            <w:r>
              <w:rPr>
                <w:sz w:val="17"/>
              </w:rPr>
              <w:t>how often should an office be cleaned</w:t>
            </w:r>
          </w:p>
        </w:tc>
        <w:tc>
          <w:tcPr>
            <w:tcW w:type="dxa" w:w="1701"/>
            <w:shd w:val="clear" w:fill="F7F3EA"/>
          </w:tcPr>
          <w:p>
            <w:r>
              <w:rPr>
                <w:sz w:val="17"/>
              </w:rPr>
              <w:t>EM PRODUÇÃO</w:t>
            </w:r>
          </w:p>
        </w:tc>
      </w:tr>
      <w:tr>
        <w:trPr>
          <w:cantSplit w:val="true"/>
        </w:trPr>
        <w:tc>
          <w:tcPr>
            <w:tcW w:type="dxa" w:w="680"/>
          </w:tcPr>
          <w:p>
            <w:r>
              <w:rPr>
                <w:b/>
                <w:sz w:val="17"/>
              </w:rPr>
              <w:t>B4</w:t>
            </w:r>
          </w:p>
        </w:tc>
        <w:tc>
          <w:tcPr>
            <w:tcW w:type="dxa" w:w="4989"/>
          </w:tcPr>
          <w:p>
            <w:r>
              <w:rPr>
                <w:sz w:val="17"/>
              </w:rPr>
              <w:t>How to Switch Commercial Cleaning Vendors in 30 Days Without Service Gaps</w:t>
            </w:r>
          </w:p>
        </w:tc>
        <w:tc>
          <w:tcPr>
            <w:tcW w:type="dxa" w:w="2041"/>
          </w:tcPr>
          <w:p>
            <w:r>
              <w:rPr>
                <w:sz w:val="17"/>
              </w:rPr>
              <w:t>how to change cleaning company</w:t>
            </w:r>
          </w:p>
        </w:tc>
        <w:tc>
          <w:tcPr>
            <w:tcW w:type="dxa" w:w="1701"/>
            <w:shd w:val="clear" w:fill="F7F3EA"/>
          </w:tcPr>
          <w:p>
            <w:r>
              <w:rPr>
                <w:sz w:val="17"/>
              </w:rPr>
              <w:t>EM PRODUÇÃO</w:t>
            </w:r>
          </w:p>
        </w:tc>
      </w:tr>
      <w:tr>
        <w:trPr>
          <w:cantSplit w:val="true"/>
        </w:trPr>
        <w:tc>
          <w:tcPr>
            <w:tcW w:type="dxa" w:w="680"/>
          </w:tcPr>
          <w:p>
            <w:r>
              <w:rPr>
                <w:b/>
                <w:sz w:val="17"/>
              </w:rPr>
              <w:t>B5</w:t>
            </w:r>
          </w:p>
        </w:tc>
        <w:tc>
          <w:tcPr>
            <w:tcW w:type="dxa" w:w="4989"/>
          </w:tcPr>
          <w:p>
            <w:r>
              <w:rPr>
                <w:sz w:val="17"/>
              </w:rPr>
              <w:t>Insurance, Bonding and Background Checks: What to Verify Before Hiring a Cleaner</w:t>
            </w:r>
          </w:p>
        </w:tc>
        <w:tc>
          <w:tcPr>
            <w:tcW w:type="dxa" w:w="2041"/>
          </w:tcPr>
          <w:p>
            <w:r>
              <w:rPr>
                <w:sz w:val="17"/>
              </w:rPr>
              <w:t>cleaning company insurance bonding</w:t>
            </w:r>
          </w:p>
        </w:tc>
        <w:tc>
          <w:tcPr>
            <w:tcW w:type="dxa" w:w="1701"/>
            <w:shd w:val="clear" w:fill="F7F3EA"/>
          </w:tcPr>
          <w:p>
            <w:r>
              <w:rPr>
                <w:sz w:val="17"/>
              </w:rPr>
              <w:t>EM PRODUÇÃO</w:t>
            </w:r>
          </w:p>
        </w:tc>
      </w:tr>
      <w:tr>
        <w:trPr>
          <w:cantSplit w:val="true"/>
        </w:trPr>
        <w:tc>
          <w:tcPr>
            <w:tcW w:type="dxa" w:w="680"/>
          </w:tcPr>
          <w:p>
            <w:r>
              <w:rPr>
                <w:b/>
                <w:sz w:val="17"/>
              </w:rPr>
              <w:t>B6</w:t>
            </w:r>
          </w:p>
        </w:tc>
        <w:tc>
          <w:tcPr>
            <w:tcW w:type="dxa" w:w="4989"/>
          </w:tcPr>
          <w:p>
            <w:r>
              <w:rPr>
                <w:sz w:val="17"/>
              </w:rPr>
              <w:t>OSHA Compliance for Commercial Cleaning: Chemicals, PPE and Training</w:t>
            </w:r>
          </w:p>
        </w:tc>
        <w:tc>
          <w:tcPr>
            <w:tcW w:type="dxa" w:w="2041"/>
          </w:tcPr>
          <w:p>
            <w:r>
              <w:rPr>
                <w:sz w:val="17"/>
              </w:rPr>
              <w:t>commercial cleaning OSHA requirements</w:t>
            </w:r>
          </w:p>
        </w:tc>
        <w:tc>
          <w:tcPr>
            <w:tcW w:type="dxa" w:w="1701"/>
            <w:shd w:val="clear" w:fill="F7F3EA"/>
          </w:tcPr>
          <w:p>
            <w:r>
              <w:rPr>
                <w:sz w:val="17"/>
              </w:rPr>
              <w:t>EM PRODUÇÃO</w:t>
            </w:r>
          </w:p>
        </w:tc>
      </w:tr>
      <w:tr>
        <w:trPr>
          <w:cantSplit w:val="true"/>
        </w:trPr>
        <w:tc>
          <w:tcPr>
            <w:tcW w:type="dxa" w:w="680"/>
          </w:tcPr>
          <w:p>
            <w:r>
              <w:rPr>
                <w:b/>
                <w:sz w:val="17"/>
              </w:rPr>
              <w:t>B7</w:t>
            </w:r>
          </w:p>
        </w:tc>
        <w:tc>
          <w:tcPr>
            <w:tcW w:type="dxa" w:w="4989"/>
          </w:tcPr>
          <w:p>
            <w:r>
              <w:rPr>
                <w:sz w:val="17"/>
              </w:rPr>
              <w:t>ATP Testing in Restrooms: How to Prove a Restroom Is Actually Clean</w:t>
            </w:r>
          </w:p>
        </w:tc>
        <w:tc>
          <w:tcPr>
            <w:tcW w:type="dxa" w:w="2041"/>
          </w:tcPr>
          <w:p>
            <w:r>
              <w:rPr>
                <w:sz w:val="17"/>
              </w:rPr>
              <w:t>ATP testing restroom cleaning</w:t>
            </w:r>
          </w:p>
        </w:tc>
        <w:tc>
          <w:tcPr>
            <w:tcW w:type="dxa" w:w="1701"/>
            <w:shd w:val="clear" w:fill="F7F3EA"/>
          </w:tcPr>
          <w:p>
            <w:r>
              <w:rPr>
                <w:sz w:val="17"/>
              </w:rPr>
              <w:t>EM PRODUÇÃO</w:t>
            </w:r>
          </w:p>
        </w:tc>
      </w:tr>
      <w:tr>
        <w:trPr>
          <w:cantSplit w:val="true"/>
        </w:trPr>
        <w:tc>
          <w:tcPr>
            <w:tcW w:type="dxa" w:w="680"/>
          </w:tcPr>
          <w:p>
            <w:r>
              <w:rPr>
                <w:b/>
                <w:sz w:val="17"/>
              </w:rPr>
              <w:t>B8</w:t>
            </w:r>
          </w:p>
        </w:tc>
        <w:tc>
          <w:tcPr>
            <w:tcW w:type="dxa" w:w="4989"/>
          </w:tcPr>
          <w:p>
            <w:r>
              <w:rPr>
                <w:sz w:val="17"/>
              </w:rPr>
              <w:t>The Vendor Scorecard: 12 Metrics to Review in a Quarterly Business Review</w:t>
            </w:r>
          </w:p>
        </w:tc>
        <w:tc>
          <w:tcPr>
            <w:tcW w:type="dxa" w:w="2041"/>
          </w:tcPr>
          <w:p>
            <w:r>
              <w:rPr>
                <w:sz w:val="17"/>
              </w:rPr>
              <w:t>cleaning vendor scorecard</w:t>
            </w:r>
          </w:p>
        </w:tc>
        <w:tc>
          <w:tcPr>
            <w:tcW w:type="dxa" w:w="1701"/>
            <w:shd w:val="clear" w:fill="F7F3EA"/>
          </w:tcPr>
          <w:p>
            <w:r>
              <w:rPr>
                <w:sz w:val="17"/>
              </w:rPr>
              <w:t>EM PRODUÇÃO</w:t>
            </w:r>
          </w:p>
        </w:tc>
      </w:tr>
      <w:tr>
        <w:trPr>
          <w:cantSplit w:val="true"/>
        </w:trPr>
        <w:tc>
          <w:tcPr>
            <w:tcW w:type="dxa" w:w="680"/>
          </w:tcPr>
          <w:p>
            <w:r>
              <w:rPr>
                <w:b/>
                <w:sz w:val="17"/>
              </w:rPr>
              <w:t>C1</w:t>
            </w:r>
          </w:p>
        </w:tc>
        <w:tc>
          <w:tcPr>
            <w:tcW w:type="dxa" w:w="4989"/>
          </w:tcPr>
          <w:p>
            <w:r>
              <w:rPr>
                <w:sz w:val="17"/>
              </w:rPr>
              <w:t>Commercial Carpet Cleaning Cost per Square Foot in NJ and NYC: 2026 Ranges</w:t>
            </w:r>
          </w:p>
        </w:tc>
        <w:tc>
          <w:tcPr>
            <w:tcW w:type="dxa" w:w="2041"/>
          </w:tcPr>
          <w:p>
            <w:r>
              <w:rPr>
                <w:sz w:val="17"/>
              </w:rPr>
              <w:t>commercial carpet cleaning cost per square foot</w:t>
            </w:r>
          </w:p>
        </w:tc>
        <w:tc>
          <w:tcPr>
            <w:tcW w:type="dxa" w:w="1701"/>
            <w:shd w:val="clear" w:fill="F7F3EA"/>
          </w:tcPr>
          <w:p>
            <w:r>
              <w:rPr>
                <w:sz w:val="17"/>
              </w:rPr>
              <w:t>EM PRODUÇÃO</w:t>
            </w:r>
          </w:p>
        </w:tc>
      </w:tr>
      <w:tr>
        <w:trPr>
          <w:cantSplit w:val="true"/>
        </w:trPr>
        <w:tc>
          <w:tcPr>
            <w:tcW w:type="dxa" w:w="680"/>
          </w:tcPr>
          <w:p>
            <w:r>
              <w:rPr>
                <w:b/>
                <w:sz w:val="17"/>
              </w:rPr>
              <w:t>C2</w:t>
            </w:r>
          </w:p>
        </w:tc>
        <w:tc>
          <w:tcPr>
            <w:tcW w:type="dxa" w:w="4989"/>
          </w:tcPr>
          <w:p>
            <w:r>
              <w:rPr>
                <w:sz w:val="17"/>
              </w:rPr>
              <w:t>Encapsulation vs Hot Water Extraction: Which Method for Which Carpet</w:t>
            </w:r>
          </w:p>
        </w:tc>
        <w:tc>
          <w:tcPr>
            <w:tcW w:type="dxa" w:w="2041"/>
          </w:tcPr>
          <w:p>
            <w:r>
              <w:rPr>
                <w:sz w:val="17"/>
              </w:rPr>
              <w:t>encapsulation vs extraction carpet</w:t>
            </w:r>
          </w:p>
        </w:tc>
        <w:tc>
          <w:tcPr>
            <w:tcW w:type="dxa" w:w="1701"/>
            <w:shd w:val="clear" w:fill="F7F3EA"/>
          </w:tcPr>
          <w:p>
            <w:r>
              <w:rPr>
                <w:sz w:val="17"/>
              </w:rPr>
              <w:t>EM PRODUÇÃO</w:t>
            </w:r>
          </w:p>
        </w:tc>
      </w:tr>
      <w:tr>
        <w:trPr>
          <w:cantSplit w:val="true"/>
        </w:trPr>
        <w:tc>
          <w:tcPr>
            <w:tcW w:type="dxa" w:w="680"/>
          </w:tcPr>
          <w:p>
            <w:r>
              <w:rPr>
                <w:b/>
                <w:sz w:val="17"/>
              </w:rPr>
              <w:t>C3</w:t>
            </w:r>
          </w:p>
        </w:tc>
        <w:tc>
          <w:tcPr>
            <w:tcW w:type="dxa" w:w="4989"/>
          </w:tcPr>
          <w:p>
            <w:r>
              <w:rPr>
                <w:sz w:val="17"/>
              </w:rPr>
              <w:t>Carpet Drying Time: How to Clean Overnight and Reopen in the Morning</w:t>
            </w:r>
          </w:p>
        </w:tc>
        <w:tc>
          <w:tcPr>
            <w:tcW w:type="dxa" w:w="2041"/>
          </w:tcPr>
          <w:p>
            <w:r>
              <w:rPr>
                <w:sz w:val="17"/>
              </w:rPr>
              <w:t>carpet cleaning drying time</w:t>
            </w:r>
          </w:p>
        </w:tc>
        <w:tc>
          <w:tcPr>
            <w:tcW w:type="dxa" w:w="1701"/>
            <w:shd w:val="clear" w:fill="F7F3EA"/>
          </w:tcPr>
          <w:p>
            <w:r>
              <w:rPr>
                <w:sz w:val="17"/>
              </w:rPr>
              <w:t>EM PRODUÇÃO</w:t>
            </w:r>
          </w:p>
        </w:tc>
      </w:tr>
      <w:tr>
        <w:trPr>
          <w:cantSplit w:val="true"/>
        </w:trPr>
        <w:tc>
          <w:tcPr>
            <w:tcW w:type="dxa" w:w="680"/>
          </w:tcPr>
          <w:p>
            <w:r>
              <w:rPr>
                <w:b/>
                <w:sz w:val="17"/>
              </w:rPr>
              <w:t>C4</w:t>
            </w:r>
          </w:p>
        </w:tc>
        <w:tc>
          <w:tcPr>
            <w:tcW w:type="dxa" w:w="4989"/>
          </w:tcPr>
          <w:p>
            <w:r>
              <w:rPr>
                <w:sz w:val="17"/>
              </w:rPr>
              <w:t>Carpet Cleaning and Warranty: What Manufacturers Require to Keep Coverage</w:t>
            </w:r>
          </w:p>
        </w:tc>
        <w:tc>
          <w:tcPr>
            <w:tcW w:type="dxa" w:w="2041"/>
          </w:tcPr>
          <w:p>
            <w:r>
              <w:rPr>
                <w:sz w:val="17"/>
              </w:rPr>
              <w:t>carpet warranty cleaning requirements</w:t>
            </w:r>
          </w:p>
        </w:tc>
        <w:tc>
          <w:tcPr>
            <w:tcW w:type="dxa" w:w="1701"/>
            <w:shd w:val="clear" w:fill="F7F3EA"/>
          </w:tcPr>
          <w:p>
            <w:r>
              <w:rPr>
                <w:sz w:val="17"/>
              </w:rPr>
              <w:t>EM PRODUÇÃO</w:t>
            </w:r>
          </w:p>
        </w:tc>
      </w:tr>
      <w:tr>
        <w:trPr>
          <w:cantSplit w:val="true"/>
        </w:trPr>
        <w:tc>
          <w:tcPr>
            <w:tcW w:type="dxa" w:w="680"/>
          </w:tcPr>
          <w:p>
            <w:r>
              <w:rPr>
                <w:b/>
                <w:sz w:val="17"/>
              </w:rPr>
              <w:t>C5</w:t>
            </w:r>
          </w:p>
        </w:tc>
        <w:tc>
          <w:tcPr>
            <w:tcW w:type="dxa" w:w="4989"/>
          </w:tcPr>
          <w:p>
            <w:r>
              <w:rPr>
                <w:sz w:val="17"/>
              </w:rPr>
              <w:t>Interim vs Restorative Carpet Cleaning in High-Traffic Areas</w:t>
            </w:r>
          </w:p>
        </w:tc>
        <w:tc>
          <w:tcPr>
            <w:tcW w:type="dxa" w:w="2041"/>
          </w:tcPr>
          <w:p>
            <w:r>
              <w:rPr>
                <w:sz w:val="17"/>
              </w:rPr>
              <w:t>interim carpet cleaning high traffic</w:t>
            </w:r>
          </w:p>
        </w:tc>
        <w:tc>
          <w:tcPr>
            <w:tcW w:type="dxa" w:w="1701"/>
            <w:shd w:val="clear" w:fill="F7F3EA"/>
          </w:tcPr>
          <w:p>
            <w:r>
              <w:rPr>
                <w:sz w:val="17"/>
              </w:rPr>
              <w:t>EM PRODUÇÃO</w:t>
            </w:r>
          </w:p>
        </w:tc>
      </w:tr>
      <w:tr>
        <w:trPr>
          <w:cantSplit w:val="true"/>
        </w:trPr>
        <w:tc>
          <w:tcPr>
            <w:tcW w:type="dxa" w:w="680"/>
          </w:tcPr>
          <w:p>
            <w:r>
              <w:rPr>
                <w:b/>
                <w:sz w:val="17"/>
              </w:rPr>
              <w:t>C6</w:t>
            </w:r>
          </w:p>
        </w:tc>
        <w:tc>
          <w:tcPr>
            <w:tcW w:type="dxa" w:w="4989"/>
          </w:tcPr>
          <w:p>
            <w:r>
              <w:rPr>
                <w:sz w:val="17"/>
              </w:rPr>
              <w:t>Coefficient of Friction: Floor Safety Standards for Commercial Spaces</w:t>
            </w:r>
          </w:p>
        </w:tc>
        <w:tc>
          <w:tcPr>
            <w:tcW w:type="dxa" w:w="2041"/>
          </w:tcPr>
          <w:p>
            <w:r>
              <w:rPr>
                <w:sz w:val="17"/>
              </w:rPr>
              <w:t>floor coefficient of friction standards</w:t>
            </w:r>
          </w:p>
        </w:tc>
        <w:tc>
          <w:tcPr>
            <w:tcW w:type="dxa" w:w="1701"/>
            <w:shd w:val="clear" w:fill="F7F3EA"/>
          </w:tcPr>
          <w:p>
            <w:r>
              <w:rPr>
                <w:sz w:val="17"/>
              </w:rPr>
              <w:t>EM PRODUÇÃO</w:t>
            </w:r>
          </w:p>
        </w:tc>
      </w:tr>
      <w:tr>
        <w:trPr>
          <w:cantSplit w:val="true"/>
        </w:trPr>
        <w:tc>
          <w:tcPr>
            <w:tcW w:type="dxa" w:w="680"/>
          </w:tcPr>
          <w:p>
            <w:r>
              <w:rPr>
                <w:b/>
                <w:sz w:val="17"/>
              </w:rPr>
              <w:t>C7</w:t>
            </w:r>
          </w:p>
        </w:tc>
        <w:tc>
          <w:tcPr>
            <w:tcW w:type="dxa" w:w="4989"/>
          </w:tcPr>
          <w:p>
            <w:r>
              <w:rPr>
                <w:sz w:val="17"/>
              </w:rPr>
              <w:t>Stone and Terrazzo Floor Care: Honing, Polishing and Sealing Schedules</w:t>
            </w:r>
          </w:p>
        </w:tc>
        <w:tc>
          <w:tcPr>
            <w:tcW w:type="dxa" w:w="2041"/>
          </w:tcPr>
          <w:p>
            <w:r>
              <w:rPr>
                <w:sz w:val="17"/>
              </w:rPr>
              <w:t>terrazzo floor care maintenance</w:t>
            </w:r>
          </w:p>
        </w:tc>
        <w:tc>
          <w:tcPr>
            <w:tcW w:type="dxa" w:w="1701"/>
            <w:shd w:val="clear" w:fill="F7F3EA"/>
          </w:tcPr>
          <w:p>
            <w:r>
              <w:rPr>
                <w:sz w:val="17"/>
              </w:rPr>
              <w:t>EM PRODUÇÃO</w:t>
            </w:r>
          </w:p>
        </w:tc>
      </w:tr>
      <w:tr>
        <w:trPr>
          <w:cantSplit w:val="true"/>
        </w:trPr>
        <w:tc>
          <w:tcPr>
            <w:tcW w:type="dxa" w:w="680"/>
          </w:tcPr>
          <w:p>
            <w:r>
              <w:rPr>
                <w:b/>
                <w:sz w:val="17"/>
              </w:rPr>
              <w:t>C8</w:t>
            </w:r>
          </w:p>
        </w:tc>
        <w:tc>
          <w:tcPr>
            <w:tcW w:type="dxa" w:w="4989"/>
          </w:tcPr>
          <w:p>
            <w:r>
              <w:rPr>
                <w:sz w:val="17"/>
              </w:rPr>
              <w:t>Grout Sealing vs Grout Restoration: When Cleaning Is No Longer Enough</w:t>
            </w:r>
          </w:p>
        </w:tc>
        <w:tc>
          <w:tcPr>
            <w:tcW w:type="dxa" w:w="2041"/>
          </w:tcPr>
          <w:p>
            <w:r>
              <w:rPr>
                <w:sz w:val="17"/>
              </w:rPr>
              <w:t>grout sealing vs restoration</w:t>
            </w:r>
          </w:p>
        </w:tc>
        <w:tc>
          <w:tcPr>
            <w:tcW w:type="dxa" w:w="1701"/>
            <w:shd w:val="clear" w:fill="F7F3EA"/>
          </w:tcPr>
          <w:p>
            <w:r>
              <w:rPr>
                <w:sz w:val="17"/>
              </w:rPr>
              <w:t>EM PRODUÇÃO</w:t>
            </w:r>
          </w:p>
        </w:tc>
      </w:tr>
      <w:tr>
        <w:trPr>
          <w:cantSplit w:val="true"/>
        </w:trPr>
        <w:tc>
          <w:tcPr>
            <w:tcW w:type="dxa" w:w="680"/>
          </w:tcPr>
          <w:p>
            <w:r>
              <w:rPr>
                <w:b/>
                <w:sz w:val="17"/>
              </w:rPr>
              <w:t>D1</w:t>
            </w:r>
          </w:p>
        </w:tc>
        <w:tc>
          <w:tcPr>
            <w:tcW w:type="dxa" w:w="4989"/>
          </w:tcPr>
          <w:p>
            <w:r>
              <w:rPr>
                <w:sz w:val="17"/>
              </w:rPr>
              <w:t>NFPA 96 Explained: Hood Cleaning Frequencies and Documentation</w:t>
            </w:r>
          </w:p>
        </w:tc>
        <w:tc>
          <w:tcPr>
            <w:tcW w:type="dxa" w:w="2041"/>
          </w:tcPr>
          <w:p>
            <w:r>
              <w:rPr>
                <w:sz w:val="17"/>
              </w:rPr>
              <w:t>NFPA 96 hood cleaning requirements</w:t>
            </w:r>
          </w:p>
        </w:tc>
        <w:tc>
          <w:tcPr>
            <w:tcW w:type="dxa" w:w="1701"/>
            <w:shd w:val="clear" w:fill="F7F3EA"/>
          </w:tcPr>
          <w:p>
            <w:r>
              <w:rPr>
                <w:sz w:val="17"/>
              </w:rPr>
              <w:t>EM PRODUÇÃO</w:t>
            </w:r>
          </w:p>
        </w:tc>
      </w:tr>
      <w:tr>
        <w:trPr>
          <w:cantSplit w:val="true"/>
        </w:trPr>
        <w:tc>
          <w:tcPr>
            <w:tcW w:type="dxa" w:w="680"/>
          </w:tcPr>
          <w:p>
            <w:r>
              <w:rPr>
                <w:b/>
                <w:sz w:val="17"/>
              </w:rPr>
              <w:t>D2</w:t>
            </w:r>
          </w:p>
        </w:tc>
        <w:tc>
          <w:tcPr>
            <w:tcW w:type="dxa" w:w="4989"/>
          </w:tcPr>
          <w:p>
            <w:r>
              <w:rPr>
                <w:sz w:val="17"/>
              </w:rPr>
              <w:t>New Jersey Grease Trap Rules: Sizing, Pumping and Recordkeeping</w:t>
            </w:r>
          </w:p>
        </w:tc>
        <w:tc>
          <w:tcPr>
            <w:tcW w:type="dxa" w:w="2041"/>
          </w:tcPr>
          <w:p>
            <w:r>
              <w:rPr>
                <w:sz w:val="17"/>
              </w:rPr>
              <w:t>grease trap cleaning regulations NJ</w:t>
            </w:r>
          </w:p>
        </w:tc>
        <w:tc>
          <w:tcPr>
            <w:tcW w:type="dxa" w:w="1701"/>
            <w:shd w:val="clear" w:fill="F7F3EA"/>
          </w:tcPr>
          <w:p>
            <w:r>
              <w:rPr>
                <w:sz w:val="17"/>
              </w:rPr>
              <w:t>EM PRODUÇÃO</w:t>
            </w:r>
          </w:p>
        </w:tc>
      </w:tr>
      <w:tr>
        <w:trPr>
          <w:cantSplit w:val="true"/>
        </w:trPr>
        <w:tc>
          <w:tcPr>
            <w:tcW w:type="dxa" w:w="680"/>
          </w:tcPr>
          <w:p>
            <w:r>
              <w:rPr>
                <w:b/>
                <w:sz w:val="17"/>
              </w:rPr>
              <w:t>D3</w:t>
            </w:r>
          </w:p>
        </w:tc>
        <w:tc>
          <w:tcPr>
            <w:tcW w:type="dxa" w:w="4989"/>
          </w:tcPr>
          <w:p>
            <w:r>
              <w:rPr>
                <w:sz w:val="17"/>
              </w:rPr>
              <w:t>The 20 Most Common Health Inspection Violations in Commercial Kitchens</w:t>
            </w:r>
          </w:p>
        </w:tc>
        <w:tc>
          <w:tcPr>
            <w:tcW w:type="dxa" w:w="2041"/>
          </w:tcPr>
          <w:p>
            <w:r>
              <w:rPr>
                <w:sz w:val="17"/>
              </w:rPr>
              <w:t>health inspection violations restaurant</w:t>
            </w:r>
          </w:p>
        </w:tc>
        <w:tc>
          <w:tcPr>
            <w:tcW w:type="dxa" w:w="1701"/>
            <w:shd w:val="clear" w:fill="F7F3EA"/>
          </w:tcPr>
          <w:p>
            <w:r>
              <w:rPr>
                <w:sz w:val="17"/>
              </w:rPr>
              <w:t>EM PRODUÇÃO</w:t>
            </w:r>
          </w:p>
        </w:tc>
      </w:tr>
      <w:tr>
        <w:trPr>
          <w:cantSplit w:val="true"/>
        </w:trPr>
        <w:tc>
          <w:tcPr>
            <w:tcW w:type="dxa" w:w="680"/>
          </w:tcPr>
          <w:p>
            <w:r>
              <w:rPr>
                <w:b/>
                <w:sz w:val="17"/>
              </w:rPr>
              <w:t>D4</w:t>
            </w:r>
          </w:p>
        </w:tc>
        <w:tc>
          <w:tcPr>
            <w:tcW w:type="dxa" w:w="4989"/>
          </w:tcPr>
          <w:p>
            <w:r>
              <w:rPr>
                <w:sz w:val="17"/>
              </w:rPr>
              <w:t>Kitchen Deep Cleaning: A Nightly, Weekly and Monthly Protocol</w:t>
            </w:r>
          </w:p>
        </w:tc>
        <w:tc>
          <w:tcPr>
            <w:tcW w:type="dxa" w:w="2041"/>
          </w:tcPr>
          <w:p>
            <w:r>
              <w:rPr>
                <w:sz w:val="17"/>
              </w:rPr>
              <w:t>commercial kitchen deep cleaning</w:t>
            </w:r>
          </w:p>
        </w:tc>
        <w:tc>
          <w:tcPr>
            <w:tcW w:type="dxa" w:w="1701"/>
            <w:shd w:val="clear" w:fill="F7F3EA"/>
          </w:tcPr>
          <w:p>
            <w:r>
              <w:rPr>
                <w:sz w:val="17"/>
              </w:rPr>
              <w:t>EM PRODUÇÃO</w:t>
            </w:r>
          </w:p>
        </w:tc>
      </w:tr>
      <w:tr>
        <w:trPr>
          <w:cantSplit w:val="true"/>
        </w:trPr>
        <w:tc>
          <w:tcPr>
            <w:tcW w:type="dxa" w:w="680"/>
          </w:tcPr>
          <w:p>
            <w:r>
              <w:rPr>
                <w:b/>
                <w:sz w:val="17"/>
              </w:rPr>
              <w:t>D5</w:t>
            </w:r>
          </w:p>
        </w:tc>
        <w:tc>
          <w:tcPr>
            <w:tcW w:type="dxa" w:w="4989"/>
          </w:tcPr>
          <w:p>
            <w:r>
              <w:rPr>
                <w:sz w:val="17"/>
              </w:rPr>
              <w:t>Bar and Nightclub Cleaning: Glassware, Drains, Sticky Floors and Odor</w:t>
            </w:r>
          </w:p>
        </w:tc>
        <w:tc>
          <w:tcPr>
            <w:tcW w:type="dxa" w:w="2041"/>
          </w:tcPr>
          <w:p>
            <w:r>
              <w:rPr>
                <w:sz w:val="17"/>
              </w:rPr>
              <w:t>bar cleaning service NJ</w:t>
            </w:r>
          </w:p>
        </w:tc>
        <w:tc>
          <w:tcPr>
            <w:tcW w:type="dxa" w:w="1701"/>
            <w:shd w:val="clear" w:fill="F7F3EA"/>
          </w:tcPr>
          <w:p>
            <w:r>
              <w:rPr>
                <w:sz w:val="17"/>
              </w:rPr>
              <w:t>EM PRODUÇÃO</w:t>
            </w:r>
          </w:p>
        </w:tc>
      </w:tr>
      <w:tr>
        <w:trPr>
          <w:cantSplit w:val="true"/>
        </w:trPr>
        <w:tc>
          <w:tcPr>
            <w:tcW w:type="dxa" w:w="680"/>
          </w:tcPr>
          <w:p>
            <w:r>
              <w:rPr>
                <w:b/>
                <w:sz w:val="17"/>
              </w:rPr>
              <w:t>D6</w:t>
            </w:r>
          </w:p>
        </w:tc>
        <w:tc>
          <w:tcPr>
            <w:tcW w:type="dxa" w:w="4989"/>
          </w:tcPr>
          <w:p>
            <w:r>
              <w:rPr>
                <w:sz w:val="17"/>
              </w:rPr>
              <w:t>Quarry Tile Floor Care in Commercial Kitchens: Degreasing Without Damage</w:t>
            </w:r>
          </w:p>
        </w:tc>
        <w:tc>
          <w:tcPr>
            <w:tcW w:type="dxa" w:w="2041"/>
          </w:tcPr>
          <w:p>
            <w:r>
              <w:rPr>
                <w:sz w:val="17"/>
              </w:rPr>
              <w:t>quarry tile kitchen floor cleaning</w:t>
            </w:r>
          </w:p>
        </w:tc>
        <w:tc>
          <w:tcPr>
            <w:tcW w:type="dxa" w:w="1701"/>
            <w:shd w:val="clear" w:fill="F7F3EA"/>
          </w:tcPr>
          <w:p>
            <w:r>
              <w:rPr>
                <w:sz w:val="17"/>
              </w:rPr>
              <w:t>EM PRODUÇÃO</w:t>
            </w:r>
          </w:p>
        </w:tc>
      </w:tr>
      <w:tr>
        <w:trPr>
          <w:cantSplit w:val="true"/>
        </w:trPr>
        <w:tc>
          <w:tcPr>
            <w:tcW w:type="dxa" w:w="680"/>
          </w:tcPr>
          <w:p>
            <w:r>
              <w:rPr>
                <w:b/>
                <w:sz w:val="17"/>
              </w:rPr>
              <w:t>D7</w:t>
            </w:r>
          </w:p>
        </w:tc>
        <w:tc>
          <w:tcPr>
            <w:tcW w:type="dxa" w:w="4989"/>
          </w:tcPr>
          <w:p>
            <w:r>
              <w:rPr>
                <w:sz w:val="17"/>
              </w:rPr>
              <w:t>Post-Event Restaurant Turnaround: Cleaning Between Services and Private Events</w:t>
            </w:r>
          </w:p>
        </w:tc>
        <w:tc>
          <w:tcPr>
            <w:tcW w:type="dxa" w:w="2041"/>
          </w:tcPr>
          <w:p>
            <w:r>
              <w:rPr>
                <w:sz w:val="17"/>
              </w:rPr>
              <w:t>restaurant event cleaning turnaround</w:t>
            </w:r>
          </w:p>
        </w:tc>
        <w:tc>
          <w:tcPr>
            <w:tcW w:type="dxa" w:w="1701"/>
            <w:shd w:val="clear" w:fill="F7F3EA"/>
          </w:tcPr>
          <w:p>
            <w:r>
              <w:rPr>
                <w:sz w:val="17"/>
              </w:rPr>
              <w:t>EM PRODUÇÃO</w:t>
            </w:r>
          </w:p>
        </w:tc>
      </w:tr>
      <w:tr>
        <w:trPr>
          <w:cantSplit w:val="true"/>
        </w:trPr>
        <w:tc>
          <w:tcPr>
            <w:tcW w:type="dxa" w:w="680"/>
          </w:tcPr>
          <w:p>
            <w:r>
              <w:rPr>
                <w:b/>
                <w:sz w:val="17"/>
              </w:rPr>
              <w:t>D8</w:t>
            </w:r>
          </w:p>
        </w:tc>
        <w:tc>
          <w:tcPr>
            <w:tcW w:type="dxa" w:w="4989"/>
          </w:tcPr>
          <w:p>
            <w:r>
              <w:rPr>
                <w:sz w:val="17"/>
              </w:rPr>
              <w:t>Grease Fire Risk and Insurance: What Cleaners Must Document</w:t>
            </w:r>
          </w:p>
        </w:tc>
        <w:tc>
          <w:tcPr>
            <w:tcW w:type="dxa" w:w="2041"/>
          </w:tcPr>
          <w:p>
            <w:r>
              <w:rPr>
                <w:sz w:val="17"/>
              </w:rPr>
              <w:t>grease fire prevention restaurant</w:t>
            </w:r>
          </w:p>
        </w:tc>
        <w:tc>
          <w:tcPr>
            <w:tcW w:type="dxa" w:w="1701"/>
            <w:shd w:val="clear" w:fill="F7F3EA"/>
          </w:tcPr>
          <w:p>
            <w:r>
              <w:rPr>
                <w:sz w:val="17"/>
              </w:rPr>
              <w:t>EM PRODUÇÃO</w:t>
            </w:r>
          </w:p>
        </w:tc>
      </w:tr>
      <w:tr>
        <w:trPr>
          <w:cantSplit w:val="true"/>
        </w:trPr>
        <w:tc>
          <w:tcPr>
            <w:tcW w:type="dxa" w:w="680"/>
          </w:tcPr>
          <w:p>
            <w:r>
              <w:rPr>
                <w:b/>
                <w:sz w:val="17"/>
              </w:rPr>
              <w:t>E1</w:t>
            </w:r>
          </w:p>
        </w:tc>
        <w:tc>
          <w:tcPr>
            <w:tcW w:type="dxa" w:w="4989"/>
          </w:tcPr>
          <w:p>
            <w:r>
              <w:rPr>
                <w:sz w:val="17"/>
              </w:rPr>
              <w:t>The True Cost of a Dirty Office: Absenteeism, Turnover and Client Perception</w:t>
            </w:r>
          </w:p>
        </w:tc>
        <w:tc>
          <w:tcPr>
            <w:tcW w:type="dxa" w:w="2041"/>
          </w:tcPr>
          <w:p>
            <w:r>
              <w:rPr>
                <w:sz w:val="17"/>
              </w:rPr>
              <w:t>cost of a dirty office</w:t>
            </w:r>
          </w:p>
        </w:tc>
        <w:tc>
          <w:tcPr>
            <w:tcW w:type="dxa" w:w="1701"/>
            <w:shd w:val="clear" w:fill="F7F3EA"/>
          </w:tcPr>
          <w:p>
            <w:r>
              <w:rPr>
                <w:sz w:val="17"/>
              </w:rPr>
              <w:t>EM PRODUÇÃO</w:t>
            </w:r>
          </w:p>
        </w:tc>
      </w:tr>
      <w:tr>
        <w:trPr>
          <w:cantSplit w:val="true"/>
        </w:trPr>
        <w:tc>
          <w:tcPr>
            <w:tcW w:type="dxa" w:w="680"/>
          </w:tcPr>
          <w:p>
            <w:r>
              <w:rPr>
                <w:b/>
                <w:sz w:val="17"/>
              </w:rPr>
              <w:t>E2</w:t>
            </w:r>
          </w:p>
        </w:tc>
        <w:tc>
          <w:tcPr>
            <w:tcW w:type="dxa" w:w="4989"/>
          </w:tcPr>
          <w:p>
            <w:r>
              <w:rPr>
                <w:sz w:val="17"/>
              </w:rPr>
              <w:t>Commercial Cleaning Benchmarks: NJ vs NYC Rates in 2026</w:t>
            </w:r>
          </w:p>
        </w:tc>
        <w:tc>
          <w:tcPr>
            <w:tcW w:type="dxa" w:w="2041"/>
          </w:tcPr>
          <w:p>
            <w:r>
              <w:rPr>
                <w:sz w:val="17"/>
              </w:rPr>
              <w:t>commercial cleaning rates NJ NYC</w:t>
            </w:r>
          </w:p>
        </w:tc>
        <w:tc>
          <w:tcPr>
            <w:tcW w:type="dxa" w:w="1701"/>
            <w:shd w:val="clear" w:fill="F7F3EA"/>
          </w:tcPr>
          <w:p>
            <w:r>
              <w:rPr>
                <w:sz w:val="17"/>
              </w:rPr>
              <w:t>EM PRODUÇÃO</w:t>
            </w:r>
          </w:p>
        </w:tc>
      </w:tr>
      <w:tr>
        <w:trPr>
          <w:cantSplit w:val="true"/>
        </w:trPr>
        <w:tc>
          <w:tcPr>
            <w:tcW w:type="dxa" w:w="680"/>
          </w:tcPr>
          <w:p>
            <w:r>
              <w:rPr>
                <w:b/>
                <w:sz w:val="17"/>
              </w:rPr>
              <w:t>E3</w:t>
            </w:r>
          </w:p>
        </w:tc>
        <w:tc>
          <w:tcPr>
            <w:tcW w:type="dxa" w:w="4989"/>
          </w:tcPr>
          <w:p>
            <w:r>
              <w:rPr>
                <w:sz w:val="17"/>
              </w:rPr>
              <w:t>How to Build an Annual Commercial Cleaning Budget</w:t>
            </w:r>
          </w:p>
        </w:tc>
        <w:tc>
          <w:tcPr>
            <w:tcW w:type="dxa" w:w="2041"/>
          </w:tcPr>
          <w:p>
            <w:r>
              <w:rPr>
                <w:sz w:val="17"/>
              </w:rPr>
              <w:t>commercial cleaning budget</w:t>
            </w:r>
          </w:p>
        </w:tc>
        <w:tc>
          <w:tcPr>
            <w:tcW w:type="dxa" w:w="1701"/>
            <w:shd w:val="clear" w:fill="F7F3EA"/>
          </w:tcPr>
          <w:p>
            <w:r>
              <w:rPr>
                <w:sz w:val="17"/>
              </w:rPr>
              <w:t>EM PRODUÇÃO</w:t>
            </w:r>
          </w:p>
        </w:tc>
      </w:tr>
      <w:tr>
        <w:trPr>
          <w:cantSplit w:val="true"/>
        </w:trPr>
        <w:tc>
          <w:tcPr>
            <w:tcW w:type="dxa" w:w="680"/>
          </w:tcPr>
          <w:p>
            <w:r>
              <w:rPr>
                <w:b/>
                <w:sz w:val="17"/>
              </w:rPr>
              <w:t>E4</w:t>
            </w:r>
          </w:p>
        </w:tc>
        <w:tc>
          <w:tcPr>
            <w:tcW w:type="dxa" w:w="4989"/>
          </w:tcPr>
          <w:p>
            <w:r>
              <w:rPr>
                <w:sz w:val="17"/>
              </w:rPr>
              <w:t>15-Point Vendor Vetting Checklist for Facility Managers</w:t>
            </w:r>
          </w:p>
        </w:tc>
        <w:tc>
          <w:tcPr>
            <w:tcW w:type="dxa" w:w="2041"/>
          </w:tcPr>
          <w:p>
            <w:r>
              <w:rPr>
                <w:sz w:val="17"/>
              </w:rPr>
              <w:t>commercial cleaning vendor vetting</w:t>
            </w:r>
          </w:p>
        </w:tc>
        <w:tc>
          <w:tcPr>
            <w:tcW w:type="dxa" w:w="1701"/>
            <w:shd w:val="clear" w:fill="F7F3EA"/>
          </w:tcPr>
          <w:p>
            <w:r>
              <w:rPr>
                <w:sz w:val="17"/>
              </w:rPr>
              <w:t>EM PRODUÇÃO</w:t>
            </w:r>
          </w:p>
        </w:tc>
      </w:tr>
      <w:tr>
        <w:trPr>
          <w:cantSplit w:val="true"/>
        </w:trPr>
        <w:tc>
          <w:tcPr>
            <w:tcW w:type="dxa" w:w="680"/>
          </w:tcPr>
          <w:p>
            <w:r>
              <w:rPr>
                <w:b/>
                <w:sz w:val="17"/>
              </w:rPr>
              <w:t>E5</w:t>
            </w:r>
          </w:p>
        </w:tc>
        <w:tc>
          <w:tcPr>
            <w:tcW w:type="dxa" w:w="4989"/>
          </w:tcPr>
          <w:p>
            <w:r>
              <w:rPr>
                <w:sz w:val="17"/>
              </w:rPr>
              <w:t>Cleaning Contract Terms That Cost You Money: Auto-Renewal, Escalators and Change Orders</w:t>
            </w:r>
          </w:p>
        </w:tc>
        <w:tc>
          <w:tcPr>
            <w:tcW w:type="dxa" w:w="2041"/>
          </w:tcPr>
          <w:p>
            <w:r>
              <w:rPr>
                <w:sz w:val="17"/>
              </w:rPr>
              <w:t>commercial cleaning contract terms</w:t>
            </w:r>
          </w:p>
        </w:tc>
        <w:tc>
          <w:tcPr>
            <w:tcW w:type="dxa" w:w="1701"/>
            <w:shd w:val="clear" w:fill="F7F3EA"/>
          </w:tcPr>
          <w:p>
            <w:r>
              <w:rPr>
                <w:sz w:val="17"/>
              </w:rPr>
              <w:t>EM PRODUÇÃO</w:t>
            </w:r>
          </w:p>
        </w:tc>
      </w:tr>
      <w:tr>
        <w:trPr>
          <w:cantSplit w:val="true"/>
        </w:trPr>
        <w:tc>
          <w:tcPr>
            <w:tcW w:type="dxa" w:w="680"/>
          </w:tcPr>
          <w:p>
            <w:r>
              <w:rPr>
                <w:b/>
                <w:sz w:val="17"/>
              </w:rPr>
              <w:t>E6</w:t>
            </w:r>
          </w:p>
        </w:tc>
        <w:tc>
          <w:tcPr>
            <w:tcW w:type="dxa" w:w="4989"/>
          </w:tcPr>
          <w:p>
            <w:r>
              <w:rPr>
                <w:sz w:val="17"/>
              </w:rPr>
              <w:t>Change Orders and Add-On Fees: The Hidden Line Items in Cleaning Invoices</w:t>
            </w:r>
          </w:p>
        </w:tc>
        <w:tc>
          <w:tcPr>
            <w:tcW w:type="dxa" w:w="2041"/>
          </w:tcPr>
          <w:p>
            <w:r>
              <w:rPr>
                <w:sz w:val="17"/>
              </w:rPr>
              <w:t>cleaning invoice add-on fees</w:t>
            </w:r>
          </w:p>
        </w:tc>
        <w:tc>
          <w:tcPr>
            <w:tcW w:type="dxa" w:w="1701"/>
            <w:shd w:val="clear" w:fill="F7F3EA"/>
          </w:tcPr>
          <w:p>
            <w:r>
              <w:rPr>
                <w:sz w:val="17"/>
              </w:rPr>
              <w:t>EM PRODUÇÃO</w:t>
            </w:r>
          </w:p>
        </w:tc>
      </w:tr>
      <w:tr>
        <w:trPr>
          <w:cantSplit w:val="true"/>
        </w:trPr>
        <w:tc>
          <w:tcPr>
            <w:tcW w:type="dxa" w:w="680"/>
          </w:tcPr>
          <w:p>
            <w:r>
              <w:rPr>
                <w:b/>
                <w:sz w:val="17"/>
              </w:rPr>
              <w:t>E7</w:t>
            </w:r>
          </w:p>
        </w:tc>
        <w:tc>
          <w:tcPr>
            <w:tcW w:type="dxa" w:w="4989"/>
          </w:tcPr>
          <w:p>
            <w:r>
              <w:rPr>
                <w:sz w:val="17"/>
              </w:rPr>
              <w:t>The ROI of Professional Cleaning: Productivity, Retention and Client Perception</w:t>
            </w:r>
          </w:p>
        </w:tc>
        <w:tc>
          <w:tcPr>
            <w:tcW w:type="dxa" w:w="2041"/>
          </w:tcPr>
          <w:p>
            <w:r>
              <w:rPr>
                <w:sz w:val="17"/>
              </w:rPr>
              <w:t>ROI of professional office cleaning</w:t>
            </w:r>
          </w:p>
        </w:tc>
        <w:tc>
          <w:tcPr>
            <w:tcW w:type="dxa" w:w="1701"/>
            <w:shd w:val="clear" w:fill="F7F3EA"/>
          </w:tcPr>
          <w:p>
            <w:r>
              <w:rPr>
                <w:sz w:val="17"/>
              </w:rPr>
              <w:t>EM PRODUÇÃO</w:t>
            </w:r>
          </w:p>
        </w:tc>
      </w:tr>
      <w:tr>
        <w:trPr>
          <w:cantSplit w:val="true"/>
        </w:trPr>
        <w:tc>
          <w:tcPr>
            <w:tcW w:type="dxa" w:w="680"/>
          </w:tcPr>
          <w:p>
            <w:r>
              <w:rPr>
                <w:b/>
                <w:sz w:val="17"/>
              </w:rPr>
              <w:t>E8</w:t>
            </w:r>
          </w:p>
        </w:tc>
        <w:tc>
          <w:tcPr>
            <w:tcW w:type="dxa" w:w="4989"/>
          </w:tcPr>
          <w:p>
            <w:r>
              <w:rPr>
                <w:sz w:val="17"/>
              </w:rPr>
              <w:t>Vendor Consolidation: When One Cleaning Partner Beats Five Specialists</w:t>
            </w:r>
          </w:p>
        </w:tc>
        <w:tc>
          <w:tcPr>
            <w:tcW w:type="dxa" w:w="2041"/>
          </w:tcPr>
          <w:p>
            <w:r>
              <w:rPr>
                <w:sz w:val="17"/>
              </w:rPr>
              <w:t>cleaning vendor consolidation</w:t>
            </w:r>
          </w:p>
        </w:tc>
        <w:tc>
          <w:tcPr>
            <w:tcW w:type="dxa" w:w="1701"/>
            <w:shd w:val="clear" w:fill="F7F3EA"/>
          </w:tcPr>
          <w:p>
            <w:r>
              <w:rPr>
                <w:sz w:val="17"/>
              </w:rPr>
              <w:t>EM PRODUÇÃO</w:t>
            </w:r>
          </w:p>
        </w:tc>
      </w:tr>
    </w:tbl>
    <w:p>
      <w:r>
        <w:br w:type="page"/>
      </w:r>
    </w:p>
    <w:tbl>
      <w:tblPr>
        <w:tblW w:type="auto" w:w="0"/>
        <w:tblLook w:firstColumn="1" w:firstRow="1" w:lastColumn="0" w:lastRow="0" w:noHBand="0" w:noVBand="1" w:val="04A0"/>
      </w:tblPr>
      <w:tblGrid>
        <w:gridCol w:w="9518"/>
      </w:tblGrid>
      <w:tr>
        <w:tc>
          <w:tcPr>
            <w:tcW w:type="dxa" w:w="9518"/>
            <w:shd w:val="clear" w:fill="141414"/>
          </w:tcPr>
          <w:p>
            <w:pPr>
              <w:spacing w:before="440" w:after="80"/>
            </w:pPr>
            <w:r/>
            <w:r>
              <w:rPr>
                <w:b/>
                <w:color w:val="FFFFFF"/>
                <w:sz w:val="52"/>
              </w:rPr>
              <w:t>Bloco A — Hotel &amp; Hospitality</w:t>
            </w:r>
          </w:p>
          <w:p>
            <w:pPr>
              <w:spacing w:after="440"/>
            </w:pPr>
            <w:r>
              <w:rPr>
                <w:color w:val="C9A96E"/>
                <w:sz w:val="24"/>
              </w:rPr>
              <w:t>165.000 buscas/mês</w:t>
            </w:r>
          </w:p>
        </w:tc>
      </w:tr>
    </w:tbl>
    <w:p/>
    <w:p>
      <w:r>
        <w:rPr>
          <w:color w:val="6B6B6B"/>
          <w:sz w:val="20"/>
        </w:rPr>
        <w:t>8 artigos · destino principal /hotel-housekeeping-services</w:t>
      </w:r>
    </w:p>
    <w:p>
      <w:r>
        <w:br w:type="page"/>
      </w:r>
    </w:p>
    <w:p>
      <w:pPr>
        <w:spacing w:before="240" w:after="80"/>
      </w:pPr>
      <w:r>
        <w:rPr>
          <w:b/>
          <w:color w:val="8A6D3B"/>
          <w:sz w:val="17"/>
        </w:rPr>
        <w:t>ARTIGO A1  ·  PRONTO  ·  ÍNTEGRA</w:t>
      </w:r>
    </w:p>
    <w:p>
      <w:pPr>
        <w:spacing w:after="120"/>
      </w:pPr>
      <w:r>
        <w:rPr>
          <w:b/>
          <w:sz w:val="34"/>
        </w:rPr>
        <w:t>Hotel Housekeeping Productivity Standards: Rooms per Attendant Hour by Property Tier</w:t>
      </w:r>
    </w:p>
    <w:p>
      <w:r>
        <w:rPr>
          <w:color w:val="6B6B6B"/>
          <w:sz w:val="19"/>
        </w:rPr>
        <w:t>hotel housekeeping productivity standards · ~5.000 palavras · alimenta /hotel-housekeeping-services</w:t>
      </w:r>
    </w:p>
    <w:p>
      <w:pPr>
        <w:spacing w:before="120" w:after="200"/>
        <w:ind w:left="283"/>
      </w:pPr>
      <w:r>
        <w:rPr>
          <w:b/>
          <w:i/>
          <w:color w:val="434343"/>
        </w:rPr>
        <w:t>Resposta direta:</w:t>
      </w:r>
      <w:r>
        <w:rPr>
          <w:b w:val="0"/>
          <w:i/>
          <w:color w:val="434343"/>
        </w:rPr>
        <w:t xml:space="preserve"> housekeeping productivity standards measure how many room credits a room attendant completes per productive hour. Typical operating ranges run from 3,0 to 4,0 credits per hour in economy and select-service hotels, 2,2 to 3,0 in upscale, and 1,5 to 2,4 in luxury and resort properties, where a checkout can absorb 45 to 60 minutes of labor.</w:t>
      </w:r>
    </w:p>
    <w:p>
      <w:pPr>
        <w:pStyle w:val="Heading2"/>
      </w:pPr>
      <w:r>
        <w:t>Key takeaways</w:t>
      </w:r>
    </w:p>
    <w:p>
      <w:pPr>
        <w:pStyle w:val="ListBullet"/>
        <w:spacing w:after="80"/>
      </w:pPr>
      <w:r>
        <w:rPr>
          <w:b w:val="0"/>
        </w:rPr>
        <w:t>A productivity standard is not a target to squeeze labor; it is the unit that lets you price a contract, schedule a shift and defend service quality with numbers.</w:t>
      </w:r>
    </w:p>
    <w:p>
      <w:pPr>
        <w:pStyle w:val="ListBullet"/>
        <w:spacing w:after="80"/>
      </w:pPr>
      <w:r>
        <w:rPr>
          <w:b w:val="0"/>
        </w:rPr>
        <w:t xml:space="preserve">Rooms per attendant hour only makes sense once you define the </w:t>
      </w:r>
      <w:r>
        <w:rPr>
          <w:b/>
        </w:rPr>
        <w:t>room credit</w:t>
      </w:r>
      <w:r>
        <w:rPr>
          <w:b w:val="0"/>
        </w:rPr>
        <w:t xml:space="preserve"> — the weighted value of a checkout, a stayover, a turndown and a deep clean.</w:t>
      </w:r>
    </w:p>
    <w:p>
      <w:pPr>
        <w:pStyle w:val="ListBullet"/>
        <w:spacing w:after="80"/>
      </w:pPr>
      <w:r>
        <w:rPr>
          <w:b w:val="0"/>
        </w:rPr>
        <w:t>The same 120-room hotel needs 14 attendants at a 4,0 credit standard and 19 attendants at a 3,0 standard. That gap is roughly 30% of housekeeping payroll.</w:t>
      </w:r>
    </w:p>
    <w:p>
      <w:pPr>
        <w:pStyle w:val="ListBullet"/>
        <w:spacing w:after="80"/>
      </w:pPr>
      <w:r>
        <w:rPr>
          <w:b w:val="0"/>
        </w:rPr>
        <w:t>Property tier, bathroom count, square footage, linen program and inspection layer move the number more than any productivity initiative.</w:t>
      </w:r>
    </w:p>
    <w:p>
      <w:pPr>
        <w:pStyle w:val="ListBullet"/>
        <w:spacing w:after="80"/>
      </w:pPr>
      <w:r>
        <w:rPr>
          <w:b w:val="0"/>
        </w:rPr>
        <w:t>Brand standards and union agreements cap how far a standard can be pushed before quality or compliance breaks.</w:t>
      </w:r>
    </w:p>
    <w:p>
      <w:pPr>
        <w:pStyle w:val="Heading2"/>
      </w:pPr>
      <w:r>
        <w:t>1. What a housekeeping productivity standard actually measures</w:t>
      </w:r>
    </w:p>
    <w:p>
      <w:r>
        <w:rPr>
          <w:b w:val="0"/>
        </w:rPr>
        <w:t>Most hotel teams discuss productivity as a feeling: "the floor was heavy today", "we were short two attendants", "the crew is slow". A standard replaces the feeling with an arithmetic unit that can be scheduled, priced and audited.</w:t>
      </w:r>
    </w:p>
    <w:p>
      <w:r>
        <w:rPr>
          <w:b w:val="0"/>
        </w:rPr>
        <w:t xml:space="preserve">The unit is the </w:t>
      </w:r>
      <w:r>
        <w:rPr>
          <w:b/>
        </w:rPr>
        <w:t>room credit per productive hour</w:t>
      </w:r>
      <w:r>
        <w:rPr>
          <w:b w:val="0"/>
        </w:rPr>
        <w:t>. A credit is the normalized amount of work a room represents. A departure with two beds, a full linen change and a bathroom deep clean is worth 1,0 credit. A stayover with a light refresh is worth less. A turndown is worth less still. Once each room type carries a credit value, the standard becomes a single number: credits completed divided by productive hours worked.</w:t>
      </w:r>
    </w:p>
    <w:p>
      <w:r>
        <w:rPr>
          <w:b w:val="0"/>
        </w:rPr>
        <w:t>Two words in that sentence carry the entire discipline.</w:t>
      </w:r>
    </w:p>
    <w:p>
      <w:r>
        <w:rPr>
          <w:b/>
        </w:rPr>
        <w:t>Productive hours</w:t>
      </w:r>
      <w:r>
        <w:rPr>
          <w:b w:val="0"/>
        </w:rPr>
        <w:t xml:space="preserve"> excludes breaks, meal periods, pre-shift lineup, cart setup, linen room trips and end-of-shift paperwork. If a standard is calculated over paid hours instead of productive hours, it silently inflates by 10% to 18% depending on shift structure, and the property will believe it is hitting a target it is nowhere near.</w:t>
      </w:r>
    </w:p>
    <w:p>
      <w:r>
        <w:rPr>
          <w:b/>
        </w:rPr>
        <w:t>Completed</w:t>
      </w:r>
      <w:r>
        <w:rPr>
          <w:b w:val="0"/>
        </w:rPr>
        <w:t xml:space="preserve"> means inspected and released, not "the attendant said it was done". A standard measured on self-reported completion is a scheduling tool, not a quality tool. The inspection layer is what separates the two, and the sections below treat it as part of the standard rather than as an afterthought.</w:t>
      </w:r>
    </w:p>
    <w:p>
      <w:pPr>
        <w:pStyle w:val="Heading2"/>
      </w:pPr>
      <w:r>
        <w:t>2. Why the standard matters more than any single efficiency project</w:t>
      </w:r>
    </w:p>
    <w:p>
      <w:r>
        <w:rPr>
          <w:b w:val="0"/>
        </w:rPr>
        <w:t>Housekeeping is the largest controllable labor line in a hotel. Depending on tier and service model, room cleaning absorbs somewhere between half and two-thirds of total housekeeping cost, and housekeeping itself is routinely the largest department in headcount. A standard that is 0,4 credits per hour too generous on a 150-room property translates into several full-time positions that never appear in a budget review as a single line item — they appear as overtime, as agency labor, as turnover, and as rooms released late.</w:t>
      </w:r>
    </w:p>
    <w:p>
      <w:r>
        <w:rPr>
          <w:b w:val="0"/>
        </w:rPr>
        <w:t>The standard also governs three decisions that hoteliers make constantly and usually make by intuition:</w:t>
      </w:r>
    </w:p>
    <w:p>
      <w:pPr>
        <w:pStyle w:val="ListNumber"/>
        <w:spacing w:after="80"/>
      </w:pPr>
      <w:r>
        <w:rPr>
          <w:b/>
        </w:rPr>
        <w:t>Scheduling.</w:t>
      </w:r>
      <w:r>
        <w:rPr>
          <w:b w:val="0"/>
        </w:rPr>
        <w:t xml:space="preserve"> How many attendants on a Tuesday with 92 departures and 40 stayovers?</w:t>
      </w:r>
    </w:p>
    <w:p>
      <w:pPr>
        <w:pStyle w:val="ListNumber"/>
        <w:spacing w:after="80"/>
      </w:pPr>
      <w:r>
        <w:rPr>
          <w:b/>
        </w:rPr>
        <w:t>Pricing.</w:t>
      </w:r>
      <w:r>
        <w:rPr>
          <w:b w:val="0"/>
        </w:rPr>
        <w:t xml:space="preserve"> What does it cost to clean a room, and therefore what does a contract for 150 rooms cost per month?</w:t>
      </w:r>
    </w:p>
    <w:p>
      <w:pPr>
        <w:pStyle w:val="ListNumber"/>
        <w:spacing w:after="80"/>
      </w:pPr>
      <w:r>
        <w:rPr>
          <w:b/>
        </w:rPr>
        <w:t>Vendor accountability.</w:t>
      </w:r>
      <w:r>
        <w:rPr>
          <w:b w:val="0"/>
        </w:rPr>
        <w:t xml:space="preserve"> When a third-party crew misses rooms, is the cause volume, standard or staffing?</w:t>
      </w:r>
    </w:p>
    <w:p>
      <w:r>
        <w:rPr>
          <w:b w:val="0"/>
        </w:rPr>
        <w:t>Without a standard, all three conversations become opinion contests. With a standard, they become arithmetic — and arithmetic is the only language in which a facilities manager and a cleaning vendor can disagree productively.</w:t>
      </w:r>
    </w:p>
    <w:p>
      <w:pPr>
        <w:pStyle w:val="Heading2"/>
      </w:pPr>
      <w:r>
        <w:t>3. The benchmark: rooms per attendant hour by property tier</w:t>
      </w:r>
    </w:p>
    <w:p>
      <w:r>
        <w:rPr>
          <w:b w:val="0"/>
        </w:rPr>
        <w:t>The ranges below reflect common operating practice in the United States for properties running a conventional cart-based, floor-by-floor model with an inspection layer. They are ranges, not laws: a 90-room boutique with 55 square meter rooms and turndown service will sit at the bottom of its tier, and a limited-service property with compact rooms and no F&amp;B will sit at the top.</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shd w:val="clear" w:fill="1A1A1A"/>
          </w:tcPr>
          <w:p>
            <w:pPr>
              <w:spacing w:after="0"/>
            </w:pPr>
            <w:r>
              <w:rPr>
                <w:b/>
                <w:color w:val="FFFFFF"/>
              </w:rPr>
            </w:r>
            <w:r>
              <w:rPr>
                <w:b/>
                <w:color w:val="FFFFFF"/>
                <w:sz w:val="19"/>
              </w:rPr>
              <w:t>Property tier</w:t>
            </w:r>
          </w:p>
        </w:tc>
        <w:tc>
          <w:tcPr>
            <w:tcW w:type="dxa" w:w="2379"/>
            <w:shd w:val="clear" w:fill="1A1A1A"/>
          </w:tcPr>
          <w:p>
            <w:pPr>
              <w:spacing w:after="0"/>
            </w:pPr>
            <w:r>
              <w:rPr>
                <w:b/>
                <w:color w:val="FFFFFF"/>
              </w:rPr>
            </w:r>
            <w:r>
              <w:rPr>
                <w:b/>
                <w:color w:val="FFFFFF"/>
                <w:sz w:val="19"/>
              </w:rPr>
              <w:t>Credits per productive hour</w:t>
            </w:r>
          </w:p>
        </w:tc>
        <w:tc>
          <w:tcPr>
            <w:tcW w:type="dxa" w:w="2379"/>
            <w:shd w:val="clear" w:fill="1A1A1A"/>
          </w:tcPr>
          <w:p>
            <w:pPr>
              <w:spacing w:after="0"/>
            </w:pPr>
            <w:r>
              <w:rPr>
                <w:b/>
                <w:color w:val="FFFFFF"/>
              </w:rPr>
            </w:r>
            <w:r>
              <w:rPr>
                <w:b/>
                <w:color w:val="FFFFFF"/>
                <w:sz w:val="19"/>
              </w:rPr>
              <w:t>Rooms per 8-hour shift</w:t>
            </w:r>
          </w:p>
        </w:tc>
        <w:tc>
          <w:tcPr>
            <w:tcW w:type="dxa" w:w="2379"/>
            <w:shd w:val="clear" w:fill="1A1A1A"/>
          </w:tcPr>
          <w:p>
            <w:pPr>
              <w:spacing w:after="0"/>
            </w:pPr>
            <w:r>
              <w:rPr>
                <w:b/>
                <w:color w:val="FFFFFF"/>
              </w:rPr>
            </w:r>
            <w:r>
              <w:rPr>
                <w:b/>
                <w:color w:val="FFFFFF"/>
                <w:sz w:val="19"/>
              </w:rPr>
              <w:t>Typical minutes per checkout</w:t>
            </w:r>
          </w:p>
        </w:tc>
      </w:tr>
      <w:tr>
        <w:tc>
          <w:tcPr>
            <w:tcW w:type="dxa" w:w="2379"/>
          </w:tcPr>
          <w:p>
            <w:pPr>
              <w:spacing w:after="0"/>
            </w:pPr>
            <w:r/>
            <w:r>
              <w:rPr>
                <w:b w:val="0"/>
                <w:sz w:val="19"/>
              </w:rPr>
              <w:t>Economy / limited service</w:t>
            </w:r>
          </w:p>
        </w:tc>
        <w:tc>
          <w:tcPr>
            <w:tcW w:type="dxa" w:w="2379"/>
          </w:tcPr>
          <w:p>
            <w:pPr>
              <w:spacing w:after="0"/>
            </w:pPr>
            <w:r/>
            <w:r>
              <w:rPr>
                <w:b w:val="0"/>
                <w:sz w:val="19"/>
              </w:rPr>
              <w:t>3,6 – 4,2</w:t>
            </w:r>
          </w:p>
        </w:tc>
        <w:tc>
          <w:tcPr>
            <w:tcW w:type="dxa" w:w="2379"/>
          </w:tcPr>
          <w:p>
            <w:pPr>
              <w:spacing w:after="0"/>
            </w:pPr>
            <w:r/>
            <w:r>
              <w:rPr>
                <w:b w:val="0"/>
                <w:sz w:val="19"/>
              </w:rPr>
              <w:t>15 – 17</w:t>
            </w:r>
          </w:p>
        </w:tc>
        <w:tc>
          <w:tcPr>
            <w:tcW w:type="dxa" w:w="2379"/>
          </w:tcPr>
          <w:p>
            <w:pPr>
              <w:spacing w:after="0"/>
            </w:pPr>
            <w:r/>
            <w:r>
              <w:rPr>
                <w:b w:val="0"/>
                <w:sz w:val="19"/>
              </w:rPr>
              <w:t>22 – 28</w:t>
            </w:r>
          </w:p>
        </w:tc>
      </w:tr>
      <w:tr>
        <w:tc>
          <w:tcPr>
            <w:tcW w:type="dxa" w:w="2379"/>
          </w:tcPr>
          <w:p>
            <w:pPr>
              <w:spacing w:after="0"/>
            </w:pPr>
            <w:r/>
            <w:r>
              <w:rPr>
                <w:b w:val="0"/>
                <w:sz w:val="19"/>
              </w:rPr>
              <w:t>Select service</w:t>
            </w:r>
          </w:p>
        </w:tc>
        <w:tc>
          <w:tcPr>
            <w:tcW w:type="dxa" w:w="2379"/>
          </w:tcPr>
          <w:p>
            <w:pPr>
              <w:spacing w:after="0"/>
            </w:pPr>
            <w:r/>
            <w:r>
              <w:rPr>
                <w:b w:val="0"/>
                <w:sz w:val="19"/>
              </w:rPr>
              <w:t>3,0 – 3,6</w:t>
            </w:r>
          </w:p>
        </w:tc>
        <w:tc>
          <w:tcPr>
            <w:tcW w:type="dxa" w:w="2379"/>
          </w:tcPr>
          <w:p>
            <w:pPr>
              <w:spacing w:after="0"/>
            </w:pPr>
            <w:r/>
            <w:r>
              <w:rPr>
                <w:b w:val="0"/>
                <w:sz w:val="19"/>
              </w:rPr>
              <w:t>13 – 15</w:t>
            </w:r>
          </w:p>
        </w:tc>
        <w:tc>
          <w:tcPr>
            <w:tcW w:type="dxa" w:w="2379"/>
          </w:tcPr>
          <w:p>
            <w:pPr>
              <w:spacing w:after="0"/>
            </w:pPr>
            <w:r/>
            <w:r>
              <w:rPr>
                <w:b w:val="0"/>
                <w:sz w:val="19"/>
              </w:rPr>
              <w:t>28 – 34</w:t>
            </w:r>
          </w:p>
        </w:tc>
      </w:tr>
      <w:tr>
        <w:tc>
          <w:tcPr>
            <w:tcW w:type="dxa" w:w="2379"/>
          </w:tcPr>
          <w:p>
            <w:pPr>
              <w:spacing w:after="0"/>
            </w:pPr>
            <w:r/>
            <w:r>
              <w:rPr>
                <w:b w:val="0"/>
                <w:sz w:val="19"/>
              </w:rPr>
              <w:t>Full service, upscale</w:t>
            </w:r>
          </w:p>
        </w:tc>
        <w:tc>
          <w:tcPr>
            <w:tcW w:type="dxa" w:w="2379"/>
          </w:tcPr>
          <w:p>
            <w:pPr>
              <w:spacing w:after="0"/>
            </w:pPr>
            <w:r/>
            <w:r>
              <w:rPr>
                <w:b w:val="0"/>
                <w:sz w:val="19"/>
              </w:rPr>
              <w:t>2,4 – 3,0</w:t>
            </w:r>
          </w:p>
        </w:tc>
        <w:tc>
          <w:tcPr>
            <w:tcW w:type="dxa" w:w="2379"/>
          </w:tcPr>
          <w:p>
            <w:pPr>
              <w:spacing w:after="0"/>
            </w:pPr>
            <w:r/>
            <w:r>
              <w:rPr>
                <w:b w:val="0"/>
                <w:sz w:val="19"/>
              </w:rPr>
              <w:t>11 – 13</w:t>
            </w:r>
          </w:p>
        </w:tc>
        <w:tc>
          <w:tcPr>
            <w:tcW w:type="dxa" w:w="2379"/>
          </w:tcPr>
          <w:p>
            <w:pPr>
              <w:spacing w:after="0"/>
            </w:pPr>
            <w:r/>
            <w:r>
              <w:rPr>
                <w:b w:val="0"/>
                <w:sz w:val="19"/>
              </w:rPr>
              <w:t>34 – 42</w:t>
            </w:r>
          </w:p>
        </w:tc>
      </w:tr>
      <w:tr>
        <w:tc>
          <w:tcPr>
            <w:tcW w:type="dxa" w:w="2379"/>
          </w:tcPr>
          <w:p>
            <w:pPr>
              <w:spacing w:after="0"/>
            </w:pPr>
            <w:r/>
            <w:r>
              <w:rPr>
                <w:b w:val="0"/>
                <w:sz w:val="19"/>
              </w:rPr>
              <w:t>Luxury</w:t>
            </w:r>
          </w:p>
        </w:tc>
        <w:tc>
          <w:tcPr>
            <w:tcW w:type="dxa" w:w="2379"/>
          </w:tcPr>
          <w:p>
            <w:pPr>
              <w:spacing w:after="0"/>
            </w:pPr>
            <w:r/>
            <w:r>
              <w:rPr>
                <w:b w:val="0"/>
                <w:sz w:val="19"/>
              </w:rPr>
              <w:t>1,8 – 2,4</w:t>
            </w:r>
          </w:p>
        </w:tc>
        <w:tc>
          <w:tcPr>
            <w:tcW w:type="dxa" w:w="2379"/>
          </w:tcPr>
          <w:p>
            <w:pPr>
              <w:spacing w:after="0"/>
            </w:pPr>
            <w:r/>
            <w:r>
              <w:rPr>
                <w:b w:val="0"/>
                <w:sz w:val="19"/>
              </w:rPr>
              <w:t>8 – 11</w:t>
            </w:r>
          </w:p>
        </w:tc>
        <w:tc>
          <w:tcPr>
            <w:tcW w:type="dxa" w:w="2379"/>
          </w:tcPr>
          <w:p>
            <w:pPr>
              <w:spacing w:after="0"/>
            </w:pPr>
            <w:r/>
            <w:r>
              <w:rPr>
                <w:b w:val="0"/>
                <w:sz w:val="19"/>
              </w:rPr>
              <w:t>42 – 55</w:t>
            </w:r>
          </w:p>
        </w:tc>
      </w:tr>
      <w:tr>
        <w:tc>
          <w:tcPr>
            <w:tcW w:type="dxa" w:w="2379"/>
          </w:tcPr>
          <w:p>
            <w:pPr>
              <w:spacing w:after="0"/>
            </w:pPr>
            <w:r/>
            <w:r>
              <w:rPr>
                <w:b w:val="0"/>
                <w:sz w:val="19"/>
              </w:rPr>
              <w:t>Resort / large suites</w:t>
            </w:r>
          </w:p>
        </w:tc>
        <w:tc>
          <w:tcPr>
            <w:tcW w:type="dxa" w:w="2379"/>
          </w:tcPr>
          <w:p>
            <w:pPr>
              <w:spacing w:after="0"/>
            </w:pPr>
            <w:r/>
            <w:r>
              <w:rPr>
                <w:b w:val="0"/>
                <w:sz w:val="19"/>
              </w:rPr>
              <w:t>1,5 – 2,0</w:t>
            </w:r>
          </w:p>
        </w:tc>
        <w:tc>
          <w:tcPr>
            <w:tcW w:type="dxa" w:w="2379"/>
          </w:tcPr>
          <w:p>
            <w:pPr>
              <w:spacing w:after="0"/>
            </w:pPr>
            <w:r/>
            <w:r>
              <w:rPr>
                <w:b w:val="0"/>
                <w:sz w:val="19"/>
              </w:rPr>
              <w:t>7 – 9</w:t>
            </w:r>
          </w:p>
        </w:tc>
        <w:tc>
          <w:tcPr>
            <w:tcW w:type="dxa" w:w="2379"/>
          </w:tcPr>
          <w:p>
            <w:pPr>
              <w:spacing w:after="0"/>
            </w:pPr>
            <w:r/>
            <w:r>
              <w:rPr>
                <w:b w:val="0"/>
                <w:sz w:val="19"/>
              </w:rPr>
              <w:t>50 – 65</w:t>
            </w:r>
          </w:p>
        </w:tc>
      </w:tr>
    </w:tbl>
    <w:p/>
    <w:p>
      <w:r>
        <w:rPr>
          <w:b w:val="0"/>
        </w:rPr>
        <w:t>Three cautions before anyone benchmarks a property against this table.</w:t>
      </w:r>
    </w:p>
    <w:p>
      <w:r>
        <w:rPr>
          <w:b/>
        </w:rPr>
        <w:t>The table assumes a mixed inventory.</w:t>
      </w:r>
      <w:r>
        <w:rPr>
          <w:b w:val="0"/>
        </w:rPr>
        <w:t xml:space="preserve"> A shift of pure departures is heavier than a shift of pure stayovers. Comparing a property's Monday (heavy departures) to a benchmark built on a blended week will always look like failure.</w:t>
      </w:r>
    </w:p>
    <w:p>
      <w:r>
        <w:rPr>
          <w:b/>
        </w:rPr>
        <w:t>The table assumes no turndown.</w:t>
      </w:r>
      <w:r>
        <w:rPr>
          <w:b w:val="0"/>
        </w:rPr>
        <w:t xml:space="preserve"> Evening turndown adds a separate credit line of roughly 0,15 to 0,25 credit per room and is usually staffed as its own shift.</w:t>
      </w:r>
    </w:p>
    <w:p>
      <w:r>
        <w:rPr>
          <w:b/>
        </w:rPr>
        <w:t>The table assumes a functioning linen and supply flow.</w:t>
      </w:r>
      <w:r>
        <w:rPr>
          <w:b w:val="0"/>
        </w:rPr>
        <w:t xml:space="preserve"> An attendant who walks to a distant linen room four times per shift loses the equivalent of one to two rooms. The standard is a measure of the system, not only of the person.</w:t>
      </w:r>
    </w:p>
    <w:p>
      <w:pPr>
        <w:pStyle w:val="Heading2"/>
      </w:pPr>
      <w:r>
        <w:t>4. Room credits: defining the unit before arguing about the number</w:t>
      </w:r>
    </w:p>
    <w:p>
      <w:r>
        <w:rPr>
          <w:b w:val="0"/>
        </w:rPr>
        <w:t>The most common reason two hoteliers disagree about productivity is that they are counting different work. Align the credit table first; the standard follows almost automatically.</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shd w:val="clear" w:fill="1A1A1A"/>
          </w:tcPr>
          <w:p>
            <w:pPr>
              <w:spacing w:after="0"/>
            </w:pPr>
            <w:r>
              <w:rPr>
                <w:b/>
                <w:color w:val="FFFFFF"/>
              </w:rPr>
            </w:r>
            <w:r>
              <w:rPr>
                <w:b/>
                <w:color w:val="FFFFFF"/>
                <w:sz w:val="19"/>
              </w:rPr>
              <w:t>Room status</w:t>
            </w:r>
          </w:p>
        </w:tc>
        <w:tc>
          <w:tcPr>
            <w:tcW w:type="dxa" w:w="3173"/>
            <w:shd w:val="clear" w:fill="1A1A1A"/>
          </w:tcPr>
          <w:p>
            <w:pPr>
              <w:spacing w:after="0"/>
            </w:pPr>
            <w:r>
              <w:rPr>
                <w:b/>
                <w:color w:val="FFFFFF"/>
              </w:rPr>
            </w:r>
            <w:r>
              <w:rPr>
                <w:b/>
                <w:color w:val="FFFFFF"/>
                <w:sz w:val="19"/>
              </w:rPr>
              <w:t>Credit value</w:t>
            </w:r>
          </w:p>
        </w:tc>
        <w:tc>
          <w:tcPr>
            <w:tcW w:type="dxa" w:w="3173"/>
            <w:shd w:val="clear" w:fill="1A1A1A"/>
          </w:tcPr>
          <w:p>
            <w:pPr>
              <w:spacing w:after="0"/>
            </w:pPr>
            <w:r>
              <w:rPr>
                <w:b/>
                <w:color w:val="FFFFFF"/>
              </w:rPr>
            </w:r>
            <w:r>
              <w:rPr>
                <w:b/>
                <w:color w:val="FFFFFF"/>
                <w:sz w:val="19"/>
              </w:rPr>
              <w:t>What it includes</w:t>
            </w:r>
          </w:p>
        </w:tc>
      </w:tr>
      <w:tr>
        <w:tc>
          <w:tcPr>
            <w:tcW w:type="dxa" w:w="3173"/>
          </w:tcPr>
          <w:p>
            <w:pPr>
              <w:spacing w:after="0"/>
            </w:pPr>
            <w:r/>
            <w:r>
              <w:rPr>
                <w:b w:val="0"/>
                <w:sz w:val="19"/>
              </w:rPr>
              <w:t>Checkout, standard room</w:t>
            </w:r>
          </w:p>
        </w:tc>
        <w:tc>
          <w:tcPr>
            <w:tcW w:type="dxa" w:w="3173"/>
          </w:tcPr>
          <w:p>
            <w:pPr>
              <w:spacing w:after="0"/>
            </w:pPr>
            <w:r/>
            <w:r>
              <w:rPr>
                <w:b w:val="0"/>
                <w:sz w:val="19"/>
              </w:rPr>
              <w:t>1,00</w:t>
            </w:r>
          </w:p>
        </w:tc>
        <w:tc>
          <w:tcPr>
            <w:tcW w:type="dxa" w:w="3173"/>
          </w:tcPr>
          <w:p>
            <w:pPr>
              <w:spacing w:after="0"/>
            </w:pPr>
            <w:r/>
            <w:r>
              <w:rPr>
                <w:b w:val="0"/>
                <w:sz w:val="19"/>
              </w:rPr>
              <w:t>Strip beds, full linen change, bathroom deep clean, vacuum, dust, amenities, terrace/balcony if present</w:t>
            </w:r>
          </w:p>
        </w:tc>
      </w:tr>
      <w:tr>
        <w:tc>
          <w:tcPr>
            <w:tcW w:type="dxa" w:w="3173"/>
          </w:tcPr>
          <w:p>
            <w:pPr>
              <w:spacing w:after="0"/>
            </w:pPr>
            <w:r/>
            <w:r>
              <w:rPr>
                <w:b w:val="0"/>
                <w:sz w:val="19"/>
              </w:rPr>
              <w:t>Checkout, suite (2+ rooms)</w:t>
            </w:r>
          </w:p>
        </w:tc>
        <w:tc>
          <w:tcPr>
            <w:tcW w:type="dxa" w:w="3173"/>
          </w:tcPr>
          <w:p>
            <w:pPr>
              <w:spacing w:after="0"/>
            </w:pPr>
            <w:r/>
            <w:r>
              <w:rPr>
                <w:b w:val="0"/>
                <w:sz w:val="19"/>
              </w:rPr>
              <w:t>1,50 – 2,00</w:t>
            </w:r>
          </w:p>
        </w:tc>
        <w:tc>
          <w:tcPr>
            <w:tcW w:type="dxa" w:w="3173"/>
          </w:tcPr>
          <w:p>
            <w:pPr>
              <w:spacing w:after="0"/>
            </w:pPr>
            <w:r/>
            <w:r>
              <w:rPr>
                <w:b w:val="0"/>
                <w:sz w:val="19"/>
              </w:rPr>
              <w:t>Per living area plus bedroom, second bathroom, kitchenette where applicable</w:t>
            </w:r>
          </w:p>
        </w:tc>
      </w:tr>
      <w:tr>
        <w:tc>
          <w:tcPr>
            <w:tcW w:type="dxa" w:w="3173"/>
          </w:tcPr>
          <w:p>
            <w:pPr>
              <w:spacing w:after="0"/>
            </w:pPr>
            <w:r/>
            <w:r>
              <w:rPr>
                <w:b w:val="0"/>
                <w:sz w:val="19"/>
              </w:rPr>
              <w:t>Stayover, light</w:t>
            </w:r>
          </w:p>
        </w:tc>
        <w:tc>
          <w:tcPr>
            <w:tcW w:type="dxa" w:w="3173"/>
          </w:tcPr>
          <w:p>
            <w:pPr>
              <w:spacing w:after="0"/>
            </w:pPr>
            <w:r/>
            <w:r>
              <w:rPr>
                <w:b w:val="0"/>
                <w:sz w:val="19"/>
              </w:rPr>
              <w:t>0,45 – 0,55</w:t>
            </w:r>
          </w:p>
        </w:tc>
        <w:tc>
          <w:tcPr>
            <w:tcW w:type="dxa" w:w="3173"/>
          </w:tcPr>
          <w:p>
            <w:pPr>
              <w:spacing w:after="0"/>
            </w:pPr>
            <w:r/>
            <w:r>
              <w:rPr>
                <w:b w:val="0"/>
                <w:sz w:val="19"/>
              </w:rPr>
              <w:t>Beds made or refreshed, towels, trash, bathroom touch-up, vacuum high-traffic path</w:t>
            </w:r>
          </w:p>
        </w:tc>
      </w:tr>
      <w:tr>
        <w:tc>
          <w:tcPr>
            <w:tcW w:type="dxa" w:w="3173"/>
          </w:tcPr>
          <w:p>
            <w:pPr>
              <w:spacing w:after="0"/>
            </w:pPr>
            <w:r/>
            <w:r>
              <w:rPr>
                <w:b w:val="0"/>
                <w:sz w:val="19"/>
              </w:rPr>
              <w:t>Stayover, full</w:t>
            </w:r>
          </w:p>
        </w:tc>
        <w:tc>
          <w:tcPr>
            <w:tcW w:type="dxa" w:w="3173"/>
          </w:tcPr>
          <w:p>
            <w:pPr>
              <w:spacing w:after="0"/>
            </w:pPr>
            <w:r/>
            <w:r>
              <w:rPr>
                <w:b w:val="0"/>
                <w:sz w:val="19"/>
              </w:rPr>
              <w:t>0,65 – 0,80</w:t>
            </w:r>
          </w:p>
        </w:tc>
        <w:tc>
          <w:tcPr>
            <w:tcW w:type="dxa" w:w="3173"/>
          </w:tcPr>
          <w:p>
            <w:pPr>
              <w:spacing w:after="0"/>
            </w:pPr>
            <w:r/>
            <w:r>
              <w:rPr>
                <w:b w:val="0"/>
                <w:sz w:val="19"/>
              </w:rPr>
              <w:t>Linen change on request, full bathroom clean, vacuum, dust</w:t>
            </w:r>
          </w:p>
        </w:tc>
      </w:tr>
      <w:tr>
        <w:tc>
          <w:tcPr>
            <w:tcW w:type="dxa" w:w="3173"/>
          </w:tcPr>
          <w:p>
            <w:pPr>
              <w:spacing w:after="0"/>
            </w:pPr>
            <w:r/>
            <w:r>
              <w:rPr>
                <w:b w:val="0"/>
                <w:sz w:val="19"/>
              </w:rPr>
              <w:t>Turndown</w:t>
            </w:r>
          </w:p>
        </w:tc>
        <w:tc>
          <w:tcPr>
            <w:tcW w:type="dxa" w:w="3173"/>
          </w:tcPr>
          <w:p>
            <w:pPr>
              <w:spacing w:after="0"/>
            </w:pPr>
            <w:r/>
            <w:r>
              <w:rPr>
                <w:b w:val="0"/>
                <w:sz w:val="19"/>
              </w:rPr>
              <w:t>0,15 – 0,25</w:t>
            </w:r>
          </w:p>
        </w:tc>
        <w:tc>
          <w:tcPr>
            <w:tcW w:type="dxa" w:w="3173"/>
          </w:tcPr>
          <w:p>
            <w:pPr>
              <w:spacing w:after="0"/>
            </w:pPr>
            <w:r/>
            <w:r>
              <w:rPr>
                <w:b w:val="0"/>
                <w:sz w:val="19"/>
              </w:rPr>
              <w:t>Bed turn, curtains, trash, towel refresh, ice/water, lighting</w:t>
            </w:r>
          </w:p>
        </w:tc>
      </w:tr>
      <w:tr>
        <w:tc>
          <w:tcPr>
            <w:tcW w:type="dxa" w:w="3173"/>
          </w:tcPr>
          <w:p>
            <w:pPr>
              <w:spacing w:after="0"/>
            </w:pPr>
            <w:r/>
            <w:r>
              <w:rPr>
                <w:b w:val="0"/>
                <w:sz w:val="19"/>
              </w:rPr>
              <w:t>Deep clean / detail</w:t>
            </w:r>
          </w:p>
        </w:tc>
        <w:tc>
          <w:tcPr>
            <w:tcW w:type="dxa" w:w="3173"/>
          </w:tcPr>
          <w:p>
            <w:pPr>
              <w:spacing w:after="0"/>
            </w:pPr>
            <w:r/>
            <w:r>
              <w:rPr>
                <w:b w:val="0"/>
                <w:sz w:val="19"/>
              </w:rPr>
              <w:t>2,00 – 3,00</w:t>
            </w:r>
          </w:p>
        </w:tc>
        <w:tc>
          <w:tcPr>
            <w:tcW w:type="dxa" w:w="3173"/>
          </w:tcPr>
          <w:p>
            <w:pPr>
              <w:spacing w:after="0"/>
            </w:pPr>
            <w:r/>
            <w:r>
              <w:rPr>
                <w:b w:val="0"/>
                <w:sz w:val="19"/>
              </w:rPr>
              <w:t>Baseboards, vents, grout, mattress rotation, upholstery, high dusting</w:t>
            </w:r>
          </w:p>
        </w:tc>
      </w:tr>
      <w:tr>
        <w:tc>
          <w:tcPr>
            <w:tcW w:type="dxa" w:w="3173"/>
          </w:tcPr>
          <w:p>
            <w:pPr>
              <w:spacing w:after="0"/>
            </w:pPr>
            <w:r/>
            <w:r>
              <w:rPr>
                <w:b w:val="0"/>
                <w:sz w:val="19"/>
              </w:rPr>
              <w:t>Public area (per 100 m²)</w:t>
            </w:r>
          </w:p>
        </w:tc>
        <w:tc>
          <w:tcPr>
            <w:tcW w:type="dxa" w:w="3173"/>
          </w:tcPr>
          <w:p>
            <w:pPr>
              <w:spacing w:after="0"/>
            </w:pPr>
            <w:r/>
            <w:r>
              <w:rPr>
                <w:b w:val="0"/>
                <w:sz w:val="19"/>
              </w:rPr>
              <w:t>0,20 – 0,35</w:t>
            </w:r>
          </w:p>
        </w:tc>
        <w:tc>
          <w:tcPr>
            <w:tcW w:type="dxa" w:w="3173"/>
          </w:tcPr>
          <w:p>
            <w:pPr>
              <w:spacing w:after="0"/>
            </w:pPr>
            <w:r/>
            <w:r>
              <w:rPr>
                <w:b w:val="0"/>
                <w:sz w:val="19"/>
              </w:rPr>
              <w:t>Lobby, restrooms, elevators, corridors, F&amp;B outlets</w:t>
            </w:r>
          </w:p>
        </w:tc>
      </w:tr>
    </w:tbl>
    <w:p/>
    <w:p>
      <w:r>
        <w:rPr>
          <w:b w:val="0"/>
        </w:rPr>
        <w:t>Two operational rules make this table usable.</w:t>
      </w:r>
    </w:p>
    <w:p>
      <w:r>
        <w:rPr>
          <w:b/>
        </w:rPr>
        <w:t>Rule one: the credit table is public inside the property.</w:t>
      </w:r>
      <w:r>
        <w:rPr>
          <w:b w:val="0"/>
        </w:rPr>
        <w:t xml:space="preserve"> Attendants, supervisors, the front office and any vendor should see the same numbers. Standards that live only in a manager's spreadsheet become a source of distrust; standards posted on the linen room wall become a shared target.</w:t>
      </w:r>
    </w:p>
    <w:p>
      <w:r>
        <w:rPr>
          <w:b/>
        </w:rPr>
        <w:t>Rule two: credits are revised on evidence, not on pressure.</w:t>
      </w:r>
      <w:r>
        <w:rPr>
          <w:b w:val="0"/>
        </w:rPr>
        <w:t xml:space="preserve"> When a property adds a coffee program, a minibar restock or a sustainability card that changes linen behavior, the credit table changes. When a general manager simply wants better numbers, the credit table does not change — the staffing model does.</w:t>
      </w:r>
    </w:p>
    <w:p>
      <w:pPr>
        <w:pStyle w:val="Heading2"/>
      </w:pPr>
      <w:r>
        <w:t>5. Building your property's standard: the formula and a worked example</w:t>
      </w:r>
    </w:p>
    <w:p>
      <w:r>
        <w:rPr>
          <w:b w:val="0"/>
        </w:rPr>
        <w:t>Industry ranges are a starting point. Every property needs its own number, and the construction is straightforward arithmetic that a housekeeping manager, a controller and a vendor can all reproduce independently.</w:t>
      </w:r>
    </w:p>
    <w:p>
      <w:r>
        <w:rPr>
          <w:b/>
        </w:rPr>
        <w:t>Step 1 — count the credits in a representative week.</w:t>
      </w:r>
      <w:r>
        <w:rPr>
          <w:b w:val="0"/>
        </w:rPr>
        <w:t xml:space="preserve"> Take seven consecutive days, not a holiday week and not a group-heavy week. Convert each room status into credits using the table above.</w:t>
      </w:r>
    </w:p>
    <w:p>
      <w:r>
        <w:rPr>
          <w:b/>
        </w:rPr>
        <w:t>Step 2 — count productive hours actually worked.</w:t>
      </w:r>
      <w:r>
        <w:rPr>
          <w:b w:val="0"/>
        </w:rPr>
        <w:t xml:space="preserve"> Paid hours minus meal periods, breaks, lineup and non-room tasks. If the property does not track this separately, the first month of the program is a measurement month; do not set a standard on estimated productive hours.</w:t>
      </w:r>
    </w:p>
    <w:p>
      <w:r>
        <w:rPr>
          <w:b/>
        </w:rPr>
        <w:t>Step 3 — divide, then sanity-check by tier.</w:t>
      </w:r>
      <w:r>
        <w:rPr>
          <w:b w:val="0"/>
        </w:rPr>
        <w:t xml:space="preserve"> Credits divided by productive hours gives the achieved standard. Compare it to the tier range. A result far outside the range usually means the credit table is wrong, not that the team is exceptional.</w:t>
      </w:r>
    </w:p>
    <w:p>
      <w:r>
        <w:rPr>
          <w:b/>
        </w:rPr>
        <w:t>Worked example.</w:t>
      </w:r>
      <w:r>
        <w:rPr>
          <w:b w:val="0"/>
        </w:rPr>
        <w:t xml:space="preserve"> A 140-room select-service property with a blended week of 620 checkouts, 240 light stayovers and 40 turndowns:</w:t>
      </w:r>
    </w:p>
    <w:p>
      <w:pPr>
        <w:pStyle w:val="ListBullet"/>
        <w:spacing w:after="80"/>
      </w:pPr>
      <w:r>
        <w:rPr>
          <w:b w:val="0"/>
        </w:rPr>
        <w:t>Checkouts: 620 × 1,00 = 620,00 credits</w:t>
      </w:r>
    </w:p>
    <w:p>
      <w:pPr>
        <w:pStyle w:val="ListBullet"/>
        <w:spacing w:after="80"/>
      </w:pPr>
      <w:r>
        <w:rPr>
          <w:b w:val="0"/>
        </w:rPr>
        <w:t>Stayovers: 240 × 0,50 = 120,00 credits</w:t>
      </w:r>
    </w:p>
    <w:p>
      <w:pPr>
        <w:pStyle w:val="ListBullet"/>
        <w:spacing w:after="80"/>
      </w:pPr>
      <w:r>
        <w:rPr>
          <w:b w:val="0"/>
        </w:rPr>
        <w:t>Turndowns: 40 × 0,20 = 8,00 credits</w:t>
      </w:r>
    </w:p>
    <w:p>
      <w:pPr>
        <w:pStyle w:val="ListBullet"/>
        <w:spacing w:after="80"/>
      </w:pPr>
      <w:r>
        <w:rPr>
          <w:b w:val="0"/>
        </w:rPr>
        <w:t>Total: 748 credits over seven days</w:t>
      </w:r>
    </w:p>
    <w:p>
      <w:r>
        <w:rPr>
          <w:b w:val="0"/>
        </w:rPr>
        <w:t xml:space="preserve">If room attendants worked 1.870 productive hours in that week (an average of 267 hours per day across both shifts, net of breaks and lineup), the achieved standard is 748 ÷ 1.870 = </w:t>
      </w:r>
      <w:r>
        <w:rPr>
          <w:b/>
        </w:rPr>
        <w:t>0,40 credits per productive hour per attendant-shift equivalent</w:t>
      </w:r>
      <w:r>
        <w:rPr>
          <w:b w:val="0"/>
        </w:rPr>
        <w:t xml:space="preserve"> — which, expressed the way the industry speaks, is 3,2 credits per 8-hour productive shift. That sits inside the select-service band and tells the property it is operating normally.</w:t>
      </w:r>
    </w:p>
    <w:p>
      <w:r>
        <w:rPr>
          <w:b w:val="0"/>
        </w:rPr>
        <w:t>Now the useful part: the same 748 credits at the top of the band (3,6 per 8 hours, or 0,45 per hour) require 1.662 productive hours — about 11% fewer. At the bottom (3,0 per 8 hours, or 0,375 per hour) they require 1.995 hours — about 7% more. A general manager who wants to "save two positions" is really asking for a 10% standard increase, and that request should be evaluated as a change in service model, not as a scheduling tweak.</w:t>
      </w:r>
    </w:p>
    <w:p>
      <w:pPr>
        <w:pStyle w:val="Heading2"/>
      </w:pPr>
      <w:r>
        <w:t>6. The six variables that break the benchmark</w:t>
      </w:r>
    </w:p>
    <w:p>
      <w:r>
        <w:rPr>
          <w:b w:val="0"/>
        </w:rPr>
        <w:t>Two properties with identical room counts, identical tiers and identical occupancy can legitimately run standards 25% apart. The difference almost always comes from one of six variables.</w:t>
      </w:r>
    </w:p>
    <w:p>
      <w:r>
        <w:rPr>
          <w:b/>
        </w:rPr>
        <w:t>Room size and configuration.</w:t>
      </w:r>
      <w:r>
        <w:rPr>
          <w:b w:val="0"/>
        </w:rPr>
        <w:t xml:space="preserve"> Square footage drives vacuum, dust and bathroom time. A property with two bathrooms per key carries roughly 15% to 20% more checkout labor than a single-bathroom property of the same tier. Junior suites with a kitchenette add another 10% to 15% on departure.</w:t>
      </w:r>
    </w:p>
    <w:p>
      <w:r>
        <w:rPr>
          <w:b/>
        </w:rPr>
        <w:t>Linen and terry program.</w:t>
      </w:r>
      <w:r>
        <w:rPr>
          <w:b w:val="0"/>
        </w:rPr>
        <w:t xml:space="preserve"> A property that changes linen daily, offers four towel sets and stocks robes runs heavier than one with a conservative reuse program. This is a brand and guest-experience decision, not a housekeeping decision, and it must be priced into the standard rather than absorbed silently.</w:t>
      </w:r>
    </w:p>
    <w:p>
      <w:r>
        <w:rPr>
          <w:b/>
        </w:rPr>
        <w:t>Occupancy pattern and arrival mix.</w:t>
      </w:r>
      <w:r>
        <w:rPr>
          <w:b w:val="0"/>
        </w:rPr>
        <w:t xml:space="preserve"> Group blocks produce synchronized departures and arrivals, compressing work into narrow windows. A property with a 3 pm check-in guarantee and 90 departures before noon needs peak staffing that a blended average will never reveal.</w:t>
      </w:r>
    </w:p>
    <w:p>
      <w:r>
        <w:rPr>
          <w:b/>
        </w:rPr>
        <w:t>Amenity and minibar complexity.</w:t>
      </w:r>
      <w:r>
        <w:rPr>
          <w:b w:val="0"/>
        </w:rPr>
        <w:t xml:space="preserve"> Restocking minibars, coffee capsules, welcome amenities and turndown gifts adds minutes per room that are invisible in a rooms-per-hour ratio but very visible in payroll.</w:t>
      </w:r>
    </w:p>
    <w:p>
      <w:r>
        <w:rPr>
          <w:b/>
        </w:rPr>
        <w:t>Physical plant.</w:t>
      </w:r>
      <w:r>
        <w:rPr>
          <w:b w:val="0"/>
        </w:rPr>
        <w:t xml:space="preserve"> Long corridors, multiple towers, elevator bottlenecks and distant linen rooms consume time that never appears in a per-room time study. A property with a 90-second walk to linen should expect a lower credit rate and should fix the flow before blaming the crew.</w:t>
      </w:r>
    </w:p>
    <w:p>
      <w:r>
        <w:rPr>
          <w:b/>
        </w:rPr>
        <w:t>Inspection and rework rate.</w:t>
      </w:r>
      <w:r>
        <w:rPr>
          <w:b w:val="0"/>
        </w:rPr>
        <w:t xml:space="preserve"> When 12% of rooms fail first inspection, the effective standard drops by roughly the same proportion because failed rooms are cleaned twice. Rework is the hidden tax on a standard that looks fine on paper.</w:t>
      </w:r>
    </w:p>
    <w:p>
      <w:pPr>
        <w:pStyle w:val="Heading2"/>
      </w:pPr>
      <w:r>
        <w:t>7. Union agreements, labor law and the limits of the number</w:t>
      </w:r>
    </w:p>
    <w:p>
      <w:r>
        <w:rPr>
          <w:b w:val="0"/>
        </w:rPr>
        <w:t>In unionized markets, the productivity standard is not a management preference; it is frequently a negotiated term. Contracts may specify room quotas, relief periods, restrictions on combining job classifications, and procedures for workload disputes. In New York City, housekeeping workload has been a recurring subject of bargaining, and any standard set without reference to the applicable agreement is likely to fail on the floor or in grievance.</w:t>
      </w:r>
    </w:p>
    <w:p>
      <w:r>
        <w:rPr>
          <w:b w:val="0"/>
        </w:rPr>
        <w:t>Three practical rules for properties with a collective bargaining agreement:</w:t>
      </w:r>
    </w:p>
    <w:p>
      <w:pPr>
        <w:pStyle w:val="ListNumber"/>
        <w:spacing w:after="80"/>
      </w:pPr>
      <w:r>
        <w:rPr>
          <w:b/>
        </w:rPr>
        <w:t>Read the agreement before designing the program.</w:t>
      </w:r>
      <w:r>
        <w:rPr>
          <w:b w:val="0"/>
        </w:rPr>
        <w:t xml:space="preserve"> Quotas, rotation rules and relief language define the legal ceiling on productivity. A standard above that ceiling is not ambitious; it is a dispute waiting to be filed.</w:t>
      </w:r>
    </w:p>
    <w:p>
      <w:pPr>
        <w:pStyle w:val="ListNumber"/>
        <w:spacing w:after="80"/>
      </w:pPr>
      <w:r>
        <w:rPr>
          <w:b/>
        </w:rPr>
        <w:t>Document workload data consistently.</w:t>
      </w:r>
      <w:r>
        <w:rPr>
          <w:b w:val="0"/>
        </w:rPr>
        <w:t xml:space="preserve"> If the property cannot show how credits and hours were calculated, every workload conversation becomes anecdotal and the union's version of events wins by default.</w:t>
      </w:r>
    </w:p>
    <w:p>
      <w:pPr>
        <w:pStyle w:val="ListNumber"/>
        <w:spacing w:after="80"/>
      </w:pPr>
      <w:r>
        <w:rPr>
          <w:b/>
        </w:rPr>
        <w:t>Separate productivity from discipline.</w:t>
      </w:r>
      <w:r>
        <w:rPr>
          <w:b w:val="0"/>
        </w:rPr>
        <w:t xml:space="preserve"> A standard is a planning tool. Using it as the sole basis for discipline, without a quality and attendance framework, invites claims and destroys the credibility of the measurement.</w:t>
      </w:r>
    </w:p>
    <w:p>
      <w:r>
        <w:rPr>
          <w:b w:val="0"/>
        </w:rPr>
        <w:t>For non-union properties, the same discipline applies for a different reason: state wage-and-hour rules on meal periods, travel time between buildings and pre-shift activities determine what counts as productive time, and misclassifying those hours produces both inaccurate standards and legal exposure.</w:t>
      </w:r>
    </w:p>
    <w:p>
      <w:pPr>
        <w:pStyle w:val="Heading2"/>
      </w:pPr>
      <w:r>
        <w:t>8. Turnaround time versus quality: the inspection layer</w:t>
      </w:r>
    </w:p>
    <w:p>
      <w:r>
        <w:rPr>
          <w:b w:val="0"/>
        </w:rPr>
        <w:t>A standard measured only in rooms per hour rewards speed and hides rework. The inspection layer closes that gap by making release conditional on quality, and it belongs in the standard rather than in a separate quality program.</w:t>
      </w:r>
    </w:p>
    <w:p>
      <w:r>
        <w:rPr>
          <w:b w:val="0"/>
        </w:rPr>
        <w:t>A workable structure has three tiers:</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shd w:val="clear" w:fill="1A1A1A"/>
          </w:tcPr>
          <w:p>
            <w:pPr>
              <w:spacing w:after="0"/>
            </w:pPr>
            <w:r>
              <w:rPr>
                <w:b/>
                <w:color w:val="FFFFFF"/>
              </w:rPr>
            </w:r>
            <w:r>
              <w:rPr>
                <w:b/>
                <w:color w:val="FFFFFF"/>
                <w:sz w:val="19"/>
              </w:rPr>
              <w:t>Inspection tier</w:t>
            </w:r>
          </w:p>
        </w:tc>
        <w:tc>
          <w:tcPr>
            <w:tcW w:type="dxa" w:w="2379"/>
            <w:shd w:val="clear" w:fill="1A1A1A"/>
          </w:tcPr>
          <w:p>
            <w:pPr>
              <w:spacing w:after="0"/>
            </w:pPr>
            <w:r>
              <w:rPr>
                <w:b/>
                <w:color w:val="FFFFFF"/>
              </w:rPr>
            </w:r>
            <w:r>
              <w:rPr>
                <w:b/>
                <w:color w:val="FFFFFF"/>
                <w:sz w:val="19"/>
              </w:rPr>
              <w:t>Who performs it</w:t>
            </w:r>
          </w:p>
        </w:tc>
        <w:tc>
          <w:tcPr>
            <w:tcW w:type="dxa" w:w="2379"/>
            <w:shd w:val="clear" w:fill="1A1A1A"/>
          </w:tcPr>
          <w:p>
            <w:pPr>
              <w:spacing w:after="0"/>
            </w:pPr>
            <w:r>
              <w:rPr>
                <w:b/>
                <w:color w:val="FFFFFF"/>
              </w:rPr>
            </w:r>
            <w:r>
              <w:rPr>
                <w:b/>
                <w:color w:val="FFFFFF"/>
                <w:sz w:val="19"/>
              </w:rPr>
              <w:t>Coverage</w:t>
            </w:r>
          </w:p>
        </w:tc>
        <w:tc>
          <w:tcPr>
            <w:tcW w:type="dxa" w:w="2379"/>
            <w:shd w:val="clear" w:fill="1A1A1A"/>
          </w:tcPr>
          <w:p>
            <w:pPr>
              <w:spacing w:after="0"/>
            </w:pPr>
            <w:r>
              <w:rPr>
                <w:b/>
                <w:color w:val="FFFFFF"/>
              </w:rPr>
            </w:r>
            <w:r>
              <w:rPr>
                <w:b/>
                <w:color w:val="FFFFFF"/>
                <w:sz w:val="19"/>
              </w:rPr>
              <w:t>What it catches</w:t>
            </w:r>
          </w:p>
        </w:tc>
      </w:tr>
      <w:tr>
        <w:tc>
          <w:tcPr>
            <w:tcW w:type="dxa" w:w="2379"/>
          </w:tcPr>
          <w:p>
            <w:pPr>
              <w:spacing w:after="0"/>
            </w:pPr>
            <w:r/>
            <w:r>
              <w:rPr>
                <w:b w:val="0"/>
                <w:sz w:val="19"/>
              </w:rPr>
              <w:t>Self-check</w:t>
            </w:r>
          </w:p>
        </w:tc>
        <w:tc>
          <w:tcPr>
            <w:tcW w:type="dxa" w:w="2379"/>
          </w:tcPr>
          <w:p>
            <w:pPr>
              <w:spacing w:after="0"/>
            </w:pPr>
            <w:r/>
            <w:r>
              <w:rPr>
                <w:b w:val="0"/>
                <w:sz w:val="19"/>
              </w:rPr>
              <w:t>Room attendant</w:t>
            </w:r>
          </w:p>
        </w:tc>
        <w:tc>
          <w:tcPr>
            <w:tcW w:type="dxa" w:w="2379"/>
          </w:tcPr>
          <w:p>
            <w:pPr>
              <w:spacing w:after="0"/>
            </w:pPr>
            <w:r/>
            <w:r>
              <w:rPr>
                <w:b w:val="0"/>
                <w:sz w:val="19"/>
              </w:rPr>
              <w:t>100% of rooms, 30–60 seconds per room</w:t>
            </w:r>
          </w:p>
        </w:tc>
        <w:tc>
          <w:tcPr>
            <w:tcW w:type="dxa" w:w="2379"/>
          </w:tcPr>
          <w:p>
            <w:pPr>
              <w:spacing w:after="0"/>
            </w:pPr>
            <w:r/>
            <w:r>
              <w:rPr>
                <w:b w:val="0"/>
                <w:sz w:val="19"/>
              </w:rPr>
              <w:t>Missed amenities, visible trash, bed presentation</w:t>
            </w:r>
          </w:p>
        </w:tc>
      </w:tr>
      <w:tr>
        <w:tc>
          <w:tcPr>
            <w:tcW w:type="dxa" w:w="2379"/>
          </w:tcPr>
          <w:p>
            <w:pPr>
              <w:spacing w:after="0"/>
            </w:pPr>
            <w:r/>
            <w:r>
              <w:rPr>
                <w:b w:val="0"/>
                <w:sz w:val="19"/>
              </w:rPr>
              <w:t>Supervisor spot check</w:t>
            </w:r>
          </w:p>
        </w:tc>
        <w:tc>
          <w:tcPr>
            <w:tcW w:type="dxa" w:w="2379"/>
          </w:tcPr>
          <w:p>
            <w:pPr>
              <w:spacing w:after="0"/>
            </w:pPr>
            <w:r/>
            <w:r>
              <w:rPr>
                <w:b w:val="0"/>
                <w:sz w:val="19"/>
              </w:rPr>
              <w:t>Floor supervisor</w:t>
            </w:r>
          </w:p>
        </w:tc>
        <w:tc>
          <w:tcPr>
            <w:tcW w:type="dxa" w:w="2379"/>
          </w:tcPr>
          <w:p>
            <w:pPr>
              <w:spacing w:after="0"/>
            </w:pPr>
            <w:r/>
            <w:r>
              <w:rPr>
                <w:b w:val="0"/>
                <w:sz w:val="19"/>
              </w:rPr>
              <w:t>15–25% of rooms, before release</w:t>
            </w:r>
          </w:p>
        </w:tc>
        <w:tc>
          <w:tcPr>
            <w:tcW w:type="dxa" w:w="2379"/>
          </w:tcPr>
          <w:p>
            <w:pPr>
              <w:spacing w:after="0"/>
            </w:pPr>
            <w:r/>
            <w:r>
              <w:rPr>
                <w:b w:val="0"/>
                <w:sz w:val="19"/>
              </w:rPr>
              <w:t>Bathroom detail, dust lines, linen presentation</w:t>
            </w:r>
          </w:p>
        </w:tc>
      </w:tr>
      <w:tr>
        <w:tc>
          <w:tcPr>
            <w:tcW w:type="dxa" w:w="2379"/>
          </w:tcPr>
          <w:p>
            <w:pPr>
              <w:spacing w:after="0"/>
            </w:pPr>
            <w:r/>
            <w:r>
              <w:rPr>
                <w:b w:val="0"/>
                <w:sz w:val="19"/>
              </w:rPr>
              <w:t>Manager audit</w:t>
            </w:r>
          </w:p>
        </w:tc>
        <w:tc>
          <w:tcPr>
            <w:tcW w:type="dxa" w:w="2379"/>
          </w:tcPr>
          <w:p>
            <w:pPr>
              <w:spacing w:after="0"/>
            </w:pPr>
            <w:r/>
            <w:r>
              <w:rPr>
                <w:b w:val="0"/>
                <w:sz w:val="19"/>
              </w:rPr>
              <w:t>Executive housekeeper</w:t>
            </w:r>
          </w:p>
        </w:tc>
        <w:tc>
          <w:tcPr>
            <w:tcW w:type="dxa" w:w="2379"/>
          </w:tcPr>
          <w:p>
            <w:pPr>
              <w:spacing w:after="0"/>
            </w:pPr>
            <w:r/>
            <w:r>
              <w:rPr>
                <w:b w:val="0"/>
                <w:sz w:val="19"/>
              </w:rPr>
              <w:t>3–5% of rooms, weekly rotation</w:t>
            </w:r>
          </w:p>
        </w:tc>
        <w:tc>
          <w:tcPr>
            <w:tcW w:type="dxa" w:w="2379"/>
          </w:tcPr>
          <w:p>
            <w:pPr>
              <w:spacing w:after="0"/>
            </w:pPr>
            <w:r/>
            <w:r>
              <w:rPr>
                <w:b w:val="0"/>
                <w:sz w:val="19"/>
              </w:rPr>
              <w:t>Systemic misses, training gaps, standard drift</w:t>
            </w:r>
          </w:p>
        </w:tc>
      </w:tr>
    </w:tbl>
    <w:p/>
    <w:p>
      <w:r>
        <w:rPr>
          <w:b w:val="0"/>
        </w:rPr>
        <w:t>The released-room rule matters: a room is not "done" when the attendant finishes; it is done when it passes its assigned check and is released to the front office. Properties that release rooms to inventory before inspection consistently show higher guest complaint rates on cleanliness even when their productivity numbers look strong — because the standard was measuring the wrong event.</w:t>
      </w:r>
    </w:p>
    <w:p>
      <w:r>
        <w:rPr>
          <w:b w:val="0"/>
        </w:rPr>
        <w:t xml:space="preserve">Two metrics complete the layer. </w:t>
      </w:r>
      <w:r>
        <w:rPr>
          <w:b/>
        </w:rPr>
        <w:t>Rework rate</w:t>
      </w:r>
      <w:r>
        <w:rPr>
          <w:b w:val="0"/>
        </w:rPr>
        <w:t xml:space="preserve"> is the percentage of inspected rooms returned for correction. </w:t>
      </w:r>
      <w:r>
        <w:rPr>
          <w:b/>
        </w:rPr>
        <w:t>Release lag</w:t>
      </w:r>
      <w:r>
        <w:rPr>
          <w:b w:val="0"/>
        </w:rPr>
        <w:t xml:space="preserve"> is the average time between attendant completion and front-office availability. A property with a 3,2 credit standard, a 6% rework rate and a 20-minute release lag is in better shape than one with a 3,6 standard, a 15% rework rate and a 45-minute lag, even though the second property will report a better productivity number in its weekly deck.</w:t>
      </w:r>
    </w:p>
    <w:p>
      <w:pPr>
        <w:pStyle w:val="Heading2"/>
      </w:pPr>
      <w:r>
        <w:t>9. When brand standards override the local math</w:t>
      </w:r>
    </w:p>
    <w:p>
      <w:r>
        <w:rPr>
          <w:b w:val="0"/>
        </w:rPr>
        <w:t>A property flying a major flag does not own its own cleaning standard. Marriott, Hilton, Hyatt, IHG and Accor each publish brand standards that define minimum frequencies, approved chemicals, linen change policy, room presentation and inspection documentation. A productivity standard that contradicts the brand standard will fail an audit regardless of how elegant the arithmetic is.</w:t>
      </w:r>
    </w:p>
    <w:p>
      <w:r>
        <w:rPr>
          <w:b w:val="0"/>
        </w:rPr>
        <w:t>Three consequences follow, and they shape every vendor conversation.</w:t>
      </w:r>
    </w:p>
    <w:p>
      <w:r>
        <w:rPr>
          <w:b/>
        </w:rPr>
        <w:t>Brand standards set the floor, not the ceiling.</w:t>
      </w:r>
      <w:r>
        <w:rPr>
          <w:b w:val="0"/>
        </w:rPr>
        <w:t xml:space="preserve"> A brand may require daily linen change in a given tier; the standard must then price daily linen change in, even if the local market would accept reuse. Attempting to hit a productivity target by quietly reducing a brand-required step is the fastest route to a failed quality audit and, in franchise agreements, to financial penalties.</w:t>
      </w:r>
    </w:p>
    <w:p>
      <w:r>
        <w:rPr>
          <w:b/>
        </w:rPr>
        <w:t>Documentation is part of compliance.</w:t>
      </w:r>
      <w:r>
        <w:rPr>
          <w:b w:val="0"/>
        </w:rPr>
        <w:t xml:space="preserve"> Most brand programs require records: inspection scores, chemical logs, training records, incident reports. A third-party housekeeping vendor must be able to produce these in the brand's format, not in its own. Contracts that do not specify reporting deliverables tend to generate exactly the reports the property needs at the worst possible moment.</w:t>
      </w:r>
    </w:p>
    <w:p>
      <w:r>
        <w:rPr>
          <w:b/>
        </w:rPr>
        <w:t>Brand standards vary by tier inside the same flag.</w:t>
      </w:r>
      <w:r>
        <w:rPr>
          <w:b w:val="0"/>
        </w:rPr>
        <w:t xml:space="preserve"> A Courtyard and a Ritz-Carlton are not held to the same presentation standard, and their productivity ranges differ accordingly. Benchmarking across a portfolio without segmenting by brand tier produces misleading comparisons and, frequently, unfair pressure on the properties that carry the heavier standard.</w:t>
      </w:r>
    </w:p>
    <w:p>
      <w:r>
        <w:rPr>
          <w:b w:val="0"/>
        </w:rPr>
        <w:t>The practical rule: build the credit table from the brand standard downward. Every brand-required step gets a credit line. What remains is where productivity gains are legitimately available.</w:t>
      </w:r>
    </w:p>
    <w:p>
      <w:pPr>
        <w:pStyle w:val="Heading2"/>
      </w:pPr>
      <w:r>
        <w:t>10. The five KPIs to run weekly</w:t>
      </w:r>
    </w:p>
    <w:p>
      <w:r>
        <w:rPr>
          <w:b w:val="0"/>
        </w:rPr>
        <w:t>A standard that is set but not monitored decays within a quarter. Five metrics, reviewed weekly in a 20-minute meeting, keep it alive.</w:t>
      </w:r>
    </w:p>
    <w:tbl>
      <w:tblPr>
        <w:tblStyle w:val="LightGrid-Accent1"/>
        <w:tblW w:type="auto" w:w="0"/>
        <w:jc w:val="center"/>
        <w:tblLook w:firstColumn="1" w:firstRow="1" w:lastColumn="0" w:lastRow="0" w:noHBand="0" w:noVBand="1" w:val="04A0"/>
      </w:tblPr>
      <w:tblGrid>
        <w:gridCol w:w="2379"/>
        <w:gridCol w:w="2379"/>
        <w:gridCol w:w="2379"/>
        <w:gridCol w:w="2379"/>
      </w:tblGrid>
      <w:tr>
        <w:tc>
          <w:tcPr>
            <w:tcW w:type="dxa" w:w="2379"/>
            <w:shd w:val="clear" w:fill="1A1A1A"/>
          </w:tcPr>
          <w:p>
            <w:pPr>
              <w:spacing w:after="0"/>
            </w:pPr>
            <w:r>
              <w:rPr>
                <w:b/>
                <w:color w:val="FFFFFF"/>
              </w:rPr>
            </w:r>
            <w:r>
              <w:rPr>
                <w:b/>
                <w:color w:val="FFFFFF"/>
                <w:sz w:val="19"/>
              </w:rPr>
              <w:t>KPI</w:t>
            </w:r>
          </w:p>
        </w:tc>
        <w:tc>
          <w:tcPr>
            <w:tcW w:type="dxa" w:w="2379"/>
            <w:shd w:val="clear" w:fill="1A1A1A"/>
          </w:tcPr>
          <w:p>
            <w:pPr>
              <w:spacing w:after="0"/>
            </w:pPr>
            <w:r>
              <w:rPr>
                <w:b/>
                <w:color w:val="FFFFFF"/>
              </w:rPr>
            </w:r>
            <w:r>
              <w:rPr>
                <w:b/>
                <w:color w:val="FFFFFF"/>
                <w:sz w:val="19"/>
              </w:rPr>
              <w:t>Definition</w:t>
            </w:r>
          </w:p>
        </w:tc>
        <w:tc>
          <w:tcPr>
            <w:tcW w:type="dxa" w:w="2379"/>
            <w:shd w:val="clear" w:fill="1A1A1A"/>
          </w:tcPr>
          <w:p>
            <w:pPr>
              <w:spacing w:after="0"/>
            </w:pPr>
            <w:r>
              <w:rPr>
                <w:b/>
                <w:color w:val="FFFFFF"/>
              </w:rPr>
            </w:r>
            <w:r>
              <w:rPr>
                <w:b/>
                <w:color w:val="FFFFFF"/>
                <w:sz w:val="19"/>
              </w:rPr>
              <w:t>Healthy range</w:t>
            </w:r>
          </w:p>
        </w:tc>
        <w:tc>
          <w:tcPr>
            <w:tcW w:type="dxa" w:w="2379"/>
            <w:shd w:val="clear" w:fill="1A1A1A"/>
          </w:tcPr>
          <w:p>
            <w:pPr>
              <w:spacing w:after="0"/>
            </w:pPr>
            <w:r>
              <w:rPr>
                <w:b/>
                <w:color w:val="FFFFFF"/>
              </w:rPr>
            </w:r>
            <w:r>
              <w:rPr>
                <w:b/>
                <w:color w:val="FFFFFF"/>
                <w:sz w:val="19"/>
              </w:rPr>
              <w:t>What a bad reading means</w:t>
            </w:r>
          </w:p>
        </w:tc>
      </w:tr>
      <w:tr>
        <w:tc>
          <w:tcPr>
            <w:tcW w:type="dxa" w:w="2379"/>
          </w:tcPr>
          <w:p>
            <w:pPr>
              <w:spacing w:after="0"/>
            </w:pPr>
            <w:r/>
            <w:r>
              <w:rPr>
                <w:b w:val="0"/>
                <w:sz w:val="19"/>
              </w:rPr>
              <w:t>Credits per productive hour</w:t>
            </w:r>
          </w:p>
        </w:tc>
        <w:tc>
          <w:tcPr>
            <w:tcW w:type="dxa" w:w="2379"/>
          </w:tcPr>
          <w:p>
            <w:pPr>
              <w:spacing w:after="0"/>
            </w:pPr>
            <w:r/>
            <w:r>
              <w:rPr>
                <w:b w:val="0"/>
                <w:sz w:val="19"/>
              </w:rPr>
              <w:t>Total credits ÷ productive hours</w:t>
            </w:r>
          </w:p>
        </w:tc>
        <w:tc>
          <w:tcPr>
            <w:tcW w:type="dxa" w:w="2379"/>
          </w:tcPr>
          <w:p>
            <w:pPr>
              <w:spacing w:after="0"/>
            </w:pPr>
            <w:r/>
            <w:r>
              <w:rPr>
                <w:b w:val="0"/>
                <w:sz w:val="19"/>
              </w:rPr>
              <w:t>Within tier band</w:t>
            </w:r>
          </w:p>
        </w:tc>
        <w:tc>
          <w:tcPr>
            <w:tcW w:type="dxa" w:w="2379"/>
          </w:tcPr>
          <w:p>
            <w:pPr>
              <w:spacing w:after="0"/>
            </w:pPr>
            <w:r/>
            <w:r>
              <w:rPr>
                <w:b w:val="0"/>
                <w:sz w:val="19"/>
              </w:rPr>
              <w:t>Credit table wrong, or staffing mismatch</w:t>
            </w:r>
          </w:p>
        </w:tc>
      </w:tr>
      <w:tr>
        <w:tc>
          <w:tcPr>
            <w:tcW w:type="dxa" w:w="2379"/>
          </w:tcPr>
          <w:p>
            <w:pPr>
              <w:spacing w:after="0"/>
            </w:pPr>
            <w:r/>
            <w:r>
              <w:rPr>
                <w:b w:val="0"/>
                <w:sz w:val="19"/>
              </w:rPr>
              <w:t>Checkout minutes</w:t>
            </w:r>
          </w:p>
        </w:tc>
        <w:tc>
          <w:tcPr>
            <w:tcW w:type="dxa" w:w="2379"/>
          </w:tcPr>
          <w:p>
            <w:pPr>
              <w:spacing w:after="0"/>
            </w:pPr>
            <w:r/>
            <w:r>
              <w:rPr>
                <w:b w:val="0"/>
                <w:sz w:val="19"/>
              </w:rPr>
              <w:t>Average minutes per checkout</w:t>
            </w:r>
          </w:p>
        </w:tc>
        <w:tc>
          <w:tcPr>
            <w:tcW w:type="dxa" w:w="2379"/>
          </w:tcPr>
          <w:p>
            <w:pPr>
              <w:spacing w:after="0"/>
            </w:pPr>
            <w:r/>
            <w:r>
              <w:rPr>
                <w:b w:val="0"/>
                <w:sz w:val="19"/>
              </w:rPr>
              <w:t>Within tier range</w:t>
            </w:r>
          </w:p>
        </w:tc>
        <w:tc>
          <w:tcPr>
            <w:tcW w:type="dxa" w:w="2379"/>
          </w:tcPr>
          <w:p>
            <w:pPr>
              <w:spacing w:after="0"/>
            </w:pPr>
            <w:r/>
            <w:r>
              <w:rPr>
                <w:b w:val="0"/>
                <w:sz w:val="19"/>
              </w:rPr>
              <w:t>Training gap, room complexity, or flow problem</w:t>
            </w:r>
          </w:p>
        </w:tc>
      </w:tr>
      <w:tr>
        <w:tc>
          <w:tcPr>
            <w:tcW w:type="dxa" w:w="2379"/>
          </w:tcPr>
          <w:p>
            <w:pPr>
              <w:spacing w:after="0"/>
            </w:pPr>
            <w:r/>
            <w:r>
              <w:rPr>
                <w:b w:val="0"/>
                <w:sz w:val="19"/>
              </w:rPr>
              <w:t>Rework rate</w:t>
            </w:r>
          </w:p>
        </w:tc>
        <w:tc>
          <w:tcPr>
            <w:tcW w:type="dxa" w:w="2379"/>
          </w:tcPr>
          <w:p>
            <w:pPr>
              <w:spacing w:after="0"/>
            </w:pPr>
            <w:r/>
            <w:r>
              <w:rPr>
                <w:b w:val="0"/>
                <w:sz w:val="19"/>
              </w:rPr>
              <w:t>% of inspected rooms returned</w:t>
            </w:r>
          </w:p>
        </w:tc>
        <w:tc>
          <w:tcPr>
            <w:tcW w:type="dxa" w:w="2379"/>
          </w:tcPr>
          <w:p>
            <w:pPr>
              <w:spacing w:after="0"/>
            </w:pPr>
            <w:r/>
            <w:r>
              <w:rPr>
                <w:b w:val="0"/>
                <w:sz w:val="19"/>
              </w:rPr>
              <w:t>Below 8%</w:t>
            </w:r>
          </w:p>
        </w:tc>
        <w:tc>
          <w:tcPr>
            <w:tcW w:type="dxa" w:w="2379"/>
          </w:tcPr>
          <w:p>
            <w:pPr>
              <w:spacing w:after="0"/>
            </w:pPr>
            <w:r/>
            <w:r>
              <w:rPr>
                <w:b w:val="0"/>
                <w:sz w:val="19"/>
              </w:rPr>
              <w:t>Inspection too lenient, or training insufficient</w:t>
            </w:r>
          </w:p>
        </w:tc>
      </w:tr>
      <w:tr>
        <w:tc>
          <w:tcPr>
            <w:tcW w:type="dxa" w:w="2379"/>
          </w:tcPr>
          <w:p>
            <w:pPr>
              <w:spacing w:after="0"/>
            </w:pPr>
            <w:r/>
            <w:r>
              <w:rPr>
                <w:b w:val="0"/>
                <w:sz w:val="19"/>
              </w:rPr>
              <w:t>Release lag</w:t>
            </w:r>
          </w:p>
        </w:tc>
        <w:tc>
          <w:tcPr>
            <w:tcW w:type="dxa" w:w="2379"/>
          </w:tcPr>
          <w:p>
            <w:pPr>
              <w:spacing w:after="0"/>
            </w:pPr>
            <w:r/>
            <w:r>
              <w:rPr>
                <w:b w:val="0"/>
                <w:sz w:val="19"/>
              </w:rPr>
              <w:t>Minutes from completion to availability</w:t>
            </w:r>
          </w:p>
        </w:tc>
        <w:tc>
          <w:tcPr>
            <w:tcW w:type="dxa" w:w="2379"/>
          </w:tcPr>
          <w:p>
            <w:pPr>
              <w:spacing w:after="0"/>
            </w:pPr>
            <w:r/>
            <w:r>
              <w:rPr>
                <w:b w:val="0"/>
                <w:sz w:val="19"/>
              </w:rPr>
              <w:t>Under 30 min</w:t>
            </w:r>
          </w:p>
        </w:tc>
        <w:tc>
          <w:tcPr>
            <w:tcW w:type="dxa" w:w="2379"/>
          </w:tcPr>
          <w:p>
            <w:pPr>
              <w:spacing w:after="0"/>
            </w:pPr>
            <w:r/>
            <w:r>
              <w:rPr>
                <w:b w:val="0"/>
                <w:sz w:val="19"/>
              </w:rPr>
              <w:t>Inspection bottleneck or supervisor coverage</w:t>
            </w:r>
          </w:p>
        </w:tc>
      </w:tr>
      <w:tr>
        <w:tc>
          <w:tcPr>
            <w:tcW w:type="dxa" w:w="2379"/>
          </w:tcPr>
          <w:p>
            <w:pPr>
              <w:spacing w:after="0"/>
            </w:pPr>
            <w:r/>
            <w:r>
              <w:rPr>
                <w:b w:val="0"/>
                <w:sz w:val="19"/>
              </w:rPr>
              <w:t>Overtime share</w:t>
            </w:r>
          </w:p>
        </w:tc>
        <w:tc>
          <w:tcPr>
            <w:tcW w:type="dxa" w:w="2379"/>
          </w:tcPr>
          <w:p>
            <w:pPr>
              <w:spacing w:after="0"/>
            </w:pPr>
            <w:r/>
            <w:r>
              <w:rPr>
                <w:b w:val="0"/>
                <w:sz w:val="19"/>
              </w:rPr>
              <w:t>OT hours ÷ total hours</w:t>
            </w:r>
          </w:p>
        </w:tc>
        <w:tc>
          <w:tcPr>
            <w:tcW w:type="dxa" w:w="2379"/>
          </w:tcPr>
          <w:p>
            <w:pPr>
              <w:spacing w:after="0"/>
            </w:pPr>
            <w:r/>
            <w:r>
              <w:rPr>
                <w:b w:val="0"/>
                <w:sz w:val="19"/>
              </w:rPr>
              <w:t>Below 5%</w:t>
            </w:r>
          </w:p>
        </w:tc>
        <w:tc>
          <w:tcPr>
            <w:tcW w:type="dxa" w:w="2379"/>
          </w:tcPr>
          <w:p>
            <w:pPr>
              <w:spacing w:after="0"/>
            </w:pPr>
            <w:r/>
            <w:r>
              <w:rPr>
                <w:b w:val="0"/>
                <w:sz w:val="19"/>
              </w:rPr>
              <w:t>Standard too tight for arrival peaks</w:t>
            </w:r>
          </w:p>
        </w:tc>
      </w:tr>
    </w:tbl>
    <w:p/>
    <w:p>
      <w:r>
        <w:rPr>
          <w:b w:val="0"/>
        </w:rPr>
        <w:t>Two notes on interpretation. First, these metrics are only meaningful together. A low checkout time with a high rework rate is not efficiency; it is speed purchased with quality. Second, the meeting should review exceptions, not averages: averages hide the three floors that are consistently late and the two attendants who are consistently ahead.</w:t>
      </w:r>
    </w:p>
    <w:p>
      <w:pPr>
        <w:pStyle w:val="Heading2"/>
      </w:pPr>
      <w:r>
        <w:t>11. Diagnosing a miss: the decision sequence</w:t>
      </w:r>
    </w:p>
    <w:p>
      <w:r>
        <w:rPr>
          <w:b w:val="0"/>
        </w:rPr>
        <w:t>When a property misses its standard for two consecutive weeks, the instinct is to add staff or push the crew. Both are usually wrong. Work the sequence in order.</w:t>
      </w:r>
    </w:p>
    <w:p>
      <w:pPr>
        <w:pStyle w:val="ListNumber"/>
        <w:spacing w:after="80"/>
      </w:pPr>
      <w:r>
        <w:rPr>
          <w:b/>
        </w:rPr>
        <w:t>Is the credit table still accurate?</w:t>
      </w:r>
      <w:r>
        <w:rPr>
          <w:b w:val="0"/>
        </w:rPr>
        <w:t xml:space="preserve"> New room type, new amenity, new linen program, renovation. If yes, revise credits and re-baseline.</w:t>
      </w:r>
    </w:p>
    <w:p>
      <w:pPr>
        <w:pStyle w:val="ListNumber"/>
        <w:spacing w:after="80"/>
      </w:pPr>
      <w:r>
        <w:rPr>
          <w:b/>
        </w:rPr>
        <w:t>Is productive time being measured correctly?</w:t>
      </w:r>
      <w:r>
        <w:rPr>
          <w:b w:val="0"/>
        </w:rPr>
        <w:t xml:space="preserve"> Lineup, breaks, linen trips and cart setup creeping into the productive bucket will make a healthy operation look inefficient.</w:t>
      </w:r>
    </w:p>
    <w:p>
      <w:pPr>
        <w:pStyle w:val="ListNumber"/>
        <w:spacing w:after="80"/>
      </w:pPr>
      <w:r>
        <w:rPr>
          <w:b/>
        </w:rPr>
        <w:t>Is the arrival pattern the cause?</w:t>
      </w:r>
      <w:r>
        <w:rPr>
          <w:b w:val="0"/>
        </w:rPr>
        <w:t xml:space="preserve"> Compare the miss to departure concentration. A miss confined to days with more than 80 departures is a scheduling problem, not a productivity problem.</w:t>
      </w:r>
    </w:p>
    <w:p>
      <w:pPr>
        <w:pStyle w:val="ListNumber"/>
        <w:spacing w:after="80"/>
      </w:pPr>
      <w:r>
        <w:rPr>
          <w:b/>
        </w:rPr>
        <w:t>Is rework consuming capacity?</w:t>
      </w:r>
      <w:r>
        <w:rPr>
          <w:b w:val="0"/>
        </w:rPr>
        <w:t xml:space="preserve"> Pull the inspection data. A rising rework rate silently removes hours from the productive pool.</w:t>
      </w:r>
    </w:p>
    <w:p>
      <w:pPr>
        <w:pStyle w:val="ListNumber"/>
        <w:spacing w:after="80"/>
      </w:pPr>
      <w:r>
        <w:rPr>
          <w:b/>
        </w:rPr>
        <w:t>Is the physical flow the bottleneck?</w:t>
      </w:r>
      <w:r>
        <w:rPr>
          <w:b w:val="0"/>
        </w:rPr>
        <w:t xml:space="preserve"> Time the walk to linen, the elevator wait and the cart turnaround. Flow problems masquerade as slow teams.</w:t>
      </w:r>
    </w:p>
    <w:p>
      <w:pPr>
        <w:pStyle w:val="ListNumber"/>
        <w:spacing w:after="80"/>
      </w:pPr>
      <w:r>
        <w:rPr>
          <w:b/>
        </w:rPr>
        <w:t>Is it a training or supervision gap?</w:t>
      </w:r>
      <w:r>
        <w:rPr>
          <w:b w:val="0"/>
        </w:rPr>
        <w:t xml:space="preserve"> Only after the first five are eliminated does the conversation move to individual performance.</w:t>
      </w:r>
    </w:p>
    <w:p>
      <w:r>
        <w:rPr>
          <w:b w:val="0"/>
        </w:rPr>
        <w:t>This sequence matters commercially as much as operationally: it prevents a property from renegotiating a contract, or replacing a vendor, over a problem that lives in its own scheduling or inventory data.</w:t>
      </w:r>
    </w:p>
    <w:p>
      <w:pPr>
        <w:pStyle w:val="Heading2"/>
      </w:pPr>
      <w:r>
        <w:t>12. When a third-party housekeeping partner makes sense</w:t>
      </w:r>
    </w:p>
    <w:p>
      <w:r>
        <w:rPr>
          <w:b w:val="0"/>
        </w:rPr>
        <w:t>Outsourcing housekeeping is not a productivity decision by itself; it is a risk-transfer decision. It becomes rational under a recognizable set of conditions.</w:t>
      </w:r>
    </w:p>
    <w:p>
      <w:pPr>
        <w:pStyle w:val="ListBullet"/>
        <w:spacing w:after="80"/>
      </w:pPr>
      <w:r>
        <w:rPr>
          <w:b/>
        </w:rPr>
        <w:t>Occupancy volatility.</w:t>
      </w:r>
      <w:r>
        <w:rPr>
          <w:b w:val="0"/>
        </w:rPr>
        <w:t xml:space="preserve"> Seasonal properties that swing between 45% and 92% occupancy carry a staffing problem that a fixed crew cannot solve without sustained overtime.</w:t>
      </w:r>
    </w:p>
    <w:p>
      <w:pPr>
        <w:pStyle w:val="ListBullet"/>
        <w:spacing w:after="80"/>
      </w:pPr>
      <w:r>
        <w:rPr>
          <w:b/>
        </w:rPr>
        <w:t>Recruitment and retention friction.</w:t>
      </w:r>
      <w:r>
        <w:rPr>
          <w:b w:val="0"/>
        </w:rPr>
        <w:t xml:space="preserve"> When the local labor market cannot supply reliable room attendants, a vendor with a bench, a training pipeline and multi-property coverage converts a chronic vacancy problem into a service level.</w:t>
      </w:r>
    </w:p>
    <w:p>
      <w:pPr>
        <w:pStyle w:val="ListBullet"/>
        <w:spacing w:after="80"/>
      </w:pPr>
      <w:r>
        <w:rPr>
          <w:b/>
        </w:rPr>
        <w:t>Pre-opening or repositioning.</w:t>
      </w:r>
      <w:r>
        <w:rPr>
          <w:b w:val="0"/>
        </w:rPr>
        <w:t xml:space="preserve"> New builds and renovations need a crew that can scale in weeks, hit brand standards from day one and then step back.</w:t>
      </w:r>
    </w:p>
    <w:p>
      <w:pPr>
        <w:pStyle w:val="ListBullet"/>
        <w:spacing w:after="80"/>
      </w:pPr>
      <w:r>
        <w:rPr>
          <w:b/>
        </w:rPr>
        <w:t>Owner-operator tension.</w:t>
      </w:r>
      <w:r>
        <w:rPr>
          <w:b w:val="0"/>
        </w:rPr>
        <w:t xml:space="preserve"> When ownership wants cost certainty and management wants flexibility, a contract with a defined credit standard and clear KPIs turns an argument into a service level agreement.</w:t>
      </w:r>
    </w:p>
    <w:p>
      <w:pPr>
        <w:pStyle w:val="ListBullet"/>
        <w:spacing w:after="80"/>
      </w:pPr>
      <w:r>
        <w:rPr>
          <w:b/>
        </w:rPr>
        <w:t>Coverage gaps.</w:t>
      </w:r>
      <w:r>
        <w:rPr>
          <w:b w:val="0"/>
        </w:rPr>
        <w:t xml:space="preserve"> Weekend, holiday and emergency coverage is where in-house teams break first and where a vendor's depth is most visible.</w:t>
      </w:r>
    </w:p>
    <w:p>
      <w:r>
        <w:rPr>
          <w:b w:val="0"/>
        </w:rPr>
        <w:t>The counterweight: outsourcing does not fix a broken credit table. A vendor inherits the property's definition of a room and will price that definition. Properties that outsource without a credit table usually discover, in month three, that they have purchased a cheaper version of an undefined service.</w:t>
      </w:r>
    </w:p>
    <w:p>
      <w:pPr>
        <w:pStyle w:val="Heading2"/>
      </w:pPr>
      <w:r>
        <w:t>13. A 30-day implementation plan</w:t>
      </w:r>
    </w:p>
    <w:p>
      <w:r>
        <w:rPr>
          <w:b/>
        </w:rPr>
        <w:t>Week 1 — Measure.</w:t>
      </w:r>
      <w:r>
        <w:rPr>
          <w:b w:val="0"/>
        </w:rPr>
        <w:t xml:space="preserve"> Build the credit table, audit ten rooms with a stopwatch across each room type, and record productive versus paid hours for seven consecutive days. No targets this week.</w:t>
      </w:r>
    </w:p>
    <w:p>
      <w:r>
        <w:rPr>
          <w:b/>
        </w:rPr>
        <w:t>Week 2 — Baseline and calibrate.</w:t>
      </w:r>
      <w:r>
        <w:rPr>
          <w:b w:val="0"/>
        </w:rPr>
        <w:t xml:space="preserve"> Calculate the achieved standard. Compare with the tier band. Identify the two largest gaps from the six variables and quantify their cost in hours.</w:t>
      </w:r>
    </w:p>
    <w:p>
      <w:r>
        <w:rPr>
          <w:b/>
        </w:rPr>
        <w:t>Week 3 — Set and communicate.</w:t>
      </w:r>
      <w:r>
        <w:rPr>
          <w:b w:val="0"/>
        </w:rPr>
        <w:t xml:space="preserve"> Publish the standard, the credit table and the inspection tiers. Brief attendants, supervisors and the front office in the same meeting, with the same numbers. Set the weekly KPI review.</w:t>
      </w:r>
    </w:p>
    <w:p>
      <w:r>
        <w:rPr>
          <w:b/>
        </w:rPr>
        <w:t>Week 4 — Operate and adjust.</w:t>
      </w:r>
      <w:r>
        <w:rPr>
          <w:b w:val="0"/>
        </w:rPr>
        <w:t xml:space="preserve"> Run the standard live. Expect a 5% to 10% dip in the first days as the team adapts to inspection discipline. After two full weeks, adjust credits where the stopwatch data disagrees with the assumption, and only then consider staffing changes.</w:t>
      </w:r>
    </w:p>
    <w:p>
      <w:r>
        <w:rPr>
          <w:b w:val="0"/>
        </w:rPr>
        <w:t>The most common failure is compressing these four weeks into one and calling the result a standard. A number produced without measurement is a target, and targets without measurement are how housekeeping departments end up with permanent overtime and a rotating cast of vendors.</w:t>
      </w:r>
    </w:p>
    <w:p>
      <w:pPr>
        <w:pStyle w:val="Heading2"/>
      </w:pPr>
      <w:r>
        <w:t>14. Como a tabela de créditos vira preço de contrato</w:t>
      </w:r>
    </w:p>
    <w:p>
      <w:r>
        <w:rPr>
          <w:b w:val="0"/>
        </w:rPr>
        <w:t>Um padrão de produtividade só se prova quando sobrevive à tradução comercial. A ponte é simples: créditos por mês, horas por mês, custo por hora carregado, preço.</w:t>
      </w:r>
    </w:p>
    <w:p>
      <w:r>
        <w:rPr>
          <w:b w:val="0"/>
        </w:rPr>
        <w:t>Considere o exemplo anterior, agora em escala mensal. Uma propriedade de 140 quartos com 3.100 créditos por mês e um padrão de 3,2 créditos por turno de 8 horas precisa de 969 turnos-equivalentes, ou cerca de 7.750 horas produtivas. Acrescente 15% de horas não produtivas (lineup, intervalos, enxoval) e chega-se a aproximadamente 8.900 horas pagas.</w:t>
      </w:r>
    </w:p>
    <w:p>
      <w:r>
        <w:rPr>
          <w:b w:val="0"/>
        </w:rPr>
        <w:t>Sobre esse número incidem encargos, uniforme, treinamento, supervisão, produtos e equipamentos. É aqui que duas propostas com a mesma aparência se separam: uma pode estar usando 3,6 créditos por turno (menos horas, mais pressão) e a outra 3,0 (mais horas, mais folga). Sem a tabela de créditos no anexo do contrato, o cliente não tem como saber qual das duas comprou.</w:t>
      </w:r>
    </w:p>
    <w:p>
      <w:r>
        <w:rPr>
          <w:b w:val="0"/>
        </w:rPr>
        <w:t>Três cláusulas tornam o contrato verificável:</w:t>
      </w:r>
    </w:p>
    <w:p>
      <w:pPr>
        <w:pStyle w:val="ListNumber"/>
        <w:spacing w:after="80"/>
      </w:pPr>
      <w:r>
        <w:rPr>
          <w:b/>
        </w:rPr>
        <w:t>Definição de crédito anexa ao contrato</w:t>
      </w:r>
      <w:r>
        <w:rPr>
          <w:b w:val="0"/>
        </w:rPr>
        <w:t>, com valores por status de quarto e por tipo de apartamento.</w:t>
      </w:r>
    </w:p>
    <w:p>
      <w:pPr>
        <w:pStyle w:val="ListNumber"/>
        <w:spacing w:after="80"/>
      </w:pPr>
      <w:r>
        <w:rPr>
          <w:b/>
        </w:rPr>
        <w:t>Padrão de produtividade declarado</w:t>
      </w:r>
      <w:r>
        <w:rPr>
          <w:b w:val="0"/>
        </w:rPr>
        <w:t>, com faixa de tolerância e metodologia de medição.</w:t>
      </w:r>
    </w:p>
    <w:p>
      <w:pPr>
        <w:pStyle w:val="ListNumber"/>
        <w:spacing w:after="80"/>
      </w:pPr>
      <w:r>
        <w:rPr>
          <w:b/>
        </w:rPr>
        <w:t>KPIs de qualidade acoplados ao pagamento</w:t>
      </w:r>
      <w:r>
        <w:rPr>
          <w:b w:val="0"/>
        </w:rPr>
        <w:t>, com retrabalho e lag de liberação reportados mensalmente.</w:t>
      </w:r>
    </w:p>
    <w:p>
      <w:r>
        <w:rPr>
          <w:b w:val="0"/>
        </w:rPr>
        <w:t>Contratos sem essas três cláusulas normalmente são renegociados por percepção, e renegociação por percepção sempre favorece quem tem o dado — que raramente é o cliente.</w:t>
      </w:r>
    </w:p>
    <w:p>
      <w:pPr>
        <w:pStyle w:val="Heading2"/>
      </w:pPr>
      <w:r>
        <w:t>15. Os cinco documentos que um hotel deve exigir do parceiro</w:t>
      </w:r>
    </w:p>
    <w:p>
      <w:r>
        <w:rPr>
          <w:b w:val="0"/>
        </w:rPr>
        <w:t>Antes de assinar com uma equipe terceirizada de andares, peça cinco documentos. Eles não são burocracia: cada um corresponde a um risco que, sem documento, migra para o hotel.</w:t>
      </w:r>
    </w:p>
    <w:tbl>
      <w:tblPr>
        <w:tblStyle w:val="LightGrid-Accent1"/>
        <w:tblW w:type="auto" w:w="0"/>
        <w:jc w:val="center"/>
        <w:tblLook w:firstColumn="1" w:firstRow="1" w:lastColumn="0" w:lastRow="0" w:noHBand="0" w:noVBand="1" w:val="04A0"/>
      </w:tblPr>
      <w:tblGrid>
        <w:gridCol w:w="3173"/>
        <w:gridCol w:w="3173"/>
        <w:gridCol w:w="3173"/>
      </w:tblGrid>
      <w:tr>
        <w:tc>
          <w:tcPr>
            <w:tcW w:type="dxa" w:w="3173"/>
            <w:shd w:val="clear" w:fill="1A1A1A"/>
          </w:tcPr>
          <w:p>
            <w:pPr>
              <w:spacing w:after="0"/>
            </w:pPr>
            <w:r>
              <w:rPr>
                <w:b/>
                <w:color w:val="FFFFFF"/>
              </w:rPr>
            </w:r>
            <w:r>
              <w:rPr>
                <w:b/>
                <w:color w:val="FFFFFF"/>
                <w:sz w:val="19"/>
              </w:rPr>
              <w:t>Documento</w:t>
            </w:r>
          </w:p>
        </w:tc>
        <w:tc>
          <w:tcPr>
            <w:tcW w:type="dxa" w:w="3173"/>
            <w:shd w:val="clear" w:fill="1A1A1A"/>
          </w:tcPr>
          <w:p>
            <w:pPr>
              <w:spacing w:after="0"/>
            </w:pPr>
            <w:r>
              <w:rPr>
                <w:b/>
                <w:color w:val="FFFFFF"/>
              </w:rPr>
            </w:r>
            <w:r>
              <w:rPr>
                <w:b/>
                <w:color w:val="FFFFFF"/>
                <w:sz w:val="19"/>
              </w:rPr>
              <w:t>O que prova</w:t>
            </w:r>
          </w:p>
        </w:tc>
        <w:tc>
          <w:tcPr>
            <w:tcW w:type="dxa" w:w="3173"/>
            <w:shd w:val="clear" w:fill="1A1A1A"/>
          </w:tcPr>
          <w:p>
            <w:pPr>
              <w:spacing w:after="0"/>
            </w:pPr>
            <w:r>
              <w:rPr>
                <w:b/>
                <w:color w:val="FFFFFF"/>
              </w:rPr>
            </w:r>
            <w:r>
              <w:rPr>
                <w:b/>
                <w:color w:val="FFFFFF"/>
                <w:sz w:val="19"/>
              </w:rPr>
              <w:t>Risco que elimina</w:t>
            </w:r>
          </w:p>
        </w:tc>
      </w:tr>
      <w:tr>
        <w:tc>
          <w:tcPr>
            <w:tcW w:type="dxa" w:w="3173"/>
          </w:tcPr>
          <w:p>
            <w:pPr>
              <w:spacing w:after="0"/>
            </w:pPr>
            <w:r/>
            <w:r>
              <w:rPr>
                <w:b w:val="0"/>
                <w:sz w:val="19"/>
              </w:rPr>
              <w:t>Certificado de seguro (liability + workers comp)</w:t>
            </w:r>
          </w:p>
        </w:tc>
        <w:tc>
          <w:tcPr>
            <w:tcW w:type="dxa" w:w="3173"/>
          </w:tcPr>
          <w:p>
            <w:pPr>
              <w:spacing w:after="0"/>
            </w:pPr>
            <w:r/>
            <w:r>
              <w:rPr>
                <w:b w:val="0"/>
                <w:sz w:val="19"/>
              </w:rPr>
              <w:t>Cobertura vigente e limites</w:t>
            </w:r>
          </w:p>
        </w:tc>
        <w:tc>
          <w:tcPr>
            <w:tcW w:type="dxa" w:w="3173"/>
          </w:tcPr>
          <w:p>
            <w:pPr>
              <w:spacing w:after="0"/>
            </w:pPr>
            <w:r/>
            <w:r>
              <w:rPr>
                <w:b w:val="0"/>
                <w:sz w:val="19"/>
              </w:rPr>
              <w:t>Responsabilidade solidária em acidente</w:t>
            </w:r>
          </w:p>
        </w:tc>
      </w:tr>
      <w:tr>
        <w:tc>
          <w:tcPr>
            <w:tcW w:type="dxa" w:w="3173"/>
          </w:tcPr>
          <w:p>
            <w:pPr>
              <w:spacing w:after="0"/>
            </w:pPr>
            <w:r/>
            <w:r>
              <w:rPr>
                <w:b w:val="0"/>
                <w:sz w:val="19"/>
              </w:rPr>
              <w:t>Bonding e background check policy</w:t>
            </w:r>
          </w:p>
        </w:tc>
        <w:tc>
          <w:tcPr>
            <w:tcW w:type="dxa" w:w="3173"/>
          </w:tcPr>
          <w:p>
            <w:pPr>
              <w:spacing w:after="0"/>
            </w:pPr>
            <w:r/>
            <w:r>
              <w:rPr>
                <w:b w:val="0"/>
                <w:sz w:val="19"/>
              </w:rPr>
              <w:t>Triagem de pessoal</w:t>
            </w:r>
          </w:p>
        </w:tc>
        <w:tc>
          <w:tcPr>
            <w:tcW w:type="dxa" w:w="3173"/>
          </w:tcPr>
          <w:p>
            <w:pPr>
              <w:spacing w:after="0"/>
            </w:pPr>
            <w:r/>
            <w:r>
              <w:rPr>
                <w:b w:val="0"/>
                <w:sz w:val="19"/>
              </w:rPr>
              <w:t>Acesso indevido a áreas de hóspedes</w:t>
            </w:r>
          </w:p>
        </w:tc>
      </w:tr>
      <w:tr>
        <w:tc>
          <w:tcPr>
            <w:tcW w:type="dxa" w:w="3173"/>
          </w:tcPr>
          <w:p>
            <w:pPr>
              <w:spacing w:after="0"/>
            </w:pPr>
            <w:r/>
            <w:r>
              <w:rPr>
                <w:b w:val="0"/>
                <w:sz w:val="19"/>
              </w:rPr>
              <w:t>Plano de treinamento por bandeira</w:t>
            </w:r>
          </w:p>
        </w:tc>
        <w:tc>
          <w:tcPr>
            <w:tcW w:type="dxa" w:w="3173"/>
          </w:tcPr>
          <w:p>
            <w:pPr>
              <w:spacing w:after="0"/>
            </w:pPr>
            <w:r/>
            <w:r>
              <w:rPr>
                <w:b w:val="0"/>
                <w:sz w:val="19"/>
              </w:rPr>
              <w:t>Conformidade com padrão de marca</w:t>
            </w:r>
          </w:p>
        </w:tc>
        <w:tc>
          <w:tcPr>
            <w:tcW w:type="dxa" w:w="3173"/>
          </w:tcPr>
          <w:p>
            <w:pPr>
              <w:spacing w:after="0"/>
            </w:pPr>
            <w:r/>
            <w:r>
              <w:rPr>
                <w:b w:val="0"/>
                <w:sz w:val="19"/>
              </w:rPr>
              <w:t>Falha em auditoria de qualidade</w:t>
            </w:r>
          </w:p>
        </w:tc>
      </w:tr>
      <w:tr>
        <w:tc>
          <w:tcPr>
            <w:tcW w:type="dxa" w:w="3173"/>
          </w:tcPr>
          <w:p>
            <w:pPr>
              <w:spacing w:after="0"/>
            </w:pPr>
            <w:r/>
            <w:r>
              <w:rPr>
                <w:b w:val="0"/>
                <w:sz w:val="19"/>
              </w:rPr>
              <w:t>Metodologia de inspeção e relatório</w:t>
            </w:r>
          </w:p>
        </w:tc>
        <w:tc>
          <w:tcPr>
            <w:tcW w:type="dxa" w:w="3173"/>
          </w:tcPr>
          <w:p>
            <w:pPr>
              <w:spacing w:after="0"/>
            </w:pPr>
            <w:r/>
            <w:r>
              <w:rPr>
                <w:b w:val="0"/>
                <w:sz w:val="19"/>
              </w:rPr>
              <w:t>Capacidade de medir o que entrega</w:t>
            </w:r>
          </w:p>
        </w:tc>
        <w:tc>
          <w:tcPr>
            <w:tcW w:type="dxa" w:w="3173"/>
          </w:tcPr>
          <w:p>
            <w:pPr>
              <w:spacing w:after="0"/>
            </w:pPr>
            <w:r/>
            <w:r>
              <w:rPr>
                <w:b w:val="0"/>
                <w:sz w:val="19"/>
              </w:rPr>
              <w:t>Ausência de evidência em disputa</w:t>
            </w:r>
          </w:p>
        </w:tc>
      </w:tr>
      <w:tr>
        <w:tc>
          <w:tcPr>
            <w:tcW w:type="dxa" w:w="3173"/>
          </w:tcPr>
          <w:p>
            <w:pPr>
              <w:spacing w:after="0"/>
            </w:pPr>
            <w:r/>
            <w:r>
              <w:rPr>
                <w:b w:val="0"/>
                <w:sz w:val="19"/>
              </w:rPr>
              <w:t>Tabela de créditos e escala</w:t>
            </w:r>
          </w:p>
        </w:tc>
        <w:tc>
          <w:tcPr>
            <w:tcW w:type="dxa" w:w="3173"/>
          </w:tcPr>
          <w:p>
            <w:pPr>
              <w:spacing w:after="0"/>
            </w:pPr>
            <w:r/>
            <w:r>
              <w:rPr>
                <w:b w:val="0"/>
                <w:sz w:val="19"/>
              </w:rPr>
              <w:t>Transparência de precificação</w:t>
            </w:r>
          </w:p>
        </w:tc>
        <w:tc>
          <w:tcPr>
            <w:tcW w:type="dxa" w:w="3173"/>
          </w:tcPr>
          <w:p>
            <w:pPr>
              <w:spacing w:after="0"/>
            </w:pPr>
            <w:r/>
            <w:r>
              <w:rPr>
                <w:b w:val="0"/>
                <w:sz w:val="19"/>
              </w:rPr>
              <w:t>Compra de serviço indefinido</w:t>
            </w:r>
          </w:p>
        </w:tc>
      </w:tr>
    </w:tbl>
    <w:p/>
    <w:p>
      <w:r>
        <w:rPr>
          <w:b w:val="0"/>
        </w:rPr>
        <w:t>Um parceiro sério entrega os cinco em menos de uma semana e discute abertamente os números. Um parceiro que hesita em mostrar a tabela de créditos está, na prática, vendendo disponibilidade de mão de obra — não um padrão de serviço.</w:t>
      </w:r>
    </w:p>
    <w:p>
      <w:pPr>
        <w:pStyle w:val="Heading2"/>
      </w:pPr>
      <w:r>
        <w:t>16. Turndown, F&amp;B e propriedades com serviço noturno</w:t>
      </w:r>
    </w:p>
    <w:p>
      <w:r>
        <w:rPr>
          <w:b w:val="0"/>
        </w:rPr>
        <w:t>Propriedades que operam turndown e serviço de alimentos têm um padrão de andares que não cabe na média diurna. O turno da noite é mais curto, mais fragmentado e mais exposto a interrupções — hóspede no quarto, jantar em andamento, elevadores compartilhados com room service.</w:t>
      </w:r>
    </w:p>
    <w:p>
      <w:r>
        <w:rPr>
          <w:b w:val="0"/>
        </w:rPr>
        <w:t>Na prática, o padrão noturno deve ser calculado separadamente, com créditos próprios e uma taxa de conversão menor. Uma referência de trabalho: o turno de turndown costuma entregar entre 2,0 e 3,0 créditos por hora, dependendo de quantos quartos são realmente ocupados e de quão concentrado é o inventário. Em propriedades com alas extensas, o deslocamento consome uma parcela desproporcional do turno.</w:t>
      </w:r>
    </w:p>
    <w:p>
      <w:r>
        <w:rPr>
          <w:b w:val="0"/>
        </w:rPr>
        <w:t>Três ajustes evitam que o turno noturno distorça o padrão geral:</w:t>
      </w:r>
    </w:p>
    <w:p>
      <w:pPr>
        <w:pStyle w:val="ListBullet"/>
        <w:spacing w:after="80"/>
      </w:pPr>
      <w:r>
        <w:rPr>
          <w:b/>
        </w:rPr>
        <w:t>Separe os painéis.</w:t>
      </w:r>
      <w:r>
        <w:rPr>
          <w:b w:val="0"/>
        </w:rPr>
        <w:t xml:space="preserve"> Diurno e noturno têm créditos, metas e KPIs próprios. Misturar os dois esconde ineficiência em um e superestimação no outro.</w:t>
      </w:r>
    </w:p>
    <w:p>
      <w:pPr>
        <w:pStyle w:val="ListBullet"/>
        <w:spacing w:after="80"/>
      </w:pPr>
      <w:r>
        <w:rPr>
          <w:b/>
        </w:rPr>
        <w:t>Roteirize por proximidade.</w:t>
      </w:r>
      <w:r>
        <w:rPr>
          <w:b w:val="0"/>
        </w:rPr>
        <w:t xml:space="preserve"> Turndown é sensível a caminhada. Agrupar quartos por ala reduz minutos por quarto mais do que qualquer incentivo de velocidade.</w:t>
      </w:r>
    </w:p>
    <w:p>
      <w:pPr>
        <w:pStyle w:val="ListBullet"/>
        <w:spacing w:after="80"/>
      </w:pPr>
      <w:r>
        <w:rPr>
          <w:b/>
        </w:rPr>
        <w:t>Trate F&amp;B como cliente interno com prazo.</w:t>
      </w:r>
      <w:r>
        <w:rPr>
          <w:b w:val="0"/>
        </w:rPr>
        <w:t xml:space="preserve"> A limpeza de restaurantes e bares depois do serviço tem janela fixa; se ela atrasa, o turno de andares da manhã começa atrasado. O padrão noturno precisa reservar essa capacidade, não improvisá-la.</w:t>
      </w:r>
    </w:p>
    <w:p>
      <w:pPr>
        <w:pStyle w:val="Heading2"/>
      </w:pPr>
      <w:r>
        <w:t>17. Checklist para auditar um padrão já em operação</w:t>
      </w:r>
    </w:p>
    <w:p>
      <w:r>
        <w:rPr>
          <w:b w:val="0"/>
        </w:rPr>
        <w:t>Use esta lista a cada trimestre. Cada item reprovado é uma fonte de erro no número que você reporta à diretoria.</w:t>
      </w:r>
    </w:p>
    <w:p>
      <w:pPr>
        <w:pStyle w:val="ListNumber"/>
        <w:spacing w:after="80"/>
      </w:pPr>
      <w:r>
        <w:rPr>
          <w:b w:val="0"/>
        </w:rPr>
        <w:t>A tabela de créditos está anexada ao contrato ou ao manual interno e é a mesma usada na escala?</w:t>
      </w:r>
    </w:p>
    <w:p>
      <w:pPr>
        <w:pStyle w:val="ListNumber"/>
        <w:spacing w:after="80"/>
      </w:pPr>
      <w:r>
        <w:rPr>
          <w:b w:val="0"/>
        </w:rPr>
        <w:t>Horas produtivas são medidas separadamente de horas pagas, com lineup e intervalos excluídos?</w:t>
      </w:r>
    </w:p>
    <w:p>
      <w:pPr>
        <w:pStyle w:val="ListNumber"/>
        <w:spacing w:after="80"/>
      </w:pPr>
      <w:r>
        <w:rPr>
          <w:b w:val="0"/>
        </w:rPr>
        <w:t>O padrão é calculado sobre sete dias consecutivos e recalculado com o mix real de status de quarto?</w:t>
      </w:r>
    </w:p>
    <w:p>
      <w:pPr>
        <w:pStyle w:val="ListNumber"/>
        <w:spacing w:after="80"/>
      </w:pPr>
      <w:r>
        <w:rPr>
          <w:b w:val="0"/>
        </w:rPr>
        <w:t>A inspeção cobre 100% de autoverificação, 15% a 25% de supervisão e 3% a 5% de auditoria gerencial?</w:t>
      </w:r>
    </w:p>
    <w:p>
      <w:pPr>
        <w:pStyle w:val="ListNumber"/>
        <w:spacing w:after="80"/>
      </w:pPr>
      <w:r>
        <w:rPr>
          <w:b w:val="0"/>
        </w:rPr>
        <w:t>A taxa de retrabalho é reportada semanalmente e entra no painel junto com os créditos por hora?</w:t>
      </w:r>
    </w:p>
    <w:p>
      <w:pPr>
        <w:pStyle w:val="ListNumber"/>
        <w:spacing w:after="80"/>
      </w:pPr>
      <w:r>
        <w:rPr>
          <w:b w:val="0"/>
        </w:rPr>
        <w:t>O lag de liberação de quarto é medido em minutos e comparado à garantia de check-in?</w:t>
      </w:r>
    </w:p>
    <w:p>
      <w:pPr>
        <w:pStyle w:val="ListNumber"/>
        <w:spacing w:after="80"/>
      </w:pPr>
      <w:r>
        <w:rPr>
          <w:b w:val="0"/>
        </w:rPr>
        <w:t>Overtime é monitorado por dia da semana e correlacionado a picos de chegada?</w:t>
      </w:r>
    </w:p>
    <w:p>
      <w:pPr>
        <w:pStyle w:val="ListNumber"/>
        <w:spacing w:after="80"/>
      </w:pPr>
      <w:r>
        <w:rPr>
          <w:b w:val="0"/>
        </w:rPr>
        <w:t>Cada mudança de amenidade, enxoval ou bandeira gerou revisão formal de créditos?</w:t>
      </w:r>
    </w:p>
    <w:p>
      <w:pPr>
        <w:pStyle w:val="ListNumber"/>
        <w:spacing w:after="80"/>
      </w:pPr>
      <w:r>
        <w:rPr>
          <w:b w:val="0"/>
        </w:rPr>
        <w:t>Existe uma pessoa responsável pelo padrão, com autoridade para revisar a escala?</w:t>
      </w:r>
    </w:p>
    <w:p>
      <w:pPr>
        <w:pStyle w:val="ListNumber"/>
        <w:spacing w:after="80"/>
      </w:pPr>
      <w:r>
        <w:rPr>
          <w:b w:val="0"/>
        </w:rPr>
        <w:t>As três maiores causas de retrabalho do trimestre estão nomeadas e com plano de ação?</w:t>
      </w:r>
    </w:p>
    <w:p>
      <w:pPr>
        <w:pStyle w:val="ListNumber"/>
        <w:spacing w:after="80"/>
      </w:pPr>
      <w:r>
        <w:rPr>
          <w:b w:val="0"/>
        </w:rPr>
        <w:t>O tempo de deslocamento até o enxoval foi medido nos últimos seis meses?</w:t>
      </w:r>
    </w:p>
    <w:p>
      <w:pPr>
        <w:pStyle w:val="ListNumber"/>
        <w:spacing w:after="80"/>
      </w:pPr>
      <w:r>
        <w:rPr>
          <w:b w:val="0"/>
        </w:rPr>
        <w:t>O padrão foi discutido com o time de andares usando os mesmos números que aparecem no relatório?</w:t>
      </w:r>
    </w:p>
    <w:p>
      <w:r>
        <w:rPr>
          <w:b w:val="0"/>
        </w:rPr>
        <w:t>Um padrão auditado nesses doze pontos deixa de ser uma planilha e passa a ser um sistema de gestão. É a diferença entre saber quanto custa limpar um quarto e conseguir provar isso para um proprietário, uma bandeira ou um auditor.</w:t>
      </w:r>
    </w:p>
    <w:p>
      <w:pPr>
        <w:pStyle w:val="Heading2"/>
      </w:pPr>
      <w:r>
        <w:t>Perguntas frequentes</w:t>
      </w:r>
    </w:p>
    <w:p>
      <w:r>
        <w:rPr>
          <w:b/>
        </w:rPr>
        <w:t>Quantos quartos uma camareira deve limpar por dia?</w:t>
      </w:r>
    </w:p>
    <w:p>
      <w:r>
        <w:rPr>
          <w:b w:val="0"/>
        </w:rPr>
        <w:t>Depende do tier. Em hotéis econômicos e limited service, 15 a 17 quartos por turno de 8 horas é uma faixa comum. Em select service, 13 a 15. Em upscale, 11 a 13. Em luxo e resort, 8 a 11. O número correto é o que resulta do seu mix real de checkouts, stayovers e metragem.</w:t>
      </w:r>
    </w:p>
    <w:p>
      <w:r>
        <w:rPr>
          <w:b/>
        </w:rPr>
        <w:t>O que é um crédito de quarto?</w:t>
      </w:r>
    </w:p>
    <w:p>
      <w:r>
        <w:rPr>
          <w:b w:val="0"/>
        </w:rPr>
        <w:t>É o valor normalizado de trabalho que um quarto representa. Um checkout padrão vale 1,0; um stayover leve, cerca de 0,5; um turndown, cerca de 0,2. Sem essa tabela, duas pessoas comparam produtividade contando trabalhos diferentes.</w:t>
      </w:r>
    </w:p>
    <w:p>
      <w:r>
        <w:rPr>
          <w:b/>
        </w:rPr>
        <w:t>Horas produtivas incluem intervalo e lineup?</w:t>
      </w:r>
    </w:p>
    <w:p>
      <w:r>
        <w:rPr>
          <w:b w:val="0"/>
        </w:rPr>
        <w:t>Não. Horas produtivas excluem refeições, intervalos, lineup, montagem de carrinho e idas ao enxoval. Calcular o padrão sobre horas pagas infla o resultado em 10% a 18%.</w:t>
      </w:r>
    </w:p>
    <w:p>
      <w:r>
        <w:rPr>
          <w:b/>
        </w:rPr>
        <w:t>Qual a diferença entre padrão de produtividade e padrão de marca?</w:t>
      </w:r>
    </w:p>
    <w:p>
      <w:r>
        <w:rPr>
          <w:b w:val="0"/>
        </w:rPr>
        <w:t>O padrão de marca define o mínimo de serviço exigido pela bandeira. O padrão de produtividade define quanto tempo esse mínimo consome. O segundo precisa ser construído a partir do primeiro, nunca contra ele.</w:t>
      </w:r>
    </w:p>
    <w:p>
      <w:r>
        <w:rPr>
          <w:b/>
        </w:rPr>
        <w:t>Como medir produtividade sem prejudicar a qualidade?</w:t>
      </w:r>
    </w:p>
    <w:p>
      <w:r>
        <w:rPr>
          <w:b w:val="0"/>
        </w:rPr>
        <w:t>Colocando a inspeção dentro do padrão. Um quarto só conta como concluído depois de liberado pela inspeção, e a taxa de retrabalho entra no painel semanal junto com os créditos por hora.</w:t>
      </w:r>
    </w:p>
    <w:p>
      <w:r>
        <w:rPr>
          <w:b/>
        </w:rPr>
        <w:t>Vale a pena terceirizar o housekeeping?</w:t>
      </w:r>
    </w:p>
    <w:p>
      <w:r>
        <w:rPr>
          <w:b w:val="0"/>
        </w:rPr>
        <w:t>Vale quando o problema é volatilidade de ocupação, recrutamento ou cobertura de fim de semana — não quando o problema é uma tabela de créditos errada. Terceirizar sem padrão definido significa comprar uma versão mais barata de um serviço indefinido.</w:t>
      </w:r>
    </w:p>
    <w:p>
      <w:r>
        <w:rPr>
          <w:b/>
        </w:rPr>
        <w:t>Com que frequência revisar o padrão?</w:t>
      </w:r>
    </w:p>
    <w:p>
      <w:r>
        <w:rPr>
          <w:b w:val="0"/>
        </w:rPr>
        <w:t>Trimestralmente, e sempre que houver mudança de programa de enxoval, amenidades, reforma ou mudança de bandeira. Revisar por pressão de custo, sem mudança operacional, é reduzir serviço com outro nome.</w:t>
      </w:r>
    </w:p>
    <w:p>
      <w:r>
        <w:rPr>
          <w:b/>
        </w:rPr>
        <w:t>Qual a faixa saudável de retrabalho?</w:t>
      </w:r>
    </w:p>
    <w:p>
      <w:r>
        <w:rPr>
          <w:b w:val="0"/>
        </w:rPr>
        <w:t>Abaixo de 8%. Acima disso, o padrão de produtividade aparente está sendo sustentado por horas que não aparecem no cálculo, e o custo real por quarto sobe.</w:t>
      </w:r>
    </w:p>
    <w:p>
      <w:r>
        <w:rPr>
          <w:b/>
        </w:rPr>
        <w:t>Quantos quartos por supervisor?</w:t>
      </w:r>
    </w:p>
    <w:p>
      <w:r>
        <w:rPr>
          <w:b w:val="0"/>
        </w:rPr>
        <w:t>Uma referência prática é 12 a 18 camareiras por supervisor de andar, com cobertura dedicada para inspeção. Acima disso, a inspeção vira amostragem simbólica.</w:t>
      </w:r>
    </w:p>
    <w:p>
      <w:r>
        <w:rPr>
          <w:b/>
        </w:rPr>
        <w:t>Como isso se aplica a hotéis boutique?</w:t>
      </w:r>
    </w:p>
    <w:p>
      <w:r>
        <w:rPr>
          <w:b w:val="0"/>
        </w:rPr>
        <w:t>Boutique normalmente opera no limite inferior do tier: quartos maiores, banheiros duplos, amenidades diferenciadas e turndown. O padrão tende a 1,5 a 2,2 créditos por hora, e a variação entre quartos é maior do que em inventários padronizados.</w:t>
      </w:r>
    </w:p>
    <w:p>
      <w:pPr>
        <w:pStyle w:val="Heading2"/>
      </w:pPr>
      <w:r>
        <w:t>Próximo passo</w:t>
      </w:r>
    </w:p>
    <w:p>
      <w:r>
        <w:rPr>
          <w:b w:val="0"/>
        </w:rPr>
        <w:t>Se a sua propriedade não sabe hoje quantos créditos por hora produtiva entrega, o primeiro entregável não é um contrato novo — é uma medição de sete dias. A partir dela, o padrão, a escala e o preço passam a ser conversa técnica.</w:t>
      </w:r>
    </w:p>
    <w:p>
      <w:r>
        <w:rPr>
          <w:b w:val="0"/>
        </w:rPr>
        <w:t xml:space="preserve">A Premium Cleaning Services opera housekeeping e limpeza comercial em hotéis em Nova Jersey e Nova York desde 2012, com equipe fixa por propriedade, supervisão dedicada e relatórios de inspeção no formato da bandeira. </w:t>
      </w:r>
      <w:r>
        <w:rPr>
          <w:b/>
        </w:rPr>
        <w:t>98% de retenção de clientes</w:t>
      </w:r>
      <w:r>
        <w:rPr>
          <w:b w:val="0"/>
        </w:rPr>
        <w:t xml:space="preserve">, equipe </w:t>
      </w:r>
      <w:r>
        <w:rPr>
          <w:b/>
        </w:rPr>
        <w:t>bonded and insured</w:t>
      </w:r>
      <w:r>
        <w:rPr>
          <w:b w:val="0"/>
        </w:rPr>
        <w:t xml:space="preserve">, nota </w:t>
      </w:r>
      <w:r>
        <w:rPr>
          <w:b/>
        </w:rPr>
        <w:t>5,0 com 43 avaliações</w:t>
      </w:r>
      <w:r>
        <w:rPr>
          <w:b w:val="0"/>
        </w:rPr>
        <w:t>.</w:t>
      </w:r>
    </w:p>
    <w:p>
      <w:pPr>
        <w:spacing w:before="120" w:after="200"/>
        <w:ind w:left="283"/>
      </w:pPr>
      <w:r>
        <w:rPr>
          <w:b w:val="0"/>
          <w:i/>
          <w:color w:val="434343"/>
        </w:rPr>
        <w:t>“Luxury fashion flagship store, Madison Avenue, Manhattan — $2,800/week recurring (~$145K annual contract value). Engaged after finding Premium through AI search following our 2026 website rebuild. Overnight service under owner supervision; references from Manhattan/NJ accounts available on request.”</w:t>
      </w:r>
    </w:p>
    <w:p>
      <w:r>
        <w:rPr>
          <w:b w:val="0"/>
        </w:rPr>
        <w:t xml:space="preserve">Para uma avaliação técnica da sua operação de andares — tabela de créditos, escala e camada de inspeção — fale com a equipe: </w:t>
      </w:r>
      <w:r>
        <w:rPr>
          <w:b/>
        </w:rPr>
        <w:t>(973) 204-2310</w:t>
      </w:r>
      <w:r>
        <w:rPr>
          <w:b w:val="0"/>
        </w:rPr>
        <w:t xml:space="preserve"> · 107 Vesey St, Newark, NJ 07105.</w:t>
      </w:r>
    </w:p>
    <w:p>
      <w:pPr>
        <w:pStyle w:val="Heading2"/>
      </w:pPr>
      <w:r>
        <w:t>Apêndice — dados estruturados (para publicação)</w:t>
      </w:r>
    </w:p>
    <w:p>
      <w:pPr>
        <w:spacing w:after="0"/>
        <w:ind w:left="227"/>
      </w:pPr>
      <w:r>
        <w:rPr>
          <w:rFonts w:ascii="Courier New" w:hAnsi="Courier New"/>
          <w:color w:val="333333"/>
          <w:sz w:val="16"/>
        </w:rPr>
        <w:t>{</w:t>
      </w:r>
    </w:p>
    <w:p>
      <w:pPr>
        <w:spacing w:after="0"/>
        <w:ind w:left="227"/>
      </w:pPr>
      <w:r>
        <w:rPr>
          <w:rFonts w:ascii="Courier New" w:hAnsi="Courier New"/>
          <w:color w:val="333333"/>
          <w:sz w:val="16"/>
        </w:rPr>
        <w:t xml:space="preserve">  "@context": "https://schema.org",</w:t>
      </w:r>
    </w:p>
    <w:p>
      <w:pPr>
        <w:spacing w:after="0"/>
        <w:ind w:left="227"/>
      </w:pPr>
      <w:r>
        <w:rPr>
          <w:rFonts w:ascii="Courier New" w:hAnsi="Courier New"/>
          <w:color w:val="333333"/>
          <w:sz w:val="16"/>
        </w:rPr>
        <w:t xml:space="preserve">  "@type": "Article",</w:t>
      </w:r>
    </w:p>
    <w:p>
      <w:pPr>
        <w:spacing w:after="0"/>
        <w:ind w:left="227"/>
      </w:pPr>
      <w:r>
        <w:rPr>
          <w:rFonts w:ascii="Courier New" w:hAnsi="Courier New"/>
          <w:color w:val="333333"/>
          <w:sz w:val="16"/>
        </w:rPr>
        <w:t xml:space="preserve">  "headline": "Hotel Housekeeping Productivity Standards: Rooms per Attendant Hour by Property Tier",</w:t>
      </w:r>
    </w:p>
    <w:p>
      <w:pPr>
        <w:spacing w:after="0"/>
        <w:ind w:left="227"/>
      </w:pPr>
      <w:r>
        <w:rPr>
          <w:rFonts w:ascii="Courier New" w:hAnsi="Courier New"/>
          <w:color w:val="333333"/>
          <w:sz w:val="16"/>
        </w:rPr>
        <w:t xml:space="preserve">  "author": {"@type": "Organization", "name": "Premium Cleaning Services Editorial Team"},</w:t>
      </w:r>
    </w:p>
    <w:p>
      <w:pPr>
        <w:spacing w:after="0"/>
        <w:ind w:left="227"/>
      </w:pPr>
      <w:r>
        <w:rPr>
          <w:rFonts w:ascii="Courier New" w:hAnsi="Courier New"/>
          <w:color w:val="333333"/>
          <w:sz w:val="16"/>
        </w:rPr>
        <w:t xml:space="preserve">  "publisher": {"@type": "Organization", "name": "Premium Cleaning Services"},</w:t>
      </w:r>
    </w:p>
    <w:p>
      <w:pPr>
        <w:spacing w:after="0"/>
        <w:ind w:left="227"/>
      </w:pPr>
      <w:r>
        <w:rPr>
          <w:rFonts w:ascii="Courier New" w:hAnsi="Courier New"/>
          <w:color w:val="333333"/>
          <w:sz w:val="16"/>
        </w:rPr>
        <w:t xml:space="preserve">  "datePublished": "2026-11-01",</w:t>
      </w:r>
    </w:p>
    <w:p>
      <w:pPr>
        <w:spacing w:after="0"/>
        <w:ind w:left="227"/>
      </w:pPr>
      <w:r>
        <w:rPr>
          <w:rFonts w:ascii="Courier New" w:hAnsi="Courier New"/>
          <w:color w:val="333333"/>
          <w:sz w:val="16"/>
        </w:rPr>
        <w:t xml:space="preserve">  "dateModified": "2026-11-01",</w:t>
      </w:r>
    </w:p>
    <w:p>
      <w:pPr>
        <w:spacing w:after="0"/>
        <w:ind w:left="227"/>
      </w:pPr>
      <w:r>
        <w:rPr>
          <w:rFonts w:ascii="Courier New" w:hAnsi="Courier New"/>
          <w:color w:val="333333"/>
          <w:sz w:val="16"/>
        </w:rPr>
        <w:t xml:space="preserve">  "about": "Hotel housekeeping productivity standards and room credit benchmarks",</w:t>
      </w:r>
    </w:p>
    <w:p>
      <w:pPr>
        <w:spacing w:after="0"/>
        <w:ind w:left="227"/>
      </w:pPr>
      <w:r>
        <w:rPr>
          <w:rFonts w:ascii="Courier New" w:hAnsi="Courier New"/>
          <w:color w:val="333333"/>
          <w:sz w:val="16"/>
        </w:rPr>
        <w:t xml:space="preserve">  "mainEntityOfPage": "https://premiumcleaningnj.com/hotel-housekeeping-services"</w:t>
      </w:r>
    </w:p>
    <w:p>
      <w:pPr>
        <w:spacing w:after="0"/>
        <w:ind w:left="227"/>
      </w:pPr>
      <w:r>
        <w:rPr>
          <w:rFonts w:ascii="Courier New" w:hAnsi="Courier New"/>
          <w:color w:val="333333"/>
          <w:sz w:val="16"/>
        </w:rPr>
        <w:t>}</w:t>
      </w:r>
    </w:p>
    <w:p/>
    <w:p>
      <w:pPr>
        <w:spacing w:after="0"/>
        <w:ind w:left="227"/>
      </w:pPr>
      <w:r>
        <w:rPr>
          <w:rFonts w:ascii="Courier New" w:hAnsi="Courier New"/>
          <w:color w:val="333333"/>
          <w:sz w:val="16"/>
        </w:rPr>
        <w:t>{</w:t>
      </w:r>
    </w:p>
    <w:p>
      <w:pPr>
        <w:spacing w:after="0"/>
        <w:ind w:left="227"/>
      </w:pPr>
      <w:r>
        <w:rPr>
          <w:rFonts w:ascii="Courier New" w:hAnsi="Courier New"/>
          <w:color w:val="333333"/>
          <w:sz w:val="16"/>
        </w:rPr>
        <w:t xml:space="preserve">  "@context": "https://schema.org",</w:t>
      </w:r>
    </w:p>
    <w:p>
      <w:pPr>
        <w:spacing w:after="0"/>
        <w:ind w:left="227"/>
      </w:pPr>
      <w:r>
        <w:rPr>
          <w:rFonts w:ascii="Courier New" w:hAnsi="Courier New"/>
          <w:color w:val="333333"/>
          <w:sz w:val="16"/>
        </w:rPr>
        <w:t xml:space="preserve">  "@type": "FAQPage",</w:t>
      </w:r>
    </w:p>
    <w:p>
      <w:pPr>
        <w:spacing w:after="0"/>
        <w:ind w:left="227"/>
      </w:pPr>
      <w:r>
        <w:rPr>
          <w:rFonts w:ascii="Courier New" w:hAnsi="Courier New"/>
          <w:color w:val="333333"/>
          <w:sz w:val="16"/>
        </w:rPr>
        <w:t xml:space="preserve">  "mainEntity": [</w:t>
      </w:r>
    </w:p>
    <w:p>
      <w:pPr>
        <w:spacing w:after="0"/>
        <w:ind w:left="227"/>
      </w:pPr>
      <w:r>
        <w:rPr>
          <w:rFonts w:ascii="Courier New" w:hAnsi="Courier New"/>
          <w:color w:val="333333"/>
          <w:sz w:val="16"/>
        </w:rPr>
        <w:t xml:space="preserve">    {"@type": "Question", "name": "Quantos quartos uma camareira deve limpar por dia?", "acceptedAnswer": {"@type": "Answer", "text": "Depende do tier: 15 a 17 quartos por turno em econômicos, 13 a 15 em select service, 11 a 13 em upscale e 8 a 11 em luxo e resort."}},</w:t>
      </w:r>
    </w:p>
    <w:p>
      <w:pPr>
        <w:spacing w:after="0"/>
        <w:ind w:left="227"/>
      </w:pPr>
      <w:r>
        <w:rPr>
          <w:rFonts w:ascii="Courier New" w:hAnsi="Courier New"/>
          <w:color w:val="333333"/>
          <w:sz w:val="16"/>
        </w:rPr>
        <w:t xml:space="preserve">    {"@type": "Question", "name": "O que é um crédito de quarto?", "acceptedAnswer": {"@type": "Answer", "text": "É o valor normalizado de trabalho de um quarto: checkout padrão 1,0; stayover leve cerca de 0,5; turndown cerca de 0,2."}},</w:t>
      </w:r>
    </w:p>
    <w:p>
      <w:pPr>
        <w:spacing w:after="0"/>
        <w:ind w:left="227"/>
      </w:pPr>
      <w:r>
        <w:rPr>
          <w:rFonts w:ascii="Courier New" w:hAnsi="Courier New"/>
          <w:color w:val="333333"/>
          <w:sz w:val="16"/>
        </w:rPr>
        <w:t xml:space="preserve">    {"@type": "Question", "name": "Horas produtivas incluem intervalo e lineup?", "acceptedAnswer": {"@type": "Answer", "text": "Não. Excluem refeições, intervalos, lineup, montagem de carrinho e idas ao enxoval."}}</w:t>
      </w:r>
    </w:p>
    <w:p>
      <w:pPr>
        <w:spacing w:after="0"/>
        <w:ind w:left="227"/>
      </w:pPr>
      <w:r>
        <w:rPr>
          <w:rFonts w:ascii="Courier New" w:hAnsi="Courier New"/>
          <w:color w:val="333333"/>
          <w:sz w:val="16"/>
        </w:rPr>
        <w:t xml:space="preserve">  ]</w:t>
      </w:r>
    </w:p>
    <w:p>
      <w:pPr>
        <w:spacing w:after="0"/>
        <w:ind w:left="227"/>
      </w:pPr>
      <w:r>
        <w:rPr>
          <w:rFonts w:ascii="Courier New" w:hAnsi="Courier New"/>
          <w:color w:val="333333"/>
          <w:sz w:val="16"/>
        </w:rPr>
        <w:t>}</w:t>
      </w:r>
    </w:p>
    <w:p/>
    <w:p>
      <w:r>
        <w:br w:type="page"/>
      </w:r>
    </w:p>
    <w:p>
      <w:pPr>
        <w:spacing w:before="240" w:after="80"/>
      </w:pPr>
      <w:r>
        <w:rPr>
          <w:b/>
          <w:color w:val="8A6D3B"/>
          <w:sz w:val="17"/>
        </w:rPr>
        <w:t>ARTIGO A2  ·  EM PRODUÇÃO</w:t>
      </w:r>
    </w:p>
    <w:p>
      <w:pPr>
        <w:spacing w:after="200"/>
      </w:pPr>
      <w:r>
        <w:rPr>
          <w:b/>
          <w:sz w:val="34"/>
        </w:rPr>
        <w:t>Marriott, Hilton and Hyatt Brand Standards: What a Third-Party Cleaning Vendor Must Prove</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hotel brand cleaning standards</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/hotel-housekeeping-services</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O que cada bandeira exige de apresentação e frequência</w:t>
      </w:r>
    </w:p>
    <w:p>
      <w:pPr>
        <w:pStyle w:val="ListBullet"/>
        <w:spacing w:after="60"/>
      </w:pPr>
      <w:r>
        <w:rPr>
          <w:b w:val="0"/>
        </w:rPr>
        <w:t>Quais documentos a auditoria de marca pede</w:t>
      </w:r>
    </w:p>
    <w:p>
      <w:pPr>
        <w:pStyle w:val="ListBullet"/>
        <w:spacing w:after="60"/>
      </w:pPr>
      <w:r>
        <w:rPr>
          <w:b w:val="0"/>
        </w:rPr>
        <w:t>Como um fornecedor prova conformidade</w:t>
      </w:r>
    </w:p>
    <w:p>
      <w:pPr>
        <w:spacing w:before="240" w:after="80"/>
      </w:pPr>
      <w:r>
        <w:rPr>
          <w:b/>
          <w:color w:val="8A6D3B"/>
          <w:sz w:val="17"/>
        </w:rPr>
        <w:t>ESTRUTURA PLANEJADA</w:t>
      </w:r>
    </w:p>
    <w:p>
      <w:pPr>
        <w:pStyle w:val="ListNumber"/>
        <w:spacing w:after="60"/>
      </w:pPr>
      <w:r>
        <w:rPr>
          <w:b w:val="0"/>
        </w:rPr>
        <w:t>Padrão de marca como piso, não teto</w:t>
      </w:r>
    </w:p>
    <w:p>
      <w:pPr>
        <w:pStyle w:val="ListNumber"/>
        <w:spacing w:after="60"/>
      </w:pPr>
      <w:r>
        <w:rPr>
          <w:b w:val="0"/>
        </w:rPr>
        <w:t>Diferenças por tier dentro da mesma bandeira</w:t>
      </w:r>
    </w:p>
    <w:p>
      <w:pPr>
        <w:pStyle w:val="ListNumber"/>
        <w:spacing w:after="60"/>
      </w:pPr>
      <w:r>
        <w:rPr>
          <w:b w:val="0"/>
        </w:rPr>
        <w:t>Documentação obrigatória</w:t>
      </w:r>
    </w:p>
    <w:p>
      <w:pPr>
        <w:pStyle w:val="ListNumber"/>
        <w:spacing w:after="60"/>
      </w:pPr>
      <w:r>
        <w:rPr>
          <w:b w:val="0"/>
        </w:rPr>
        <w:t>Erros que reprovam auditoria</w:t>
      </w:r>
    </w:p>
    <w:p>
      <w:pPr>
        <w:pStyle w:val="ListNumber"/>
        <w:spacing w:after="60"/>
      </w:pPr>
      <w:r>
        <w:rPr>
          <w:b w:val="0"/>
        </w:rPr>
        <w:t>O que exigir no contrato</w:t>
      </w:r>
    </w:p>
    <w:p>
      <w:pPr>
        <w:pStyle w:val="ListNumber"/>
        <w:spacing w:after="60"/>
      </w:pPr>
      <w:r>
        <w:rPr>
          <w:b w:val="0"/>
        </w:rPr>
        <w:t>Checklist de evidências</w:t>
      </w:r>
    </w:p>
    <w:p>
      <w:pPr>
        <w:spacing w:before="160"/>
      </w:pPr>
      <w:r>
        <w:rPr>
          <w:b/>
          <w:sz w:val="20"/>
        </w:rPr>
        <w:t xml:space="preserve">Por que está no programa: </w:t>
      </w:r>
      <w:r>
        <w:rPr>
          <w:color w:val="434343"/>
          <w:sz w:val="20"/>
        </w:rPr>
        <w:t>Converte o discurso de qualidade em conformidade verificável — argumento direto para redes e bandeiras.</w:t>
      </w:r>
    </w:p>
    <w:p>
      <w:r>
        <w:br w:type="page"/>
      </w:r>
    </w:p>
    <w:p>
      <w:pPr>
        <w:spacing w:before="240" w:after="80"/>
      </w:pPr>
      <w:r>
        <w:rPr>
          <w:b/>
          <w:color w:val="8A6D3B"/>
          <w:sz w:val="17"/>
        </w:rPr>
        <w:t>ARTIGO A3  ·  EM PRODUÇÃO</w:t>
      </w:r>
    </w:p>
    <w:p>
      <w:pPr>
        <w:spacing w:after="200"/>
      </w:pPr>
      <w:r>
        <w:rPr>
          <w:b/>
          <w:sz w:val="34"/>
        </w:rPr>
        <w:t>Cost per Occupied Room (CPOR): How to Audit Your Housekeeping Vendor Invoice</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hotel housekeeping cost per room</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/hotel-housekeeping-cost-pricing-guide-2026</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Como calcular custo real por quarto ocupado</w:t>
      </w:r>
    </w:p>
    <w:p>
      <w:pPr>
        <w:pStyle w:val="ListBullet"/>
        <w:spacing w:after="60"/>
      </w:pPr>
      <w:r>
        <w:rPr>
          <w:b w:val="0"/>
        </w:rPr>
        <w:t>Onde a fatura esconde horas não produtivas</w:t>
      </w:r>
    </w:p>
    <w:p>
      <w:pPr>
        <w:pStyle w:val="ListBullet"/>
        <w:spacing w:after="60"/>
      </w:pPr>
      <w:r>
        <w:rPr>
          <w:b w:val="0"/>
        </w:rPr>
        <w:t>Como comparar propostas com bases diferentes</w:t>
      </w:r>
    </w:p>
    <w:p>
      <w:pPr>
        <w:spacing w:before="240" w:after="80"/>
      </w:pPr>
      <w:r>
        <w:rPr>
          <w:b/>
          <w:color w:val="8A6D3B"/>
          <w:sz w:val="17"/>
        </w:rPr>
        <w:t>ESTRUTURA PLANEJADA</w:t>
      </w:r>
    </w:p>
    <w:p>
      <w:pPr>
        <w:pStyle w:val="ListNumber"/>
        <w:spacing w:after="60"/>
      </w:pPr>
      <w:r>
        <w:rPr>
          <w:b w:val="0"/>
        </w:rPr>
        <w:t>Definição de CPOR</w:t>
      </w:r>
    </w:p>
    <w:p>
      <w:pPr>
        <w:pStyle w:val="ListNumber"/>
        <w:spacing w:after="60"/>
      </w:pPr>
      <w:r>
        <w:rPr>
          <w:b w:val="0"/>
        </w:rPr>
        <w:t>Horas produtivas vs pagas</w:t>
      </w:r>
    </w:p>
    <w:p>
      <w:pPr>
        <w:pStyle w:val="ListNumber"/>
        <w:spacing w:after="60"/>
      </w:pPr>
      <w:r>
        <w:rPr>
          <w:b w:val="0"/>
        </w:rPr>
        <w:t>Componentes da fatura</w:t>
      </w:r>
    </w:p>
    <w:p>
      <w:pPr>
        <w:pStyle w:val="ListNumber"/>
        <w:spacing w:after="60"/>
      </w:pPr>
      <w:r>
        <w:rPr>
          <w:b w:val="0"/>
        </w:rPr>
        <w:t>Erros de rateio</w:t>
      </w:r>
    </w:p>
    <w:p>
      <w:pPr>
        <w:pStyle w:val="ListNumber"/>
        <w:spacing w:after="60"/>
      </w:pPr>
      <w:r>
        <w:rPr>
          <w:b w:val="0"/>
        </w:rPr>
        <w:t>Modelo de auditoria mensal</w:t>
      </w:r>
    </w:p>
    <w:p>
      <w:pPr>
        <w:pStyle w:val="ListNumber"/>
        <w:spacing w:after="60"/>
      </w:pPr>
      <w:r>
        <w:rPr>
          <w:b w:val="0"/>
        </w:rPr>
        <w:t>Quando renegociar</w:t>
      </w:r>
    </w:p>
    <w:p>
      <w:pPr>
        <w:spacing w:before="160"/>
      </w:pPr>
      <w:r>
        <w:rPr>
          <w:b/>
          <w:sz w:val="20"/>
        </w:rPr>
        <w:t xml:space="preserve">Por que está no programa: </w:t>
      </w:r>
      <w:r>
        <w:rPr>
          <w:color w:val="434343"/>
          <w:sz w:val="20"/>
        </w:rPr>
        <w:t>Transforma a conversa de preço em auditoria — o cliente passa a comparar metodologia, não apenas tarifa.</w:t>
      </w:r>
    </w:p>
    <w:p>
      <w:r>
        <w:br w:type="page"/>
      </w:r>
    </w:p>
    <w:p>
      <w:pPr>
        <w:spacing w:before="240" w:after="80"/>
      </w:pPr>
      <w:r>
        <w:rPr>
          <w:b/>
          <w:color w:val="8A6D3B"/>
          <w:sz w:val="17"/>
        </w:rPr>
        <w:t>ARTIGO A4  ·  EM PRODUÇÃO</w:t>
      </w:r>
    </w:p>
    <w:p>
      <w:pPr>
        <w:spacing w:after="200"/>
      </w:pPr>
      <w:r>
        <w:rPr>
          <w:b/>
          <w:sz w:val="34"/>
        </w:rPr>
        <w:t>In-House Laundry vs Outsourced Hotel Laundry: Cost, Linen Life and Turnaround</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hotel laundry outsourcing</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/hotel-housekeeping-services</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Custo real de lavanderia interna</w:t>
      </w:r>
    </w:p>
    <w:p>
      <w:pPr>
        <w:pStyle w:val="ListBullet"/>
        <w:spacing w:after="60"/>
      </w:pPr>
      <w:r>
        <w:rPr>
          <w:b w:val="0"/>
        </w:rPr>
        <w:t>Impacto na vida útil do enxoval</w:t>
      </w:r>
    </w:p>
    <w:p>
      <w:pPr>
        <w:pStyle w:val="ListBullet"/>
        <w:spacing w:after="60"/>
      </w:pPr>
      <w:r>
        <w:rPr>
          <w:b w:val="0"/>
        </w:rPr>
        <w:t>Prazos e risco operacional</w:t>
      </w:r>
    </w:p>
    <w:p>
      <w:pPr>
        <w:spacing w:before="240" w:after="80"/>
      </w:pPr>
      <w:r>
        <w:rPr>
          <w:b/>
          <w:color w:val="8A6D3B"/>
          <w:sz w:val="17"/>
        </w:rPr>
        <w:t>ESTRUTURA PLANEJADA</w:t>
      </w:r>
    </w:p>
    <w:p>
      <w:pPr>
        <w:pStyle w:val="ListNumber"/>
        <w:spacing w:after="60"/>
      </w:pPr>
      <w:r>
        <w:rPr>
          <w:b w:val="0"/>
        </w:rPr>
        <w:t>Custos invisíveis da lavanderia interna</w:t>
      </w:r>
    </w:p>
    <w:p>
      <w:pPr>
        <w:pStyle w:val="ListNumber"/>
        <w:spacing w:after="60"/>
      </w:pPr>
      <w:r>
        <w:rPr>
          <w:b w:val="0"/>
        </w:rPr>
        <w:t>Terceirização: o que entra no contrato</w:t>
      </w:r>
    </w:p>
    <w:p>
      <w:pPr>
        <w:pStyle w:val="ListNumber"/>
        <w:spacing w:after="60"/>
      </w:pPr>
      <w:r>
        <w:rPr>
          <w:b w:val="0"/>
        </w:rPr>
        <w:t>Vida útil e reposição</w:t>
      </w:r>
    </w:p>
    <w:p>
      <w:pPr>
        <w:pStyle w:val="ListNumber"/>
        <w:spacing w:after="60"/>
      </w:pPr>
      <w:r>
        <w:rPr>
          <w:b w:val="0"/>
        </w:rPr>
        <w:t>Giro e prazo</w:t>
      </w:r>
    </w:p>
    <w:p>
      <w:pPr>
        <w:pStyle w:val="ListNumber"/>
        <w:spacing w:after="60"/>
      </w:pPr>
      <w:r>
        <w:rPr>
          <w:b w:val="0"/>
        </w:rPr>
        <w:t>Riscos de continuidade</w:t>
      </w:r>
    </w:p>
    <w:p>
      <w:pPr>
        <w:pStyle w:val="ListNumber"/>
        <w:spacing w:after="60"/>
      </w:pPr>
      <w:r>
        <w:rPr>
          <w:b w:val="0"/>
        </w:rPr>
        <w:t>Modelo de decisão</w:t>
      </w:r>
    </w:p>
    <w:p>
      <w:pPr>
        <w:spacing w:before="160"/>
      </w:pPr>
      <w:r>
        <w:rPr>
          <w:b/>
          <w:sz w:val="20"/>
        </w:rPr>
        <w:t xml:space="preserve">Por que está no programa: </w:t>
      </w:r>
      <w:r>
        <w:rPr>
          <w:color w:val="434343"/>
          <w:sz w:val="20"/>
        </w:rPr>
        <w:t>Abre a porta de um serviço adjacente de alto ticket, sem sair do cluster hotel.</w:t>
      </w:r>
    </w:p>
    <w:p>
      <w:r>
        <w:br w:type="page"/>
      </w:r>
    </w:p>
    <w:p>
      <w:pPr>
        <w:spacing w:before="240" w:after="80"/>
      </w:pPr>
      <w:r>
        <w:rPr>
          <w:b/>
          <w:color w:val="8A6D3B"/>
          <w:sz w:val="17"/>
        </w:rPr>
        <w:t>ARTIGO A5  ·  EM PRODUÇÃO</w:t>
      </w:r>
    </w:p>
    <w:p>
      <w:pPr>
        <w:spacing w:after="200"/>
      </w:pPr>
      <w:r>
        <w:rPr>
          <w:b/>
          <w:sz w:val="34"/>
        </w:rPr>
        <w:t>Public Area Cleaning Standards for Hotels: Lobby, Elevators, Restrooms and F&amp;B Outlets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hotel public area cleaning</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/hospitality-cleaning-services-nj</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Frequência por tipo de área pública</w:t>
      </w:r>
    </w:p>
    <w:p>
      <w:pPr>
        <w:pStyle w:val="ListBullet"/>
        <w:spacing w:after="60"/>
      </w:pPr>
      <w:r>
        <w:rPr>
          <w:b w:val="0"/>
        </w:rPr>
        <w:t>Como medir qualidade em área de fluxo</w:t>
      </w:r>
    </w:p>
    <w:p>
      <w:pPr>
        <w:pStyle w:val="ListBullet"/>
        <w:spacing w:after="60"/>
      </w:pPr>
      <w:r>
        <w:rPr>
          <w:b w:val="0"/>
        </w:rPr>
        <w:t>Padrão para lobby, elevador, banheiro e A&amp;B</w:t>
      </w:r>
    </w:p>
    <w:p>
      <w:pPr>
        <w:spacing w:before="240" w:after="80"/>
      </w:pPr>
      <w:r>
        <w:rPr>
          <w:b/>
          <w:color w:val="8A6D3B"/>
          <w:sz w:val="17"/>
        </w:rPr>
        <w:t>ESTRUTURA PLANEJADA</w:t>
      </w:r>
    </w:p>
    <w:p>
      <w:pPr>
        <w:pStyle w:val="ListNumber"/>
        <w:spacing w:after="60"/>
      </w:pPr>
      <w:r>
        <w:rPr>
          <w:b w:val="0"/>
        </w:rPr>
        <w:t>Por que área pública define a percepção</w:t>
      </w:r>
    </w:p>
    <w:p>
      <w:pPr>
        <w:pStyle w:val="ListNumber"/>
        <w:spacing w:after="60"/>
      </w:pPr>
      <w:r>
        <w:rPr>
          <w:b w:val="0"/>
        </w:rPr>
        <w:t>Frequências por zona</w:t>
      </w:r>
    </w:p>
    <w:p>
      <w:pPr>
        <w:pStyle w:val="ListNumber"/>
        <w:spacing w:after="60"/>
      </w:pPr>
      <w:r>
        <w:rPr>
          <w:b w:val="0"/>
        </w:rPr>
        <w:t>Banheiros: o teste de 15 minutos</w:t>
      </w:r>
    </w:p>
    <w:p>
      <w:pPr>
        <w:pStyle w:val="ListNumber"/>
        <w:spacing w:after="60"/>
      </w:pPr>
      <w:r>
        <w:rPr>
          <w:b w:val="0"/>
        </w:rPr>
        <w:t>Elevadores e pisos</w:t>
      </w:r>
    </w:p>
    <w:p>
      <w:pPr>
        <w:pStyle w:val="ListNumber"/>
        <w:spacing w:after="60"/>
      </w:pPr>
      <w:r>
        <w:rPr>
          <w:b w:val="0"/>
        </w:rPr>
        <w:t>A&amp;B e áreas de apoio</w:t>
      </w:r>
    </w:p>
    <w:p>
      <w:pPr>
        <w:pStyle w:val="ListNumber"/>
        <w:spacing w:after="60"/>
      </w:pPr>
      <w:r>
        <w:rPr>
          <w:b w:val="0"/>
        </w:rPr>
        <w:t>Painel de inspeção</w:t>
      </w:r>
    </w:p>
    <w:p>
      <w:pPr>
        <w:spacing w:before="160"/>
      </w:pPr>
      <w:r>
        <w:rPr>
          <w:b/>
          <w:sz w:val="20"/>
        </w:rPr>
        <w:t xml:space="preserve">Por que está no programa: </w:t>
      </w:r>
      <w:r>
        <w:rPr>
          <w:color w:val="434343"/>
          <w:sz w:val="20"/>
        </w:rPr>
        <w:t>Cobre a lacuna entre limpeza de quarto e limpeza comercial, hoje um vazio na malha do site.</w:t>
      </w:r>
    </w:p>
    <w:p>
      <w:r>
        <w:br w:type="page"/>
      </w:r>
    </w:p>
    <w:p>
      <w:pPr>
        <w:spacing w:before="240" w:after="80"/>
      </w:pPr>
      <w:r>
        <w:rPr>
          <w:b/>
          <w:color w:val="8A6D3B"/>
          <w:sz w:val="17"/>
        </w:rPr>
        <w:t>ARTIGO A6  ·  EM PRODUÇÃO</w:t>
      </w:r>
    </w:p>
    <w:p>
      <w:pPr>
        <w:spacing w:after="200"/>
      </w:pPr>
      <w:r>
        <w:rPr>
          <w:b/>
          <w:sz w:val="34"/>
        </w:rPr>
        <w:t>Hotel Deep Clean Calendar: Quarterly, Seasonal and Annual Tasks with Checklist</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hotel deep cleaning schedule</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/hotel-cleaning-services-new-jersey</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O que entra em cada ciclo de limpeza profunda</w:t>
      </w:r>
    </w:p>
    <w:p>
      <w:pPr>
        <w:pStyle w:val="ListBullet"/>
        <w:spacing w:after="60"/>
      </w:pPr>
      <w:r>
        <w:rPr>
          <w:b w:val="0"/>
        </w:rPr>
        <w:t>Como precificar sem parar o andar</w:t>
      </w:r>
    </w:p>
    <w:p>
      <w:pPr>
        <w:pStyle w:val="ListBullet"/>
        <w:spacing w:after="60"/>
      </w:pPr>
      <w:r>
        <w:rPr>
          <w:b w:val="0"/>
        </w:rPr>
        <w:t>Calendário anual pronto</w:t>
      </w:r>
    </w:p>
    <w:p>
      <w:pPr>
        <w:spacing w:before="240" w:after="80"/>
      </w:pPr>
      <w:r>
        <w:rPr>
          <w:b/>
          <w:color w:val="8A6D3B"/>
          <w:sz w:val="17"/>
        </w:rPr>
        <w:t>ESTRUTURA PLANEJADA</w:t>
      </w:r>
    </w:p>
    <w:p>
      <w:pPr>
        <w:pStyle w:val="ListNumber"/>
        <w:spacing w:after="60"/>
      </w:pPr>
      <w:r>
        <w:rPr>
          <w:b w:val="0"/>
        </w:rPr>
        <w:t>O que é limpeza profunda</w:t>
      </w:r>
    </w:p>
    <w:p>
      <w:pPr>
        <w:pStyle w:val="ListNumber"/>
        <w:spacing w:after="60"/>
      </w:pPr>
      <w:r>
        <w:rPr>
          <w:b w:val="0"/>
        </w:rPr>
        <w:t>Ciclo trimestral</w:t>
      </w:r>
    </w:p>
    <w:p>
      <w:pPr>
        <w:pStyle w:val="ListNumber"/>
        <w:spacing w:after="60"/>
      </w:pPr>
      <w:r>
        <w:rPr>
          <w:b w:val="0"/>
        </w:rPr>
        <w:t>Ciclo sazonal</w:t>
      </w:r>
    </w:p>
    <w:p>
      <w:pPr>
        <w:pStyle w:val="ListNumber"/>
        <w:spacing w:after="60"/>
      </w:pPr>
      <w:r>
        <w:rPr>
          <w:b w:val="0"/>
        </w:rPr>
        <w:t>Ciclo anual</w:t>
      </w:r>
    </w:p>
    <w:p>
      <w:pPr>
        <w:pStyle w:val="ListNumber"/>
        <w:spacing w:after="60"/>
      </w:pPr>
      <w:r>
        <w:rPr>
          <w:b w:val="0"/>
        </w:rPr>
        <w:t>Janelas de execução</w:t>
      </w:r>
    </w:p>
    <w:p>
      <w:pPr>
        <w:pStyle w:val="ListNumber"/>
        <w:spacing w:after="60"/>
      </w:pPr>
      <w:r>
        <w:rPr>
          <w:b w:val="0"/>
        </w:rPr>
        <w:t>Checklist e registro</w:t>
      </w:r>
    </w:p>
    <w:p>
      <w:pPr>
        <w:spacing w:before="160"/>
      </w:pPr>
      <w:r>
        <w:rPr>
          <w:b/>
          <w:sz w:val="20"/>
        </w:rPr>
        <w:t xml:space="preserve">Por que está no programa: </w:t>
      </w:r>
      <w:r>
        <w:rPr>
          <w:color w:val="434343"/>
          <w:sz w:val="20"/>
        </w:rPr>
        <w:t>Vende projeto recorrente de alta margem e sustenta a página de limpeza em NJ.</w:t>
      </w:r>
    </w:p>
    <w:p>
      <w:r>
        <w:br w:type="page"/>
      </w:r>
    </w:p>
    <w:p>
      <w:pPr>
        <w:spacing w:before="240" w:after="80"/>
      </w:pPr>
      <w:r>
        <w:rPr>
          <w:b/>
          <w:color w:val="8A6D3B"/>
          <w:sz w:val="17"/>
        </w:rPr>
        <w:t>ARTIGO A7  ·  EM PRODUÇÃO</w:t>
      </w:r>
    </w:p>
    <w:p>
      <w:pPr>
        <w:spacing w:after="200"/>
      </w:pPr>
      <w:r>
        <w:rPr>
          <w:b/>
          <w:sz w:val="34"/>
        </w:rPr>
        <w:t>Housekeeping Staffing 7 Days a Week Without Overtime: Shift Models That Work</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hotel housekeeping staffing</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/hotel-turnover-cleaning-checklist</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Modelos de escala para cobertura 7 dias</w:t>
      </w:r>
    </w:p>
    <w:p>
      <w:pPr>
        <w:pStyle w:val="ListBullet"/>
        <w:spacing w:after="60"/>
      </w:pPr>
      <w:r>
        <w:rPr>
          <w:b w:val="0"/>
        </w:rPr>
        <w:t>Como evitar hora extra estrutural</w:t>
      </w:r>
    </w:p>
    <w:p>
      <w:pPr>
        <w:pStyle w:val="ListBullet"/>
        <w:spacing w:after="60"/>
      </w:pPr>
      <w:r>
        <w:rPr>
          <w:b w:val="0"/>
        </w:rPr>
        <w:t>Dimensionamento por pico de chegada</w:t>
      </w:r>
    </w:p>
    <w:p>
      <w:pPr>
        <w:spacing w:before="240" w:after="80"/>
      </w:pPr>
      <w:r>
        <w:rPr>
          <w:b/>
          <w:color w:val="8A6D3B"/>
          <w:sz w:val="17"/>
        </w:rPr>
        <w:t>ESTRUTURA PLANEJADA</w:t>
      </w:r>
    </w:p>
    <w:p>
      <w:pPr>
        <w:pStyle w:val="ListNumber"/>
        <w:spacing w:after="60"/>
      </w:pPr>
      <w:r>
        <w:rPr>
          <w:b w:val="0"/>
        </w:rPr>
        <w:t>O problema do pico de chegada</w:t>
      </w:r>
    </w:p>
    <w:p>
      <w:pPr>
        <w:pStyle w:val="ListNumber"/>
        <w:spacing w:after="60"/>
      </w:pPr>
      <w:r>
        <w:rPr>
          <w:b w:val="0"/>
        </w:rPr>
        <w:t>Três modelos de escala</w:t>
      </w:r>
    </w:p>
    <w:p>
      <w:pPr>
        <w:pStyle w:val="ListNumber"/>
        <w:spacing w:after="60"/>
      </w:pPr>
      <w:r>
        <w:rPr>
          <w:b w:val="0"/>
        </w:rPr>
        <w:t>Dimensionamento por dia da semana</w:t>
      </w:r>
    </w:p>
    <w:p>
      <w:pPr>
        <w:pStyle w:val="ListNumber"/>
        <w:spacing w:after="60"/>
      </w:pPr>
      <w:r>
        <w:rPr>
          <w:b w:val="0"/>
        </w:rPr>
        <w:t>Rotação e ausência</w:t>
      </w:r>
    </w:p>
    <w:p>
      <w:pPr>
        <w:pStyle w:val="ListNumber"/>
        <w:spacing w:after="60"/>
      </w:pPr>
      <w:r>
        <w:rPr>
          <w:b w:val="0"/>
        </w:rPr>
        <w:t>Custo de cobertura</w:t>
      </w:r>
    </w:p>
    <w:p>
      <w:pPr>
        <w:pStyle w:val="ListNumber"/>
        <w:spacing w:after="60"/>
      </w:pPr>
      <w:r>
        <w:rPr>
          <w:b w:val="0"/>
        </w:rPr>
        <w:t>Indicadores de fadiga</w:t>
      </w:r>
    </w:p>
    <w:p>
      <w:pPr>
        <w:spacing w:before="160"/>
      </w:pPr>
      <w:r>
        <w:rPr>
          <w:b/>
          <w:sz w:val="20"/>
        </w:rPr>
        <w:t xml:space="preserve">Por que está no programa: </w:t>
      </w:r>
      <w:r>
        <w:rPr>
          <w:color w:val="434343"/>
          <w:sz w:val="20"/>
        </w:rPr>
        <w:t>Ataca a dor número um de quem opera andares e prepara o terreno para o serviço terceirizado.</w:t>
      </w:r>
    </w:p>
    <w:p>
      <w:r>
        <w:br w:type="page"/>
      </w:r>
    </w:p>
    <w:p>
      <w:pPr>
        <w:spacing w:before="240" w:after="80"/>
      </w:pPr>
      <w:r>
        <w:rPr>
          <w:b/>
          <w:color w:val="8A6D3B"/>
          <w:sz w:val="17"/>
        </w:rPr>
        <w:t>ARTIGO A8  ·  EM PRODUÇÃO</w:t>
      </w:r>
    </w:p>
    <w:p>
      <w:pPr>
        <w:spacing w:after="200"/>
      </w:pPr>
      <w:r>
        <w:rPr>
          <w:b/>
          <w:sz w:val="34"/>
        </w:rPr>
        <w:t>The 40-Point Hotel Room Inspection Checklist (and How to Score It)</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hotel room inspection checklist</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/hotel-cleaning-services-new-jersey</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Quais 40 pontos realmente importam</w:t>
      </w:r>
    </w:p>
    <w:p>
      <w:pPr>
        <w:pStyle w:val="ListBullet"/>
        <w:spacing w:after="60"/>
      </w:pPr>
      <w:r>
        <w:rPr>
          <w:b w:val="0"/>
        </w:rPr>
        <w:t>Como pontuar e classificar</w:t>
      </w:r>
    </w:p>
    <w:p>
      <w:pPr>
        <w:pStyle w:val="ListBullet"/>
        <w:spacing w:after="60"/>
      </w:pPr>
      <w:r>
        <w:rPr>
          <w:b w:val="0"/>
        </w:rPr>
        <w:t>Como usar o score para treinar</w:t>
      </w:r>
    </w:p>
    <w:p>
      <w:pPr>
        <w:spacing w:before="240" w:after="80"/>
      </w:pPr>
      <w:r>
        <w:rPr>
          <w:b/>
          <w:color w:val="8A6D3B"/>
          <w:sz w:val="17"/>
        </w:rPr>
        <w:t>ESTRUTURA PLANEJADA</w:t>
      </w:r>
    </w:p>
    <w:p>
      <w:pPr>
        <w:pStyle w:val="ListNumber"/>
        <w:spacing w:after="60"/>
      </w:pPr>
      <w:r>
        <w:rPr>
          <w:b w:val="0"/>
        </w:rPr>
        <w:t>Por que checklist padronizado</w:t>
      </w:r>
    </w:p>
    <w:p>
      <w:pPr>
        <w:pStyle w:val="ListNumber"/>
        <w:spacing w:after="60"/>
      </w:pPr>
      <w:r>
        <w:rPr>
          <w:b w:val="0"/>
        </w:rPr>
        <w:t>Banheiro (12 pontos)</w:t>
      </w:r>
    </w:p>
    <w:p>
      <w:pPr>
        <w:pStyle w:val="ListNumber"/>
        <w:spacing w:after="60"/>
      </w:pPr>
      <w:r>
        <w:rPr>
          <w:b w:val="0"/>
        </w:rPr>
        <w:t>Cama e enxoval (8)</w:t>
      </w:r>
    </w:p>
    <w:p>
      <w:pPr>
        <w:pStyle w:val="ListNumber"/>
        <w:spacing w:after="60"/>
      </w:pPr>
      <w:r>
        <w:rPr>
          <w:b w:val="0"/>
        </w:rPr>
        <w:t>Superfícies e piso (9)</w:t>
      </w:r>
    </w:p>
    <w:p>
      <w:pPr>
        <w:pStyle w:val="ListNumber"/>
        <w:spacing w:after="60"/>
      </w:pPr>
      <w:r>
        <w:rPr>
          <w:b w:val="0"/>
        </w:rPr>
        <w:t>Amenidades e tecnologia (6)</w:t>
      </w:r>
    </w:p>
    <w:p>
      <w:pPr>
        <w:pStyle w:val="ListNumber"/>
        <w:spacing w:after="60"/>
      </w:pPr>
      <w:r>
        <w:rPr>
          <w:b w:val="0"/>
        </w:rPr>
        <w:t>Apresentação e odores (5)</w:t>
      </w:r>
    </w:p>
    <w:p>
      <w:pPr>
        <w:pStyle w:val="ListNumber"/>
        <w:spacing w:after="60"/>
      </w:pPr>
      <w:r>
        <w:rPr>
          <w:b w:val="0"/>
        </w:rPr>
        <w:t>Sistema de pontuação</w:t>
      </w:r>
    </w:p>
    <w:p>
      <w:pPr>
        <w:spacing w:before="160"/>
      </w:pPr>
      <w:r>
        <w:rPr>
          <w:b/>
          <w:sz w:val="20"/>
        </w:rPr>
        <w:t xml:space="preserve">Por que está no programa: </w:t>
      </w:r>
      <w:r>
        <w:rPr>
          <w:color w:val="434343"/>
          <w:sz w:val="20"/>
        </w:rPr>
        <w:t>É o material que o cliente baixa e compartilha internamente — maior potencial de link e citação em IA.</w:t>
      </w:r>
    </w:p>
    <w:p>
      <w:r>
        <w:br w:type="page"/>
      </w:r>
    </w:p>
    <w:tbl>
      <w:tblPr>
        <w:tblW w:type="auto" w:w="0"/>
        <w:tblLook w:firstColumn="1" w:firstRow="1" w:lastColumn="0" w:lastRow="0" w:noHBand="0" w:noVBand="1" w:val="04A0"/>
      </w:tblPr>
      <w:tblGrid>
        <w:gridCol w:w="9518"/>
      </w:tblGrid>
      <w:tr>
        <w:tc>
          <w:tcPr>
            <w:tcW w:type="dxa" w:w="9518"/>
            <w:shd w:val="clear" w:fill="141414"/>
          </w:tcPr>
          <w:p>
            <w:pPr>
              <w:spacing w:before="440" w:after="80"/>
            </w:pPr>
            <w:r/>
            <w:r>
              <w:rPr>
                <w:b/>
                <w:color w:val="FFFFFF"/>
                <w:sz w:val="52"/>
              </w:rPr>
              <w:t>Bloco B — Office &amp; Janitorial</w:t>
            </w:r>
          </w:p>
          <w:p>
            <w:pPr>
              <w:spacing w:after="440"/>
            </w:pPr>
            <w:r>
              <w:rPr>
                <w:color w:val="C9A96E"/>
                <w:sz w:val="24"/>
              </w:rPr>
              <w:t>22.200 buscas/mês</w:t>
            </w:r>
          </w:p>
        </w:tc>
      </w:tr>
    </w:tbl>
    <w:p/>
    <w:p>
      <w:r>
        <w:rPr>
          <w:color w:val="6B6B6B"/>
          <w:sz w:val="20"/>
        </w:rPr>
        <w:t>8 artigos · destino principal /office-cleaning-new-jersey</w:t>
      </w:r>
    </w:p>
    <w:p>
      <w:r>
        <w:br w:type="page"/>
      </w:r>
    </w:p>
    <w:p>
      <w:pPr>
        <w:spacing w:before="240" w:after="80"/>
      </w:pPr>
      <w:r>
        <w:rPr>
          <w:b/>
          <w:color w:val="8A6D3B"/>
          <w:sz w:val="17"/>
        </w:rPr>
        <w:t>ARTIGO B1  ·  EM PRODUÇÃO</w:t>
      </w:r>
    </w:p>
    <w:p>
      <w:pPr>
        <w:spacing w:after="200"/>
      </w:pPr>
      <w:r>
        <w:rPr>
          <w:b/>
          <w:sz w:val="34"/>
        </w:rPr>
        <w:t>Commercial Cleaning RFP: 12 Clauses Every NJ/NY Facility Manager Should Require</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commercial cleaning RFP</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/janitorial-contracts-daily-office-cleaning</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Quais cláusulas protegem o contratante</w:t>
      </w:r>
    </w:p>
    <w:p>
      <w:pPr>
        <w:pStyle w:val="ListBullet"/>
        <w:spacing w:after="60"/>
      </w:pPr>
      <w:r>
        <w:rPr>
          <w:b w:val="0"/>
        </w:rPr>
        <w:t>Como comparar propostas de forma justa</w:t>
      </w:r>
    </w:p>
    <w:p>
      <w:pPr>
        <w:pStyle w:val="ListBullet"/>
        <w:spacing w:after="60"/>
      </w:pPr>
      <w:r>
        <w:rPr>
          <w:b w:val="0"/>
        </w:rPr>
        <w:t>O que nunca pode ficar fora do RFP</w:t>
      </w:r>
    </w:p>
    <w:p>
      <w:pPr>
        <w:spacing w:before="240" w:after="80"/>
      </w:pPr>
      <w:r>
        <w:rPr>
          <w:b/>
          <w:color w:val="8A6D3B"/>
          <w:sz w:val="17"/>
        </w:rPr>
        <w:t>ESTRUTURA PLANEJADA</w:t>
      </w:r>
    </w:p>
    <w:p>
      <w:pPr>
        <w:pStyle w:val="ListNumber"/>
        <w:spacing w:after="60"/>
      </w:pPr>
      <w:r>
        <w:rPr>
          <w:b w:val="0"/>
        </w:rPr>
        <w:t>Escopo mensurável</w:t>
      </w:r>
    </w:p>
    <w:p>
      <w:pPr>
        <w:pStyle w:val="ListNumber"/>
        <w:spacing w:after="60"/>
      </w:pPr>
      <w:r>
        <w:rPr>
          <w:b w:val="0"/>
        </w:rPr>
        <w:t>SLA e penalidades</w:t>
      </w:r>
    </w:p>
    <w:p>
      <w:pPr>
        <w:pStyle w:val="ListNumber"/>
        <w:spacing w:after="60"/>
      </w:pPr>
      <w:r>
        <w:rPr>
          <w:b w:val="0"/>
        </w:rPr>
        <w:t>Seguro e bonding</w:t>
      </w:r>
    </w:p>
    <w:p>
      <w:pPr>
        <w:pStyle w:val="ListNumber"/>
        <w:spacing w:after="60"/>
      </w:pPr>
      <w:r>
        <w:rPr>
          <w:b w:val="0"/>
        </w:rPr>
        <w:t>Pessoal e treinamento</w:t>
      </w:r>
    </w:p>
    <w:p>
      <w:pPr>
        <w:pStyle w:val="ListNumber"/>
        <w:spacing w:after="60"/>
      </w:pPr>
      <w:r>
        <w:rPr>
          <w:b w:val="0"/>
        </w:rPr>
        <w:t>Produtos e equipamentos</w:t>
      </w:r>
    </w:p>
    <w:p>
      <w:pPr>
        <w:pStyle w:val="ListNumber"/>
        <w:spacing w:after="60"/>
      </w:pPr>
      <w:r>
        <w:rPr>
          <w:b w:val="0"/>
        </w:rPr>
        <w:t>Reajuste e rescisão</w:t>
      </w:r>
    </w:p>
    <w:p>
      <w:pPr>
        <w:spacing w:before="160"/>
      </w:pPr>
      <w:r>
        <w:rPr>
          <w:b/>
          <w:sz w:val="20"/>
        </w:rPr>
        <w:t xml:space="preserve">Por que está no programa: </w:t>
      </w:r>
      <w:r>
        <w:rPr>
          <w:color w:val="434343"/>
          <w:sz w:val="20"/>
        </w:rPr>
        <w:t>Documento de referência que gera download e contato de facility manager.</w:t>
      </w:r>
    </w:p>
    <w:p>
      <w:r>
        <w:br w:type="page"/>
      </w:r>
    </w:p>
    <w:p>
      <w:pPr>
        <w:spacing w:before="240" w:after="80"/>
      </w:pPr>
      <w:r>
        <w:rPr>
          <w:b/>
          <w:color w:val="8A6D3B"/>
          <w:sz w:val="17"/>
        </w:rPr>
        <w:t>ARTIGO B2  ·  EM PRODUÇÃO</w:t>
      </w:r>
    </w:p>
    <w:p>
      <w:pPr>
        <w:spacing w:after="200"/>
      </w:pPr>
      <w:r>
        <w:rPr>
          <w:b/>
          <w:sz w:val="34"/>
        </w:rPr>
        <w:t>Cleaning SLA and KPIs: How to Measure a Janitorial Vendor Beyond “Looks Clean”</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cleaning contract SLA KPIs</w:t>
            </w:r>
          </w:p>
        </w:tc>
      </w:tr>
      <w:tr>
        <w:tc>
          <w:tcPr>
            <w:tcW w:type="dxa" w:w="2381"/>
            <w:shd w:val="clear" w:fill="F7F3EA"/>
          </w:tcPr>
          <w:p>
            <w:r>
              <w:rPr>
                <w:b/>
                <w:sz w:val="19"/>
              </w:rPr>
              <w:t>Volume</w:t>
            </w:r>
          </w:p>
        </w:tc>
        <w:tc>
          <w:tcPr>
            <w:tcW w:type="dxa" w:w="6973"/>
          </w:tcPr>
          <w:p>
            <w:r>
              <w:rPr>
                <w:sz w:val="19"/>
              </w:rPr>
              <w:t>880/mês</w:t>
            </w:r>
          </w:p>
        </w:tc>
      </w:tr>
      <w:tr>
        <w:tc>
          <w:tcPr>
            <w:tcW w:type="dxa" w:w="2381"/>
            <w:shd w:val="clear" w:fill="F7F3EA"/>
          </w:tcPr>
          <w:p>
            <w:r>
              <w:rPr>
                <w:b/>
                <w:sz w:val="19"/>
              </w:rPr>
              <w:t>Página que alimenta</w:t>
            </w:r>
          </w:p>
        </w:tc>
        <w:tc>
          <w:tcPr>
            <w:tcW w:type="dxa" w:w="6973"/>
          </w:tcPr>
          <w:p>
            <w:r>
              <w:rPr>
                <w:sz w:val="19"/>
              </w:rPr>
              <w:t>/janitorial-services-nj</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Quais KPIs realmente medem limpeza</w:t>
      </w:r>
    </w:p>
    <w:p>
      <w:pPr>
        <w:pStyle w:val="ListBullet"/>
        <w:spacing w:after="60"/>
      </w:pPr>
      <w:r>
        <w:rPr>
          <w:b w:val="0"/>
        </w:rPr>
        <w:t>Como definir metas contratuais</w:t>
      </w:r>
    </w:p>
    <w:p>
      <w:pPr>
        <w:pStyle w:val="ListBullet"/>
        <w:spacing w:after="60"/>
      </w:pPr>
      <w:r>
        <w:rPr>
          <w:b w:val="0"/>
        </w:rPr>
        <w:t>Como reportar semanalmente</w:t>
      </w:r>
    </w:p>
    <w:p>
      <w:pPr>
        <w:spacing w:before="240" w:after="80"/>
      </w:pPr>
      <w:r>
        <w:rPr>
          <w:b/>
          <w:color w:val="8A6D3B"/>
          <w:sz w:val="17"/>
        </w:rPr>
        <w:t>ESTRUTURA PLANEJADA</w:t>
      </w:r>
    </w:p>
    <w:p>
      <w:pPr>
        <w:pStyle w:val="ListNumber"/>
        <w:spacing w:after="60"/>
      </w:pPr>
      <w:r>
        <w:rPr>
          <w:b w:val="0"/>
        </w:rPr>
        <w:t>Por que 'parece limpo' não é KPI</w:t>
      </w:r>
    </w:p>
    <w:p>
      <w:pPr>
        <w:pStyle w:val="ListNumber"/>
        <w:spacing w:after="60"/>
      </w:pPr>
      <w:r>
        <w:rPr>
          <w:b w:val="0"/>
        </w:rPr>
        <w:t>Cinco KPIs essenciais</w:t>
      </w:r>
    </w:p>
    <w:p>
      <w:pPr>
        <w:pStyle w:val="ListNumber"/>
        <w:spacing w:after="60"/>
      </w:pPr>
      <w:r>
        <w:rPr>
          <w:b w:val="0"/>
        </w:rPr>
        <w:t>Metodologia de inspeção</w:t>
      </w:r>
    </w:p>
    <w:p>
      <w:pPr>
        <w:pStyle w:val="ListNumber"/>
        <w:spacing w:after="60"/>
      </w:pPr>
      <w:r>
        <w:rPr>
          <w:b w:val="0"/>
        </w:rPr>
        <w:t>Painel semanal</w:t>
      </w:r>
    </w:p>
    <w:p>
      <w:pPr>
        <w:pStyle w:val="ListNumber"/>
        <w:spacing w:after="60"/>
      </w:pPr>
      <w:r>
        <w:rPr>
          <w:b w:val="0"/>
        </w:rPr>
        <w:t>Consequências contratuais</w:t>
      </w:r>
    </w:p>
    <w:p>
      <w:pPr>
        <w:pStyle w:val="ListNumber"/>
        <w:spacing w:after="60"/>
      </w:pPr>
      <w:r>
        <w:rPr>
          <w:b w:val="0"/>
        </w:rPr>
        <w:t>Exemplo de SLA</w:t>
      </w:r>
    </w:p>
    <w:p>
      <w:pPr>
        <w:spacing w:before="160"/>
      </w:pPr>
      <w:r>
        <w:rPr>
          <w:b/>
          <w:sz w:val="20"/>
        </w:rPr>
        <w:t xml:space="preserve">Por que está no programa: </w:t>
      </w:r>
      <w:r>
        <w:rPr>
          <w:color w:val="434343"/>
          <w:sz w:val="20"/>
        </w:rPr>
        <w:t>Liga diretamente ao nosso serviço de supervisão e relatório.</w:t>
      </w:r>
    </w:p>
    <w:p>
      <w:r>
        <w:br w:type="page"/>
      </w:r>
    </w:p>
    <w:p>
      <w:pPr>
        <w:spacing w:before="240" w:after="80"/>
      </w:pPr>
      <w:r>
        <w:rPr>
          <w:b/>
          <w:color w:val="8A6D3B"/>
          <w:sz w:val="17"/>
        </w:rPr>
        <w:t>ARTIGO B3  ·  EM PRODUÇÃO</w:t>
      </w:r>
    </w:p>
    <w:p>
      <w:pPr>
        <w:spacing w:after="200"/>
      </w:pPr>
      <w:r>
        <w:rPr>
          <w:b/>
          <w:sz w:val="34"/>
        </w:rPr>
        <w:t>Office Cleaning Frequency by Foot Traffic: Daily, 3x Week or Weekly?</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how often should an office be cleaned</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/office-cleaning-new-jersey</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Como calcular frequência por uso real</w:t>
      </w:r>
    </w:p>
    <w:p>
      <w:pPr>
        <w:pStyle w:val="ListBullet"/>
        <w:spacing w:after="60"/>
      </w:pPr>
      <w:r>
        <w:rPr>
          <w:b w:val="0"/>
        </w:rPr>
        <w:t>Custo de cada frequência</w:t>
      </w:r>
    </w:p>
    <w:p>
      <w:pPr>
        <w:pStyle w:val="ListBullet"/>
        <w:spacing w:after="60"/>
      </w:pPr>
      <w:r>
        <w:rPr>
          <w:b w:val="0"/>
        </w:rPr>
        <w:t>Sinais de que a frequência está errada</w:t>
      </w:r>
    </w:p>
    <w:p>
      <w:pPr>
        <w:spacing w:before="240" w:after="80"/>
      </w:pPr>
      <w:r>
        <w:rPr>
          <w:b/>
          <w:color w:val="8A6D3B"/>
          <w:sz w:val="17"/>
        </w:rPr>
        <w:t>ESTRUTURA PLANEJADA</w:t>
      </w:r>
    </w:p>
    <w:p>
      <w:pPr>
        <w:pStyle w:val="ListNumber"/>
        <w:spacing w:after="60"/>
      </w:pPr>
      <w:r>
        <w:rPr>
          <w:b w:val="0"/>
        </w:rPr>
        <w:t>Metragem, não cabeças</w:t>
      </w:r>
    </w:p>
    <w:p>
      <w:pPr>
        <w:pStyle w:val="ListNumber"/>
        <w:spacing w:after="60"/>
      </w:pPr>
      <w:r>
        <w:rPr>
          <w:b w:val="0"/>
        </w:rPr>
        <w:t>Cálculo por foot traffic</w:t>
      </w:r>
    </w:p>
    <w:p>
      <w:pPr>
        <w:pStyle w:val="ListNumber"/>
        <w:spacing w:after="60"/>
      </w:pPr>
      <w:r>
        <w:rPr>
          <w:b w:val="0"/>
        </w:rPr>
        <w:t>Custo por frequência</w:t>
      </w:r>
    </w:p>
    <w:p>
      <w:pPr>
        <w:pStyle w:val="ListNumber"/>
        <w:spacing w:after="60"/>
      </w:pPr>
      <w:r>
        <w:rPr>
          <w:b w:val="0"/>
        </w:rPr>
        <w:t>Sintomas de subfrequência</w:t>
      </w:r>
    </w:p>
    <w:p>
      <w:pPr>
        <w:pStyle w:val="ListNumber"/>
        <w:spacing w:after="60"/>
      </w:pPr>
      <w:r>
        <w:rPr>
          <w:b w:val="0"/>
        </w:rPr>
        <w:t>Sintomas de sobrefrequência</w:t>
      </w:r>
    </w:p>
    <w:p>
      <w:pPr>
        <w:pStyle w:val="ListNumber"/>
        <w:spacing w:after="60"/>
      </w:pPr>
      <w:r>
        <w:rPr>
          <w:b w:val="0"/>
        </w:rPr>
        <w:t>Modelo de decisão</w:t>
      </w:r>
    </w:p>
    <w:p>
      <w:pPr>
        <w:spacing w:before="160"/>
      </w:pPr>
      <w:r>
        <w:rPr>
          <w:b/>
          <w:sz w:val="20"/>
        </w:rPr>
        <w:t xml:space="preserve">Por que está no programa: </w:t>
      </w:r>
      <w:r>
        <w:rPr>
          <w:color w:val="434343"/>
          <w:sz w:val="20"/>
        </w:rPr>
        <w:t>Ajuda o cliente a comprar a frequência certa — reduz churn por insatisfação.</w:t>
      </w:r>
    </w:p>
    <w:p>
      <w:r>
        <w:br w:type="page"/>
      </w:r>
    </w:p>
    <w:p>
      <w:pPr>
        <w:spacing w:before="240" w:after="80"/>
      </w:pPr>
      <w:r>
        <w:rPr>
          <w:b/>
          <w:color w:val="8A6D3B"/>
          <w:sz w:val="17"/>
        </w:rPr>
        <w:t>ARTIGO B4  ·  EM PRODUÇÃO</w:t>
      </w:r>
    </w:p>
    <w:p>
      <w:pPr>
        <w:spacing w:after="200"/>
      </w:pPr>
      <w:r>
        <w:rPr>
          <w:b/>
          <w:sz w:val="34"/>
        </w:rPr>
        <w:t>How to Switch Commercial Cleaning Vendors in 30 Days Without Service Gaps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how to change cleaning company</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/office-cleaning-small-business</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Cronograma de transição sem interrupção</w:t>
      </w:r>
    </w:p>
    <w:p>
      <w:pPr>
        <w:pStyle w:val="ListBullet"/>
        <w:spacing w:after="60"/>
      </w:pPr>
      <w:r>
        <w:rPr>
          <w:b w:val="0"/>
        </w:rPr>
        <w:t>O que transferir e o que recomeçar</w:t>
      </w:r>
    </w:p>
    <w:p>
      <w:pPr>
        <w:pStyle w:val="ListBullet"/>
        <w:spacing w:after="60"/>
      </w:pPr>
      <w:r>
        <w:rPr>
          <w:b w:val="0"/>
        </w:rPr>
        <w:t>Como proteger a operação no dia 1</w:t>
      </w:r>
    </w:p>
    <w:p>
      <w:pPr>
        <w:spacing w:before="240" w:after="80"/>
      </w:pPr>
      <w:r>
        <w:rPr>
          <w:b/>
          <w:color w:val="8A6D3B"/>
          <w:sz w:val="17"/>
        </w:rPr>
        <w:t>ESTRUTURA PLANEJADA</w:t>
      </w:r>
    </w:p>
    <w:p>
      <w:pPr>
        <w:pStyle w:val="ListNumber"/>
        <w:spacing w:after="60"/>
      </w:pPr>
      <w:r>
        <w:rPr>
          <w:b w:val="0"/>
        </w:rPr>
        <w:t>Por que transições falham</w:t>
      </w:r>
    </w:p>
    <w:p>
      <w:pPr>
        <w:pStyle w:val="ListNumber"/>
        <w:spacing w:after="60"/>
      </w:pPr>
      <w:r>
        <w:rPr>
          <w:b w:val="0"/>
        </w:rPr>
        <w:t>Cronograma de 30 dias</w:t>
      </w:r>
    </w:p>
    <w:p>
      <w:pPr>
        <w:pStyle w:val="ListNumber"/>
        <w:spacing w:after="60"/>
      </w:pPr>
      <w:r>
        <w:rPr>
          <w:b w:val="0"/>
        </w:rPr>
        <w:t>Transferência de equipe</w:t>
      </w:r>
    </w:p>
    <w:p>
      <w:pPr>
        <w:pStyle w:val="ListNumber"/>
        <w:spacing w:after="60"/>
      </w:pPr>
      <w:r>
        <w:rPr>
          <w:b w:val="0"/>
        </w:rPr>
        <w:t>Inventário e equipamentos</w:t>
      </w:r>
    </w:p>
    <w:p>
      <w:pPr>
        <w:pStyle w:val="ListNumber"/>
        <w:spacing w:after="60"/>
      </w:pPr>
      <w:r>
        <w:rPr>
          <w:b w:val="0"/>
        </w:rPr>
        <w:t>Comunicação interna</w:t>
      </w:r>
    </w:p>
    <w:p>
      <w:pPr>
        <w:pStyle w:val="ListNumber"/>
        <w:spacing w:after="60"/>
      </w:pPr>
      <w:r>
        <w:rPr>
          <w:b w:val="0"/>
        </w:rPr>
        <w:t>Checklist do dia 1</w:t>
      </w:r>
    </w:p>
    <w:p>
      <w:pPr>
        <w:spacing w:before="160"/>
      </w:pPr>
      <w:r>
        <w:rPr>
          <w:b/>
          <w:sz w:val="20"/>
        </w:rPr>
        <w:t xml:space="preserve">Por que está no programa: </w:t>
      </w:r>
      <w:r>
        <w:rPr>
          <w:color w:val="434343"/>
          <w:sz w:val="20"/>
        </w:rPr>
        <w:t>Converte quem já está insatisfeito — intenção de compra altíssima.</w:t>
      </w:r>
    </w:p>
    <w:p>
      <w:r>
        <w:br w:type="page"/>
      </w:r>
    </w:p>
    <w:p>
      <w:pPr>
        <w:spacing w:before="240" w:after="80"/>
      </w:pPr>
      <w:r>
        <w:rPr>
          <w:b/>
          <w:color w:val="8A6D3B"/>
          <w:sz w:val="17"/>
        </w:rPr>
        <w:t>ARTIGO B5  ·  EM PRODUÇÃO</w:t>
      </w:r>
    </w:p>
    <w:p>
      <w:pPr>
        <w:spacing w:after="200"/>
      </w:pPr>
      <w:r>
        <w:rPr>
          <w:b/>
          <w:sz w:val="34"/>
        </w:rPr>
        <w:t>Insurance, Bonding and Background Checks: What to Verify Before Hiring a Cleaner</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cleaning company insurance bonding</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/office-cleaning-new-jersey</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Quais coberturas exigir e em que limites</w:t>
      </w:r>
    </w:p>
    <w:p>
      <w:pPr>
        <w:pStyle w:val="ListBullet"/>
        <w:spacing w:after="60"/>
      </w:pPr>
      <w:r>
        <w:rPr>
          <w:b w:val="0"/>
        </w:rPr>
        <w:t>Diferença entre bonding e seguro</w:t>
      </w:r>
    </w:p>
    <w:p>
      <w:pPr>
        <w:pStyle w:val="ListBullet"/>
        <w:spacing w:after="60"/>
      </w:pPr>
      <w:r>
        <w:rPr>
          <w:b w:val="0"/>
        </w:rPr>
        <w:t>Como verificar de verdade</w:t>
      </w:r>
    </w:p>
    <w:p>
      <w:pPr>
        <w:spacing w:before="240" w:after="80"/>
      </w:pPr>
      <w:r>
        <w:rPr>
          <w:b/>
          <w:color w:val="8A6D3B"/>
          <w:sz w:val="17"/>
        </w:rPr>
        <w:t>ESTRUTURA PLANEJADA</w:t>
      </w:r>
    </w:p>
    <w:p>
      <w:pPr>
        <w:pStyle w:val="ListNumber"/>
        <w:spacing w:after="60"/>
      </w:pPr>
      <w:r>
        <w:rPr>
          <w:b w:val="0"/>
        </w:rPr>
        <w:t>Riscos cobertos e não cobertos</w:t>
      </w:r>
    </w:p>
    <w:p>
      <w:pPr>
        <w:pStyle w:val="ListNumber"/>
        <w:spacing w:after="60"/>
      </w:pPr>
      <w:r>
        <w:rPr>
          <w:b w:val="0"/>
        </w:rPr>
        <w:t>Bonding explicado</w:t>
      </w:r>
    </w:p>
    <w:p>
      <w:pPr>
        <w:pStyle w:val="ListNumber"/>
        <w:spacing w:after="60"/>
      </w:pPr>
      <w:r>
        <w:rPr>
          <w:b w:val="0"/>
        </w:rPr>
        <w:t>Background check: o que checar</w:t>
      </w:r>
    </w:p>
    <w:p>
      <w:pPr>
        <w:pStyle w:val="ListNumber"/>
        <w:spacing w:after="60"/>
      </w:pPr>
      <w:r>
        <w:rPr>
          <w:b w:val="0"/>
        </w:rPr>
        <w:t>Certificados e validade</w:t>
      </w:r>
    </w:p>
    <w:p>
      <w:pPr>
        <w:pStyle w:val="ListNumber"/>
        <w:spacing w:after="60"/>
      </w:pPr>
      <w:r>
        <w:rPr>
          <w:b w:val="0"/>
        </w:rPr>
        <w:t>Perguntas ao fornecedor</w:t>
      </w:r>
    </w:p>
    <w:p>
      <w:pPr>
        <w:pStyle w:val="ListNumber"/>
        <w:spacing w:after="60"/>
      </w:pPr>
      <w:r>
        <w:rPr>
          <w:b w:val="0"/>
        </w:rPr>
        <w:t>Red flags</w:t>
      </w:r>
    </w:p>
    <w:p>
      <w:pPr>
        <w:spacing w:before="160"/>
      </w:pPr>
      <w:r>
        <w:rPr>
          <w:b/>
          <w:sz w:val="20"/>
        </w:rPr>
        <w:t xml:space="preserve">Por que está no programa: </w:t>
      </w:r>
      <w:r>
        <w:rPr>
          <w:color w:val="434343"/>
          <w:sz w:val="20"/>
        </w:rPr>
        <w:t>Constrói autoridade e reduz objeção de preço na comparação com concorrente barato.</w:t>
      </w:r>
    </w:p>
    <w:p>
      <w:r>
        <w:br w:type="page"/>
      </w:r>
    </w:p>
    <w:p>
      <w:pPr>
        <w:spacing w:before="240" w:after="80"/>
      </w:pPr>
      <w:r>
        <w:rPr>
          <w:b/>
          <w:color w:val="8A6D3B"/>
          <w:sz w:val="17"/>
        </w:rPr>
        <w:t>ARTIGO B6  ·  EM PRODUÇÃO</w:t>
      </w:r>
    </w:p>
    <w:p>
      <w:pPr>
        <w:spacing w:after="200"/>
      </w:pPr>
      <w:r>
        <w:rPr>
          <w:b/>
          <w:sz w:val="34"/>
        </w:rPr>
        <w:t>OSHA Compliance for Commercial Cleaning: Chemicals, PPE and Training</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commercial cleaning OSHA requirements</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/janitorial-services-nj</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Obrigações de segurança do fornecedor</w:t>
      </w:r>
    </w:p>
    <w:p>
      <w:pPr>
        <w:pStyle w:val="ListBullet"/>
        <w:spacing w:after="60"/>
      </w:pPr>
      <w:r>
        <w:rPr>
          <w:b w:val="0"/>
        </w:rPr>
        <w:t>Como ler SDS e treinar equipe</w:t>
      </w:r>
    </w:p>
    <w:p>
      <w:pPr>
        <w:pStyle w:val="ListBullet"/>
        <w:spacing w:after="60"/>
      </w:pPr>
      <w:r>
        <w:rPr>
          <w:b w:val="0"/>
        </w:rPr>
        <w:t>O que auditar em inspeção</w:t>
      </w:r>
    </w:p>
    <w:p>
      <w:pPr>
        <w:spacing w:before="240" w:after="80"/>
      </w:pPr>
      <w:r>
        <w:rPr>
          <w:b/>
          <w:color w:val="8A6D3B"/>
          <w:sz w:val="17"/>
        </w:rPr>
        <w:t>ESTRUTURA PLANEJADA</w:t>
      </w:r>
    </w:p>
    <w:p>
      <w:pPr>
        <w:pStyle w:val="ListNumber"/>
        <w:spacing w:after="60"/>
      </w:pPr>
      <w:r>
        <w:rPr>
          <w:b w:val="0"/>
        </w:rPr>
        <w:t>Riscos químicos</w:t>
      </w:r>
    </w:p>
    <w:p>
      <w:pPr>
        <w:pStyle w:val="ListNumber"/>
        <w:spacing w:after="60"/>
      </w:pPr>
      <w:r>
        <w:rPr>
          <w:b w:val="0"/>
        </w:rPr>
        <w:t>SDS e rotulagem</w:t>
      </w:r>
    </w:p>
    <w:p>
      <w:pPr>
        <w:pStyle w:val="ListNumber"/>
        <w:spacing w:after="60"/>
      </w:pPr>
      <w:r>
        <w:rPr>
          <w:b w:val="0"/>
        </w:rPr>
        <w:t>EPI por tarefa</w:t>
      </w:r>
    </w:p>
    <w:p>
      <w:pPr>
        <w:pStyle w:val="ListNumber"/>
        <w:spacing w:after="60"/>
      </w:pPr>
      <w:r>
        <w:rPr>
          <w:b w:val="0"/>
        </w:rPr>
        <w:t>Treinamento e registro</w:t>
      </w:r>
    </w:p>
    <w:p>
      <w:pPr>
        <w:pStyle w:val="ListNumber"/>
        <w:spacing w:after="60"/>
      </w:pPr>
      <w:r>
        <w:rPr>
          <w:b w:val="0"/>
        </w:rPr>
        <w:t>Ergonomia e turnos</w:t>
      </w:r>
    </w:p>
    <w:p>
      <w:pPr>
        <w:pStyle w:val="ListNumber"/>
        <w:spacing w:after="60"/>
      </w:pPr>
      <w:r>
        <w:rPr>
          <w:b w:val="0"/>
        </w:rPr>
        <w:t>O que pedir ao fornecedor</w:t>
      </w:r>
    </w:p>
    <w:p>
      <w:pPr>
        <w:spacing w:before="160"/>
      </w:pPr>
      <w:r>
        <w:rPr>
          <w:b/>
          <w:sz w:val="20"/>
        </w:rPr>
        <w:t xml:space="preserve">Por que está no programa: </w:t>
      </w:r>
      <w:r>
        <w:rPr>
          <w:color w:val="434343"/>
          <w:sz w:val="20"/>
        </w:rPr>
        <w:t>Blindagem jurídica: tema que o cliente pesquisa quando já teve problema.</w:t>
      </w:r>
    </w:p>
    <w:p>
      <w:r>
        <w:br w:type="page"/>
      </w:r>
    </w:p>
    <w:p>
      <w:pPr>
        <w:spacing w:before="240" w:after="80"/>
      </w:pPr>
      <w:r>
        <w:rPr>
          <w:b/>
          <w:color w:val="8A6D3B"/>
          <w:sz w:val="17"/>
        </w:rPr>
        <w:t>ARTIGO B7  ·  EM PRODUÇÃO</w:t>
      </w:r>
    </w:p>
    <w:p>
      <w:pPr>
        <w:spacing w:after="200"/>
      </w:pPr>
      <w:r>
        <w:rPr>
          <w:b/>
          <w:sz w:val="34"/>
        </w:rPr>
        <w:t>ATP Testing in Restrooms: How to Prove a Restroom Is Actually Clean</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ATP testing restroom cleaning</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/office-cleaning-new-jersey</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O que é ATP e o que ele mede</w:t>
      </w:r>
    </w:p>
    <w:p>
      <w:pPr>
        <w:pStyle w:val="ListBullet"/>
        <w:spacing w:after="60"/>
      </w:pPr>
      <w:r>
        <w:rPr>
          <w:b w:val="0"/>
        </w:rPr>
        <w:t>Como usar sem virar teatro</w:t>
      </w:r>
    </w:p>
    <w:p>
      <w:pPr>
        <w:pStyle w:val="ListBullet"/>
        <w:spacing w:after="60"/>
      </w:pPr>
      <w:r>
        <w:rPr>
          <w:b w:val="0"/>
        </w:rPr>
        <w:t>Limiares e protocolo</w:t>
      </w:r>
    </w:p>
    <w:p>
      <w:pPr>
        <w:spacing w:before="240" w:after="80"/>
      </w:pPr>
      <w:r>
        <w:rPr>
          <w:b/>
          <w:color w:val="8A6D3B"/>
          <w:sz w:val="17"/>
        </w:rPr>
        <w:t>ESTRUTURA PLANEJADA</w:t>
      </w:r>
    </w:p>
    <w:p>
      <w:pPr>
        <w:pStyle w:val="ListNumber"/>
        <w:spacing w:after="60"/>
      </w:pPr>
      <w:r>
        <w:rPr>
          <w:b w:val="0"/>
        </w:rPr>
        <w:t>O que ATP mede</w:t>
      </w:r>
    </w:p>
    <w:p>
      <w:pPr>
        <w:pStyle w:val="ListNumber"/>
        <w:spacing w:after="60"/>
      </w:pPr>
      <w:r>
        <w:rPr>
          <w:b w:val="0"/>
        </w:rPr>
        <w:t>Limiares de referência</w:t>
      </w:r>
    </w:p>
    <w:p>
      <w:pPr>
        <w:pStyle w:val="ListNumber"/>
        <w:spacing w:after="60"/>
      </w:pPr>
      <w:r>
        <w:rPr>
          <w:b w:val="0"/>
        </w:rPr>
        <w:t>Pontos de coleta</w:t>
      </w:r>
    </w:p>
    <w:p>
      <w:pPr>
        <w:pStyle w:val="ListNumber"/>
        <w:spacing w:after="60"/>
      </w:pPr>
      <w:r>
        <w:rPr>
          <w:b w:val="0"/>
        </w:rPr>
        <w:t>Protocolo de leitura</w:t>
      </w:r>
    </w:p>
    <w:p>
      <w:pPr>
        <w:pStyle w:val="ListNumber"/>
        <w:spacing w:after="60"/>
      </w:pPr>
      <w:r>
        <w:rPr>
          <w:b w:val="0"/>
        </w:rPr>
        <w:t>Como reportar</w:t>
      </w:r>
    </w:p>
    <w:p>
      <w:pPr>
        <w:pStyle w:val="ListNumber"/>
        <w:spacing w:after="60"/>
      </w:pPr>
      <w:r>
        <w:rPr>
          <w:b w:val="0"/>
        </w:rPr>
        <w:t>Limitações do teste</w:t>
      </w:r>
    </w:p>
    <w:p>
      <w:pPr>
        <w:spacing w:before="160"/>
      </w:pPr>
      <w:r>
        <w:rPr>
          <w:b/>
          <w:sz w:val="20"/>
        </w:rPr>
        <w:t xml:space="preserve">Por que está no programa: </w:t>
      </w:r>
      <w:r>
        <w:rPr>
          <w:color w:val="434343"/>
          <w:sz w:val="20"/>
        </w:rPr>
        <w:t>Diferencial técnico raro no mercado — ótimo para citação em IA.</w:t>
      </w:r>
    </w:p>
    <w:p>
      <w:r>
        <w:br w:type="page"/>
      </w:r>
    </w:p>
    <w:p>
      <w:pPr>
        <w:spacing w:before="240" w:after="80"/>
      </w:pPr>
      <w:r>
        <w:rPr>
          <w:b/>
          <w:color w:val="8A6D3B"/>
          <w:sz w:val="17"/>
        </w:rPr>
        <w:t>ARTIGO B8  ·  EM PRODUÇÃO</w:t>
      </w:r>
    </w:p>
    <w:p>
      <w:pPr>
        <w:spacing w:after="200"/>
      </w:pPr>
      <w:r>
        <w:rPr>
          <w:b/>
          <w:sz w:val="34"/>
        </w:rPr>
        <w:t>The Vendor Scorecard: 12 Metrics to Review in a Quarterly Business Review</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cleaning vendor scorecard</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/janitorial-contracts-daily-office-cleaning</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O que levar para a QBR</w:t>
      </w:r>
    </w:p>
    <w:p>
      <w:pPr>
        <w:pStyle w:val="ListBullet"/>
        <w:spacing w:after="60"/>
      </w:pPr>
      <w:r>
        <w:rPr>
          <w:b w:val="0"/>
        </w:rPr>
        <w:t>Como pontuar o fornecedor</w:t>
      </w:r>
    </w:p>
    <w:p>
      <w:pPr>
        <w:pStyle w:val="ListBullet"/>
        <w:spacing w:after="60"/>
      </w:pPr>
      <w:r>
        <w:rPr>
          <w:b w:val="0"/>
        </w:rPr>
        <w:t>Como transformar score em decisão</w:t>
      </w:r>
    </w:p>
    <w:p>
      <w:pPr>
        <w:spacing w:before="240" w:after="80"/>
      </w:pPr>
      <w:r>
        <w:rPr>
          <w:b/>
          <w:color w:val="8A6D3B"/>
          <w:sz w:val="17"/>
        </w:rPr>
        <w:t>ESTRUTURA PLANEJADA</w:t>
      </w:r>
    </w:p>
    <w:p>
      <w:pPr>
        <w:pStyle w:val="ListNumber"/>
        <w:spacing w:after="60"/>
      </w:pPr>
      <w:r>
        <w:rPr>
          <w:b w:val="0"/>
        </w:rPr>
        <w:t>Por que QBR sem dado é reunião social</w:t>
      </w:r>
    </w:p>
    <w:p>
      <w:pPr>
        <w:pStyle w:val="ListNumber"/>
        <w:spacing w:after="60"/>
      </w:pPr>
      <w:r>
        <w:rPr>
          <w:b w:val="0"/>
        </w:rPr>
        <w:t>12 métricas</w:t>
      </w:r>
    </w:p>
    <w:p>
      <w:pPr>
        <w:pStyle w:val="ListNumber"/>
        <w:spacing w:after="60"/>
      </w:pPr>
      <w:r>
        <w:rPr>
          <w:b w:val="0"/>
        </w:rPr>
        <w:t>Pesos e pontuação</w:t>
      </w:r>
    </w:p>
    <w:p>
      <w:pPr>
        <w:pStyle w:val="ListNumber"/>
        <w:spacing w:after="60"/>
      </w:pPr>
      <w:r>
        <w:rPr>
          <w:b w:val="0"/>
        </w:rPr>
        <w:t>Preparação da reunião</w:t>
      </w:r>
    </w:p>
    <w:p>
      <w:pPr>
        <w:pStyle w:val="ListNumber"/>
        <w:spacing w:after="60"/>
      </w:pPr>
      <w:r>
        <w:rPr>
          <w:b w:val="0"/>
        </w:rPr>
        <w:t>Plano de ação</w:t>
      </w:r>
    </w:p>
    <w:p>
      <w:pPr>
        <w:pStyle w:val="ListNumber"/>
        <w:spacing w:after="60"/>
      </w:pPr>
      <w:r>
        <w:rPr>
          <w:b w:val="0"/>
        </w:rPr>
        <w:t>Renovação ou troca</w:t>
      </w:r>
    </w:p>
    <w:p>
      <w:pPr>
        <w:spacing w:before="160"/>
      </w:pPr>
      <w:r>
        <w:rPr>
          <w:b/>
          <w:sz w:val="20"/>
        </w:rPr>
        <w:t xml:space="preserve">Por que está no programa: </w:t>
      </w:r>
      <w:r>
        <w:rPr>
          <w:color w:val="434343"/>
          <w:sz w:val="20"/>
        </w:rPr>
        <w:t>Cria ritual de retenção: cliente que mede é cliente que fica.</w:t>
      </w:r>
    </w:p>
    <w:p>
      <w:r>
        <w:br w:type="page"/>
      </w:r>
    </w:p>
    <w:tbl>
      <w:tblPr>
        <w:tblW w:type="auto" w:w="0"/>
        <w:tblLook w:firstColumn="1" w:firstRow="1" w:lastColumn="0" w:lastRow="0" w:noHBand="0" w:noVBand="1" w:val="04A0"/>
      </w:tblPr>
      <w:tblGrid>
        <w:gridCol w:w="9518"/>
      </w:tblGrid>
      <w:tr>
        <w:tc>
          <w:tcPr>
            <w:tcW w:type="dxa" w:w="9518"/>
            <w:shd w:val="clear" w:fill="141414"/>
          </w:tcPr>
          <w:p>
            <w:pPr>
              <w:spacing w:before="440" w:after="80"/>
            </w:pPr>
            <w:r/>
            <w:r>
              <w:rPr>
                <w:b/>
                <w:color w:val="FFFFFF"/>
                <w:sz w:val="52"/>
              </w:rPr>
              <w:t>Bloco C — Carpet &amp; Floor Care</w:t>
            </w:r>
          </w:p>
          <w:p>
            <w:pPr>
              <w:spacing w:after="440"/>
            </w:pPr>
            <w:r>
              <w:rPr>
                <w:color w:val="C9A96E"/>
                <w:sz w:val="24"/>
              </w:rPr>
              <w:t>18.100 buscas/mês</w:t>
            </w:r>
          </w:p>
        </w:tc>
      </w:tr>
    </w:tbl>
    <w:p/>
    <w:p>
      <w:r>
        <w:rPr>
          <w:color w:val="6B6B6B"/>
          <w:sz w:val="20"/>
        </w:rPr>
        <w:t>8 artigos · destino principal /commercial-carpet-cleaning</w:t>
      </w:r>
    </w:p>
    <w:p>
      <w:r>
        <w:br w:type="page"/>
      </w:r>
    </w:p>
    <w:p>
      <w:pPr>
        <w:spacing w:before="240" w:after="80"/>
      </w:pPr>
      <w:r>
        <w:rPr>
          <w:b/>
          <w:color w:val="8A6D3B"/>
          <w:sz w:val="17"/>
        </w:rPr>
        <w:t>ARTIGO C1  ·  EM PRODUÇÃO</w:t>
      </w:r>
    </w:p>
    <w:p>
      <w:pPr>
        <w:spacing w:after="200"/>
      </w:pPr>
      <w:r>
        <w:rPr>
          <w:b/>
          <w:sz w:val="34"/>
        </w:rPr>
        <w:t>Commercial Carpet Cleaning Cost per Square Foot in NJ and NYC: 2026 Ranges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commercial carpet cleaning cost per square foot</w:t>
            </w:r>
          </w:p>
        </w:tc>
      </w:tr>
      <w:tr>
        <w:tc>
          <w:tcPr>
            <w:tcW w:type="dxa" w:w="2381"/>
            <w:shd w:val="clear" w:fill="F7F3EA"/>
          </w:tcPr>
          <w:p>
            <w:r>
              <w:rPr>
                <w:b/>
                <w:sz w:val="19"/>
              </w:rPr>
              <w:t>Volume</w:t>
            </w:r>
          </w:p>
        </w:tc>
        <w:tc>
          <w:tcPr>
            <w:tcW w:type="dxa" w:w="6973"/>
          </w:tcPr>
          <w:p>
            <w:r>
              <w:rPr>
                <w:sz w:val="19"/>
              </w:rPr>
              <w:t>18,1k/mês</w:t>
            </w:r>
          </w:p>
        </w:tc>
      </w:tr>
      <w:tr>
        <w:tc>
          <w:tcPr>
            <w:tcW w:type="dxa" w:w="2381"/>
            <w:shd w:val="clear" w:fill="F7F3EA"/>
          </w:tcPr>
          <w:p>
            <w:r>
              <w:rPr>
                <w:b/>
                <w:sz w:val="19"/>
              </w:rPr>
              <w:t>Página que alimenta</w:t>
            </w:r>
          </w:p>
        </w:tc>
        <w:tc>
          <w:tcPr>
            <w:tcW w:type="dxa" w:w="6973"/>
          </w:tcPr>
          <w:p>
            <w:r>
              <w:rPr>
                <w:sz w:val="19"/>
              </w:rPr>
              <w:t>/commercial-carpet-cleaning</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Faixas de preço por m² em NJ e NYC</w:t>
      </w:r>
    </w:p>
    <w:p>
      <w:pPr>
        <w:pStyle w:val="ListBullet"/>
        <w:spacing w:after="60"/>
      </w:pPr>
      <w:r>
        <w:rPr>
          <w:b w:val="0"/>
        </w:rPr>
        <w:t>O que muda o preço</w:t>
      </w:r>
    </w:p>
    <w:p>
      <w:pPr>
        <w:pStyle w:val="ListBullet"/>
        <w:spacing w:after="60"/>
      </w:pPr>
      <w:r>
        <w:rPr>
          <w:b w:val="0"/>
        </w:rPr>
        <w:t>Como comparar orçamentos</w:t>
      </w:r>
    </w:p>
    <w:p>
      <w:pPr>
        <w:spacing w:before="240" w:after="80"/>
      </w:pPr>
      <w:r>
        <w:rPr>
          <w:b/>
          <w:color w:val="8A6D3B"/>
          <w:sz w:val="17"/>
        </w:rPr>
        <w:t>ESTRUTURA PLANEJADA</w:t>
      </w:r>
    </w:p>
    <w:p>
      <w:pPr>
        <w:pStyle w:val="ListNumber"/>
        <w:spacing w:after="60"/>
      </w:pPr>
      <w:r>
        <w:rPr>
          <w:b w:val="0"/>
        </w:rPr>
        <w:t>Faixas 2026</w:t>
      </w:r>
    </w:p>
    <w:p>
      <w:pPr>
        <w:pStyle w:val="ListNumber"/>
        <w:spacing w:after="60"/>
      </w:pPr>
      <w:r>
        <w:rPr>
          <w:b w:val="0"/>
        </w:rPr>
        <w:t>Variáveis de preço</w:t>
      </w:r>
    </w:p>
    <w:p>
      <w:pPr>
        <w:pStyle w:val="ListNumber"/>
        <w:spacing w:after="60"/>
      </w:pPr>
      <w:r>
        <w:rPr>
          <w:b w:val="0"/>
        </w:rPr>
        <w:t>Métodos e custo</w:t>
      </w:r>
    </w:p>
    <w:p>
      <w:pPr>
        <w:pStyle w:val="ListNumber"/>
        <w:spacing w:after="60"/>
      </w:pPr>
      <w:r>
        <w:rPr>
          <w:b w:val="0"/>
        </w:rPr>
        <w:t>Mínimos e deslocamento</w:t>
      </w:r>
    </w:p>
    <w:p>
      <w:pPr>
        <w:pStyle w:val="ListNumber"/>
        <w:spacing w:after="60"/>
      </w:pPr>
      <w:r>
        <w:rPr>
          <w:b w:val="0"/>
        </w:rPr>
        <w:t>Contrato vs avulso</w:t>
      </w:r>
    </w:p>
    <w:p>
      <w:pPr>
        <w:pStyle w:val="ListNumber"/>
        <w:spacing w:after="60"/>
      </w:pPr>
      <w:r>
        <w:rPr>
          <w:b w:val="0"/>
        </w:rPr>
        <w:t>Como pedir orçamento</w:t>
      </w:r>
    </w:p>
    <w:p>
      <w:pPr>
        <w:spacing w:before="160"/>
      </w:pPr>
      <w:r>
        <w:rPr>
          <w:b/>
          <w:sz w:val="20"/>
        </w:rPr>
        <w:t xml:space="preserve">Por que está no programa: </w:t>
      </w:r>
      <w:r>
        <w:rPr>
          <w:color w:val="434343"/>
          <w:sz w:val="20"/>
        </w:rPr>
        <w:t>Maior volume do bloco e intenção comercial imediata.</w:t>
      </w:r>
    </w:p>
    <w:p>
      <w:r>
        <w:br w:type="page"/>
      </w:r>
    </w:p>
    <w:p>
      <w:pPr>
        <w:spacing w:before="240" w:after="80"/>
      </w:pPr>
      <w:r>
        <w:rPr>
          <w:b/>
          <w:color w:val="8A6D3B"/>
          <w:sz w:val="17"/>
        </w:rPr>
        <w:t>ARTIGO C2  ·  EM PRODUÇÃO</w:t>
      </w:r>
    </w:p>
    <w:p>
      <w:pPr>
        <w:spacing w:after="200"/>
      </w:pPr>
      <w:r>
        <w:rPr>
          <w:b/>
          <w:sz w:val="34"/>
        </w:rPr>
        <w:t>Encapsulation vs Hot Water Extraction: Which Method for Which Carpet</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encapsulation vs extraction carpet</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/commercial-carpet-cleaning</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Diferença técnica entre métodos</w:t>
      </w:r>
    </w:p>
    <w:p>
      <w:pPr>
        <w:pStyle w:val="ListBullet"/>
        <w:spacing w:after="60"/>
      </w:pPr>
      <w:r>
        <w:rPr>
          <w:b w:val="0"/>
        </w:rPr>
        <w:t>Qual usar por tipo de fibra e sujeira</w:t>
      </w:r>
    </w:p>
    <w:p>
      <w:pPr>
        <w:pStyle w:val="ListBullet"/>
        <w:spacing w:after="60"/>
      </w:pPr>
      <w:r>
        <w:rPr>
          <w:b w:val="0"/>
        </w:rPr>
        <w:t>Impacto em tempo de secagem</w:t>
      </w:r>
    </w:p>
    <w:p>
      <w:pPr>
        <w:spacing w:before="240" w:after="80"/>
      </w:pPr>
      <w:r>
        <w:rPr>
          <w:b/>
          <w:color w:val="8A6D3B"/>
          <w:sz w:val="17"/>
        </w:rPr>
        <w:t>ESTRUTURA PLANEJADA</w:t>
      </w:r>
    </w:p>
    <w:p>
      <w:pPr>
        <w:pStyle w:val="ListNumber"/>
        <w:spacing w:after="60"/>
      </w:pPr>
      <w:r>
        <w:rPr>
          <w:b w:val="0"/>
        </w:rPr>
        <w:t>Como cada método funciona</w:t>
      </w:r>
    </w:p>
    <w:p>
      <w:pPr>
        <w:pStyle w:val="ListNumber"/>
        <w:spacing w:after="60"/>
      </w:pPr>
      <w:r>
        <w:rPr>
          <w:b w:val="0"/>
        </w:rPr>
        <w:t>Quando encapsular</w:t>
      </w:r>
    </w:p>
    <w:p>
      <w:pPr>
        <w:pStyle w:val="ListNumber"/>
        <w:spacing w:after="60"/>
      </w:pPr>
      <w:r>
        <w:rPr>
          <w:b w:val="0"/>
        </w:rPr>
        <w:t>Quando extrair</w:t>
      </w:r>
    </w:p>
    <w:p>
      <w:pPr>
        <w:pStyle w:val="ListNumber"/>
        <w:spacing w:after="60"/>
      </w:pPr>
      <w:r>
        <w:rPr>
          <w:b w:val="0"/>
        </w:rPr>
        <w:t>Fibras e sensibilidade</w:t>
      </w:r>
    </w:p>
    <w:p>
      <w:pPr>
        <w:pStyle w:val="ListNumber"/>
        <w:spacing w:after="60"/>
      </w:pPr>
      <w:r>
        <w:rPr>
          <w:b w:val="0"/>
        </w:rPr>
        <w:t>Tempo de secagem</w:t>
      </w:r>
    </w:p>
    <w:p>
      <w:pPr>
        <w:pStyle w:val="ListNumber"/>
        <w:spacing w:after="60"/>
      </w:pPr>
      <w:r>
        <w:rPr>
          <w:b w:val="0"/>
        </w:rPr>
        <w:t>Erros comuns</w:t>
      </w:r>
    </w:p>
    <w:p>
      <w:pPr>
        <w:spacing w:before="160"/>
      </w:pPr>
      <w:r>
        <w:rPr>
          <w:b/>
          <w:sz w:val="20"/>
        </w:rPr>
        <w:t xml:space="preserve">Por que está no programa: </w:t>
      </w:r>
      <w:r>
        <w:rPr>
          <w:color w:val="434343"/>
          <w:sz w:val="20"/>
        </w:rPr>
        <w:t>Responde à dúvida que precede a compra e qualifica o lead.</w:t>
      </w:r>
    </w:p>
    <w:p>
      <w:r>
        <w:br w:type="page"/>
      </w:r>
    </w:p>
    <w:p>
      <w:pPr>
        <w:spacing w:before="240" w:after="80"/>
      </w:pPr>
      <w:r>
        <w:rPr>
          <w:b/>
          <w:color w:val="8A6D3B"/>
          <w:sz w:val="17"/>
        </w:rPr>
        <w:t>ARTIGO C3  ·  EM PRODUÇÃO</w:t>
      </w:r>
    </w:p>
    <w:p>
      <w:pPr>
        <w:spacing w:after="200"/>
      </w:pPr>
      <w:r>
        <w:rPr>
          <w:b/>
          <w:sz w:val="34"/>
        </w:rPr>
        <w:t>Carpet Drying Time: How to Clean Overnight and Reopen in the Morning</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carpet cleaning drying time</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/commercial-carpet-cleaning</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Quanto tempo cada método leva para secar</w:t>
      </w:r>
    </w:p>
    <w:p>
      <w:pPr>
        <w:pStyle w:val="ListBullet"/>
        <w:spacing w:after="60"/>
      </w:pPr>
      <w:r>
        <w:rPr>
          <w:b w:val="0"/>
        </w:rPr>
        <w:t>Como limpar à noite e abrir de manhã</w:t>
      </w:r>
    </w:p>
    <w:p>
      <w:pPr>
        <w:pStyle w:val="ListBullet"/>
        <w:spacing w:after="60"/>
      </w:pPr>
      <w:r>
        <w:rPr>
          <w:b w:val="0"/>
        </w:rPr>
        <w:t>Riscos de umidade residual</w:t>
      </w:r>
    </w:p>
    <w:p>
      <w:pPr>
        <w:spacing w:before="240" w:after="80"/>
      </w:pPr>
      <w:r>
        <w:rPr>
          <w:b/>
          <w:color w:val="8A6D3B"/>
          <w:sz w:val="17"/>
        </w:rPr>
        <w:t>ESTRUTURA PLANEJADA</w:t>
      </w:r>
    </w:p>
    <w:p>
      <w:pPr>
        <w:pStyle w:val="ListNumber"/>
        <w:spacing w:after="60"/>
      </w:pPr>
      <w:r>
        <w:rPr>
          <w:b w:val="0"/>
        </w:rPr>
        <w:t>Por que secagem importa</w:t>
      </w:r>
    </w:p>
    <w:p>
      <w:pPr>
        <w:pStyle w:val="ListNumber"/>
        <w:spacing w:after="60"/>
      </w:pPr>
      <w:r>
        <w:rPr>
          <w:b w:val="0"/>
        </w:rPr>
        <w:t>Tempos por método</w:t>
      </w:r>
    </w:p>
    <w:p>
      <w:pPr>
        <w:pStyle w:val="ListNumber"/>
        <w:spacing w:after="60"/>
      </w:pPr>
      <w:r>
        <w:rPr>
          <w:b w:val="0"/>
        </w:rPr>
        <w:t>Ventilação e ar-condicionado</w:t>
      </w:r>
    </w:p>
    <w:p>
      <w:pPr>
        <w:pStyle w:val="ListNumber"/>
        <w:spacing w:after="60"/>
      </w:pPr>
      <w:r>
        <w:rPr>
          <w:b w:val="0"/>
        </w:rPr>
        <w:t>Controle de umidade</w:t>
      </w:r>
    </w:p>
    <w:p>
      <w:pPr>
        <w:pStyle w:val="ListNumber"/>
        <w:spacing w:after="60"/>
      </w:pPr>
      <w:r>
        <w:rPr>
          <w:b w:val="0"/>
        </w:rPr>
        <w:t>Janela noturna</w:t>
      </w:r>
    </w:p>
    <w:p>
      <w:pPr>
        <w:pStyle w:val="ListNumber"/>
        <w:spacing w:after="60"/>
      </w:pPr>
      <w:r>
        <w:rPr>
          <w:b w:val="0"/>
        </w:rPr>
        <w:t>Checklist de liberação</w:t>
      </w:r>
    </w:p>
    <w:p>
      <w:pPr>
        <w:spacing w:before="160"/>
      </w:pPr>
      <w:r>
        <w:rPr>
          <w:b/>
          <w:sz w:val="20"/>
        </w:rPr>
        <w:t xml:space="preserve">Por que está no programa: </w:t>
      </w:r>
      <w:r>
        <w:rPr>
          <w:color w:val="434343"/>
          <w:sz w:val="20"/>
        </w:rPr>
        <w:t>Argumento operacional decisivo para escritórios e varejo.</w:t>
      </w:r>
    </w:p>
    <w:p>
      <w:r>
        <w:br w:type="page"/>
      </w:r>
    </w:p>
    <w:p>
      <w:pPr>
        <w:spacing w:before="240" w:after="80"/>
      </w:pPr>
      <w:r>
        <w:rPr>
          <w:b/>
          <w:color w:val="8A6D3B"/>
          <w:sz w:val="17"/>
        </w:rPr>
        <w:t>ARTIGO C4  ·  EM PRODUÇÃO</w:t>
      </w:r>
    </w:p>
    <w:p>
      <w:pPr>
        <w:spacing w:after="200"/>
      </w:pPr>
      <w:r>
        <w:rPr>
          <w:b/>
          <w:sz w:val="34"/>
        </w:rPr>
        <w:t>Carpet Cleaning and Warranty: What Manufacturers Require to Keep Coverage</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carpet warranty cleaning requirements</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/commercial-carpet-cleaning</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O que a garantia exige de manutenção</w:t>
      </w:r>
    </w:p>
    <w:p>
      <w:pPr>
        <w:pStyle w:val="ListBullet"/>
        <w:spacing w:after="60"/>
      </w:pPr>
      <w:r>
        <w:rPr>
          <w:b w:val="0"/>
        </w:rPr>
        <w:t>Como documentar limpezas</w:t>
      </w:r>
    </w:p>
    <w:p>
      <w:pPr>
        <w:pStyle w:val="ListBullet"/>
        <w:spacing w:after="60"/>
      </w:pPr>
      <w:r>
        <w:rPr>
          <w:b w:val="0"/>
        </w:rPr>
        <w:t>O que anula a cobertura</w:t>
      </w:r>
    </w:p>
    <w:p>
      <w:pPr>
        <w:spacing w:before="240" w:after="80"/>
      </w:pPr>
      <w:r>
        <w:rPr>
          <w:b/>
          <w:color w:val="8A6D3B"/>
          <w:sz w:val="17"/>
        </w:rPr>
        <w:t>ESTRUTURA PLANEJADA</w:t>
      </w:r>
    </w:p>
    <w:p>
      <w:pPr>
        <w:pStyle w:val="ListNumber"/>
        <w:spacing w:after="60"/>
      </w:pPr>
      <w:r>
        <w:rPr>
          <w:b w:val="0"/>
        </w:rPr>
        <w:t>Como funciona a garantia</w:t>
      </w:r>
    </w:p>
    <w:p>
      <w:pPr>
        <w:pStyle w:val="ListNumber"/>
        <w:spacing w:after="60"/>
      </w:pPr>
      <w:r>
        <w:rPr>
          <w:b w:val="0"/>
        </w:rPr>
        <w:t>Requisitos de manutenção</w:t>
      </w:r>
    </w:p>
    <w:p>
      <w:pPr>
        <w:pStyle w:val="ListNumber"/>
        <w:spacing w:after="60"/>
      </w:pPr>
      <w:r>
        <w:rPr>
          <w:b w:val="0"/>
        </w:rPr>
        <w:t>Documentação aceita</w:t>
      </w:r>
    </w:p>
    <w:p>
      <w:pPr>
        <w:pStyle w:val="ListNumber"/>
        <w:spacing w:after="60"/>
      </w:pPr>
      <w:r>
        <w:rPr>
          <w:b w:val="0"/>
        </w:rPr>
        <w:t>Produtos proibidos</w:t>
      </w:r>
    </w:p>
    <w:p>
      <w:pPr>
        <w:pStyle w:val="ListNumber"/>
        <w:spacing w:after="60"/>
      </w:pPr>
      <w:r>
        <w:rPr>
          <w:b w:val="0"/>
        </w:rPr>
        <w:t>Intervalo mínimo</w:t>
      </w:r>
    </w:p>
    <w:p>
      <w:pPr>
        <w:pStyle w:val="ListNumber"/>
        <w:spacing w:after="60"/>
      </w:pPr>
      <w:r>
        <w:rPr>
          <w:b w:val="0"/>
        </w:rPr>
        <w:t>Checklist de conformidade</w:t>
      </w:r>
    </w:p>
    <w:p>
      <w:pPr>
        <w:spacing w:before="160"/>
      </w:pPr>
      <w:r>
        <w:rPr>
          <w:b/>
          <w:sz w:val="20"/>
        </w:rPr>
        <w:t xml:space="preserve">Por que está no programa: </w:t>
      </w:r>
      <w:r>
        <w:rPr>
          <w:color w:val="434343"/>
          <w:sz w:val="20"/>
        </w:rPr>
        <w:t>Tema de alto valor percebido e baixa concorrência.</w:t>
      </w:r>
    </w:p>
    <w:p>
      <w:r>
        <w:br w:type="page"/>
      </w:r>
    </w:p>
    <w:p>
      <w:pPr>
        <w:spacing w:before="240" w:after="80"/>
      </w:pPr>
      <w:r>
        <w:rPr>
          <w:b/>
          <w:color w:val="8A6D3B"/>
          <w:sz w:val="17"/>
        </w:rPr>
        <w:t>ARTIGO C5  ·  EM PRODUÇÃO</w:t>
      </w:r>
    </w:p>
    <w:p>
      <w:pPr>
        <w:spacing w:after="200"/>
      </w:pPr>
      <w:r>
        <w:rPr>
          <w:b/>
          <w:sz w:val="34"/>
        </w:rPr>
        <w:t>Interim vs Restorative Carpet Cleaning in High-Traffic Areas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interim carpet cleaning high traffic</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/commercial-carpet-cleaning-high-traffic</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Quando fazer limpeza intermediária</w:t>
      </w:r>
    </w:p>
    <w:p>
      <w:pPr>
        <w:pStyle w:val="ListBullet"/>
        <w:spacing w:after="60"/>
      </w:pPr>
      <w:r>
        <w:rPr>
          <w:b w:val="0"/>
        </w:rPr>
        <w:t>Como alternar com restauração</w:t>
      </w:r>
    </w:p>
    <w:p>
      <w:pPr>
        <w:pStyle w:val="ListBullet"/>
        <w:spacing w:after="60"/>
      </w:pPr>
      <w:r>
        <w:rPr>
          <w:b w:val="0"/>
        </w:rPr>
        <w:t>Custo por m² ao longo do ano</w:t>
      </w:r>
    </w:p>
    <w:p>
      <w:pPr>
        <w:spacing w:before="240" w:after="80"/>
      </w:pPr>
      <w:r>
        <w:rPr>
          <w:b/>
          <w:color w:val="8A6D3B"/>
          <w:sz w:val="17"/>
        </w:rPr>
        <w:t>ESTRUTURA PLANEJADA</w:t>
      </w:r>
    </w:p>
    <w:p>
      <w:pPr>
        <w:pStyle w:val="ListNumber"/>
        <w:spacing w:after="60"/>
      </w:pPr>
      <w:r>
        <w:rPr>
          <w:b w:val="0"/>
        </w:rPr>
        <w:t>Ciclo de sujeira em área de fluxo</w:t>
      </w:r>
    </w:p>
    <w:p>
      <w:pPr>
        <w:pStyle w:val="ListNumber"/>
        <w:spacing w:after="60"/>
      </w:pPr>
      <w:r>
        <w:rPr>
          <w:b w:val="0"/>
        </w:rPr>
        <w:t>Limpeza intermediária</w:t>
      </w:r>
    </w:p>
    <w:p>
      <w:pPr>
        <w:pStyle w:val="ListNumber"/>
        <w:spacing w:after="60"/>
      </w:pPr>
      <w:r>
        <w:rPr>
          <w:b w:val="0"/>
        </w:rPr>
        <w:t>Restauração</w:t>
      </w:r>
    </w:p>
    <w:p>
      <w:pPr>
        <w:pStyle w:val="ListNumber"/>
        <w:spacing w:after="60"/>
      </w:pPr>
      <w:r>
        <w:rPr>
          <w:b w:val="0"/>
        </w:rPr>
        <w:t>Calendário combinado</w:t>
      </w:r>
    </w:p>
    <w:p>
      <w:pPr>
        <w:pStyle w:val="ListNumber"/>
        <w:spacing w:after="60"/>
      </w:pPr>
      <w:r>
        <w:rPr>
          <w:b w:val="0"/>
        </w:rPr>
        <w:t>Custo anual</w:t>
      </w:r>
    </w:p>
    <w:p>
      <w:pPr>
        <w:pStyle w:val="ListNumber"/>
        <w:spacing w:after="60"/>
      </w:pPr>
      <w:r>
        <w:rPr>
          <w:b w:val="0"/>
        </w:rPr>
        <w:t>Indicadores de degradação</w:t>
      </w:r>
    </w:p>
    <w:p>
      <w:pPr>
        <w:spacing w:before="160"/>
      </w:pPr>
      <w:r>
        <w:rPr>
          <w:b/>
          <w:sz w:val="20"/>
        </w:rPr>
        <w:t xml:space="preserve">Por que está no programa: </w:t>
      </w:r>
      <w:r>
        <w:rPr>
          <w:color w:val="434343"/>
          <w:sz w:val="20"/>
        </w:rPr>
        <w:t>Vende contrato recorrente em vez de serviço avulso.</w:t>
      </w:r>
    </w:p>
    <w:p>
      <w:r>
        <w:br w:type="page"/>
      </w:r>
    </w:p>
    <w:p>
      <w:pPr>
        <w:spacing w:before="240" w:after="80"/>
      </w:pPr>
      <w:r>
        <w:rPr>
          <w:b/>
          <w:color w:val="8A6D3B"/>
          <w:sz w:val="17"/>
        </w:rPr>
        <w:t>ARTIGO C6  ·  EM PRODUÇÃO</w:t>
      </w:r>
    </w:p>
    <w:p>
      <w:pPr>
        <w:spacing w:after="200"/>
      </w:pPr>
      <w:r>
        <w:rPr>
          <w:b/>
          <w:sz w:val="34"/>
        </w:rPr>
        <w:t>Coefficient of Friction: Floor Safety Standards for Commercial Spaces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floor coefficient of friction standards</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/tile-grout-deep-cleaning-commercial</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O que é coeficiente de atrito</w:t>
      </w:r>
    </w:p>
    <w:p>
      <w:pPr>
        <w:pStyle w:val="ListBullet"/>
        <w:spacing w:after="60"/>
      </w:pPr>
      <w:r>
        <w:rPr>
          <w:b w:val="0"/>
        </w:rPr>
        <w:t>Limites aceitos e normas</w:t>
      </w:r>
    </w:p>
    <w:p>
      <w:pPr>
        <w:pStyle w:val="ListBullet"/>
        <w:spacing w:after="60"/>
      </w:pPr>
      <w:r>
        <w:rPr>
          <w:b w:val="0"/>
        </w:rPr>
        <w:t>Como a limpeza altera o COF</w:t>
      </w:r>
    </w:p>
    <w:p>
      <w:pPr>
        <w:spacing w:before="240" w:after="80"/>
      </w:pPr>
      <w:r>
        <w:rPr>
          <w:b/>
          <w:color w:val="8A6D3B"/>
          <w:sz w:val="17"/>
        </w:rPr>
        <w:t>ESTRUTURA PLANEJADA</w:t>
      </w:r>
    </w:p>
    <w:p>
      <w:pPr>
        <w:pStyle w:val="ListNumber"/>
        <w:spacing w:after="60"/>
      </w:pPr>
      <w:r>
        <w:rPr>
          <w:b w:val="0"/>
        </w:rPr>
        <w:t>COF explicado</w:t>
      </w:r>
    </w:p>
    <w:p>
      <w:pPr>
        <w:pStyle w:val="ListNumber"/>
        <w:spacing w:after="60"/>
      </w:pPr>
      <w:r>
        <w:rPr>
          <w:b w:val="0"/>
        </w:rPr>
        <w:t>Normas aplicáveis</w:t>
      </w:r>
    </w:p>
    <w:p>
      <w:pPr>
        <w:pStyle w:val="ListNumber"/>
        <w:spacing w:after="60"/>
      </w:pPr>
      <w:r>
        <w:rPr>
          <w:b w:val="0"/>
        </w:rPr>
        <w:t>Piso molhado vs seco</w:t>
      </w:r>
    </w:p>
    <w:p>
      <w:pPr>
        <w:pStyle w:val="ListNumber"/>
        <w:spacing w:after="60"/>
      </w:pPr>
      <w:r>
        <w:rPr>
          <w:b w:val="0"/>
        </w:rPr>
        <w:t>Produtos que reduzem atrito</w:t>
      </w:r>
    </w:p>
    <w:p>
      <w:pPr>
        <w:pStyle w:val="ListNumber"/>
        <w:spacing w:after="60"/>
      </w:pPr>
      <w:r>
        <w:rPr>
          <w:b w:val="0"/>
        </w:rPr>
        <w:t>Teste e medição</w:t>
      </w:r>
    </w:p>
    <w:p>
      <w:pPr>
        <w:pStyle w:val="ListNumber"/>
        <w:spacing w:after="60"/>
      </w:pPr>
      <w:r>
        <w:rPr>
          <w:b w:val="0"/>
        </w:rPr>
        <w:t>Documentação de segurança</w:t>
      </w:r>
    </w:p>
    <w:p>
      <w:pPr>
        <w:spacing w:before="160"/>
      </w:pPr>
      <w:r>
        <w:rPr>
          <w:b/>
          <w:sz w:val="20"/>
        </w:rPr>
        <w:t xml:space="preserve">Por que está no programa: </w:t>
      </w:r>
      <w:r>
        <w:rPr>
          <w:color w:val="434343"/>
          <w:sz w:val="20"/>
        </w:rPr>
        <w:t>Abre conversa com facilities e seguradoras — ângulo raro.</w:t>
      </w:r>
    </w:p>
    <w:p>
      <w:r>
        <w:br w:type="page"/>
      </w:r>
    </w:p>
    <w:p>
      <w:pPr>
        <w:spacing w:before="240" w:after="80"/>
      </w:pPr>
      <w:r>
        <w:rPr>
          <w:b/>
          <w:color w:val="8A6D3B"/>
          <w:sz w:val="17"/>
        </w:rPr>
        <w:t>ARTIGO C7  ·  EM PRODUÇÃO</w:t>
      </w:r>
    </w:p>
    <w:p>
      <w:pPr>
        <w:spacing w:after="200"/>
      </w:pPr>
      <w:r>
        <w:rPr>
          <w:b/>
          <w:sz w:val="34"/>
        </w:rPr>
        <w:t>Stone and Terrazzo Floor Care: Honing, Polishing and Sealing Schedules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terrazzo floor care maintenance</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/tile-grout-cleaning</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Diferença entre lustrar, polir e selar</w:t>
      </w:r>
    </w:p>
    <w:p>
      <w:pPr>
        <w:pStyle w:val="ListBullet"/>
        <w:spacing w:after="60"/>
      </w:pPr>
      <w:r>
        <w:rPr>
          <w:b w:val="0"/>
        </w:rPr>
        <w:t>Frequência por tipo de pedra</w:t>
      </w:r>
    </w:p>
    <w:p>
      <w:pPr>
        <w:pStyle w:val="ListBullet"/>
        <w:spacing w:after="60"/>
      </w:pPr>
      <w:r>
        <w:rPr>
          <w:b w:val="0"/>
        </w:rPr>
        <w:t>Erros que danificam o piso</w:t>
      </w:r>
    </w:p>
    <w:p>
      <w:pPr>
        <w:spacing w:before="240" w:after="80"/>
      </w:pPr>
      <w:r>
        <w:rPr>
          <w:b/>
          <w:color w:val="8A6D3B"/>
          <w:sz w:val="17"/>
        </w:rPr>
        <w:t>ESTRUTURA PLANEJADA</w:t>
      </w:r>
    </w:p>
    <w:p>
      <w:pPr>
        <w:pStyle w:val="ListNumber"/>
        <w:spacing w:after="60"/>
      </w:pPr>
      <w:r>
        <w:rPr>
          <w:b w:val="0"/>
        </w:rPr>
        <w:t>Tipos de pedra</w:t>
      </w:r>
    </w:p>
    <w:p>
      <w:pPr>
        <w:pStyle w:val="ListNumber"/>
        <w:spacing w:after="60"/>
      </w:pPr>
      <w:r>
        <w:rPr>
          <w:b w:val="0"/>
        </w:rPr>
        <w:t>Abrasivos e etapas</w:t>
      </w:r>
    </w:p>
    <w:p>
      <w:pPr>
        <w:pStyle w:val="ListNumber"/>
        <w:spacing w:after="60"/>
      </w:pPr>
      <w:r>
        <w:rPr>
          <w:b w:val="0"/>
        </w:rPr>
        <w:t>Cronograma por fluxo</w:t>
      </w:r>
    </w:p>
    <w:p>
      <w:pPr>
        <w:pStyle w:val="ListNumber"/>
        <w:spacing w:after="60"/>
      </w:pPr>
      <w:r>
        <w:rPr>
          <w:b w:val="0"/>
        </w:rPr>
        <w:t>Selagem e proteção</w:t>
      </w:r>
    </w:p>
    <w:p>
      <w:pPr>
        <w:pStyle w:val="ListNumber"/>
        <w:spacing w:after="60"/>
      </w:pPr>
      <w:r>
        <w:rPr>
          <w:b w:val="0"/>
        </w:rPr>
        <w:t>Manchas e correções</w:t>
      </w:r>
    </w:p>
    <w:p>
      <w:pPr>
        <w:pStyle w:val="ListNumber"/>
        <w:spacing w:after="60"/>
      </w:pPr>
      <w:r>
        <w:rPr>
          <w:b w:val="0"/>
        </w:rPr>
        <w:t>Custo de reposição</w:t>
      </w:r>
    </w:p>
    <w:p>
      <w:pPr>
        <w:spacing w:before="160"/>
      </w:pPr>
      <w:r>
        <w:rPr>
          <w:b/>
          <w:sz w:val="20"/>
        </w:rPr>
        <w:t xml:space="preserve">Por que está no programa: </w:t>
      </w:r>
      <w:r>
        <w:rPr>
          <w:color w:val="434343"/>
          <w:sz w:val="20"/>
        </w:rPr>
        <w:t>Protege ativo caro e justifica contrato especializado.</w:t>
      </w:r>
    </w:p>
    <w:p>
      <w:r>
        <w:br w:type="page"/>
      </w:r>
    </w:p>
    <w:p>
      <w:pPr>
        <w:spacing w:before="240" w:after="80"/>
      </w:pPr>
      <w:r>
        <w:rPr>
          <w:b/>
          <w:color w:val="8A6D3B"/>
          <w:sz w:val="17"/>
        </w:rPr>
        <w:t>ARTIGO C8  ·  EM PRODUÇÃO</w:t>
      </w:r>
    </w:p>
    <w:p>
      <w:pPr>
        <w:spacing w:after="200"/>
      </w:pPr>
      <w:r>
        <w:rPr>
          <w:b/>
          <w:sz w:val="34"/>
        </w:rPr>
        <w:t>Grout Sealing vs Grout Restoration: When Cleaning Is No Longer Enough</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grout sealing vs restoration</w:t>
            </w:r>
          </w:p>
        </w:tc>
      </w:tr>
      <w:tr>
        <w:tc>
          <w:tcPr>
            <w:tcW w:type="dxa" w:w="2381"/>
            <w:shd w:val="clear" w:fill="F7F3EA"/>
          </w:tcPr>
          <w:p>
            <w:r>
              <w:rPr>
                <w:b/>
                <w:sz w:val="19"/>
              </w:rPr>
              <w:t>Volume</w:t>
            </w:r>
          </w:p>
        </w:tc>
        <w:tc>
          <w:tcPr>
            <w:tcW w:type="dxa" w:w="6973"/>
          </w:tcPr>
          <w:p>
            <w:r>
              <w:rPr>
                <w:sz w:val="19"/>
              </w:rPr>
              <w:t>190/mês</w:t>
            </w:r>
          </w:p>
        </w:tc>
      </w:tr>
      <w:tr>
        <w:tc>
          <w:tcPr>
            <w:tcW w:type="dxa" w:w="2381"/>
            <w:shd w:val="clear" w:fill="F7F3EA"/>
          </w:tcPr>
          <w:p>
            <w:r>
              <w:rPr>
                <w:b/>
                <w:sz w:val="19"/>
              </w:rPr>
              <w:t>Página que alimenta</w:t>
            </w:r>
          </w:p>
        </w:tc>
        <w:tc>
          <w:tcPr>
            <w:tcW w:type="dxa" w:w="6973"/>
          </w:tcPr>
          <w:p>
            <w:r>
              <w:rPr>
                <w:sz w:val="19"/>
              </w:rPr>
              <w:t>/floor-grout-restoration-pricing-guide</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Quando selar e quando restaurar</w:t>
      </w:r>
    </w:p>
    <w:p>
      <w:pPr>
        <w:pStyle w:val="ListBullet"/>
        <w:spacing w:after="60"/>
      </w:pPr>
      <w:r>
        <w:rPr>
          <w:b w:val="0"/>
        </w:rPr>
        <w:t>Faixas de preço</w:t>
      </w:r>
    </w:p>
    <w:p>
      <w:pPr>
        <w:pStyle w:val="ListBullet"/>
        <w:spacing w:after="60"/>
      </w:pPr>
      <w:r>
        <w:rPr>
          <w:b w:val="0"/>
        </w:rPr>
        <w:t>Como avaliar resultado</w:t>
      </w:r>
    </w:p>
    <w:p>
      <w:pPr>
        <w:spacing w:before="240" w:after="80"/>
      </w:pPr>
      <w:r>
        <w:rPr>
          <w:b/>
          <w:color w:val="8A6D3B"/>
          <w:sz w:val="17"/>
        </w:rPr>
        <w:t>ESTRUTURA PLANEJADA</w:t>
      </w:r>
    </w:p>
    <w:p>
      <w:pPr>
        <w:pStyle w:val="ListNumber"/>
        <w:spacing w:after="60"/>
      </w:pPr>
      <w:r>
        <w:rPr>
          <w:b w:val="0"/>
        </w:rPr>
        <w:t>O que degrada o rejunte</w:t>
      </w:r>
    </w:p>
    <w:p>
      <w:pPr>
        <w:pStyle w:val="ListNumber"/>
        <w:spacing w:after="60"/>
      </w:pPr>
      <w:r>
        <w:rPr>
          <w:b w:val="0"/>
        </w:rPr>
        <w:t>Selagem: indicação</w:t>
      </w:r>
    </w:p>
    <w:p>
      <w:pPr>
        <w:pStyle w:val="ListNumber"/>
        <w:spacing w:after="60"/>
      </w:pPr>
      <w:r>
        <w:rPr>
          <w:b w:val="0"/>
        </w:rPr>
        <w:t>Restauração: indicação</w:t>
      </w:r>
    </w:p>
    <w:p>
      <w:pPr>
        <w:pStyle w:val="ListNumber"/>
        <w:spacing w:after="60"/>
      </w:pPr>
      <w:r>
        <w:rPr>
          <w:b w:val="0"/>
        </w:rPr>
        <w:t>Processo passo a passo</w:t>
      </w:r>
    </w:p>
    <w:p>
      <w:pPr>
        <w:pStyle w:val="ListNumber"/>
        <w:spacing w:after="60"/>
      </w:pPr>
      <w:r>
        <w:rPr>
          <w:b w:val="0"/>
        </w:rPr>
        <w:t>Preço e expectativa</w:t>
      </w:r>
    </w:p>
    <w:p>
      <w:pPr>
        <w:pStyle w:val="ListNumber"/>
        <w:spacing w:after="60"/>
      </w:pPr>
      <w:r>
        <w:rPr>
          <w:b w:val="0"/>
        </w:rPr>
        <w:t>Antes e depois</w:t>
      </w:r>
    </w:p>
    <w:p>
      <w:pPr>
        <w:spacing w:before="160"/>
      </w:pPr>
      <w:r>
        <w:rPr>
          <w:b/>
          <w:sz w:val="20"/>
        </w:rPr>
        <w:t xml:space="preserve">Por que está no programa: </w:t>
      </w:r>
      <w:r>
        <w:rPr>
          <w:color w:val="434343"/>
          <w:sz w:val="20"/>
        </w:rPr>
        <w:t>Fecha o bloco com serviço de ticket alto e prova visual.</w:t>
      </w:r>
    </w:p>
    <w:p>
      <w:r>
        <w:br w:type="page"/>
      </w:r>
    </w:p>
    <w:tbl>
      <w:tblPr>
        <w:tblW w:type="auto" w:w="0"/>
        <w:tblLook w:firstColumn="1" w:firstRow="1" w:lastColumn="0" w:lastRow="0" w:noHBand="0" w:noVBand="1" w:val="04A0"/>
      </w:tblPr>
      <w:tblGrid>
        <w:gridCol w:w="9518"/>
      </w:tblGrid>
      <w:tr>
        <w:tc>
          <w:tcPr>
            <w:tcW w:type="dxa" w:w="9518"/>
            <w:shd w:val="clear" w:fill="141414"/>
          </w:tcPr>
          <w:p>
            <w:pPr>
              <w:spacing w:before="440" w:after="80"/>
            </w:pPr>
            <w:r/>
            <w:r>
              <w:rPr>
                <w:b/>
                <w:color w:val="FFFFFF"/>
                <w:sz w:val="52"/>
              </w:rPr>
              <w:t>Bloco D — Restaurant &amp; Kitchen</w:t>
            </w:r>
          </w:p>
          <w:p>
            <w:pPr>
              <w:spacing w:after="440"/>
            </w:pPr>
            <w:r>
              <w:rPr>
                <w:color w:val="C9A96E"/>
                <w:sz w:val="24"/>
              </w:rPr>
              <w:t>1.000+ buscas/mês</w:t>
            </w:r>
          </w:p>
        </w:tc>
      </w:tr>
    </w:tbl>
    <w:p/>
    <w:p>
      <w:r>
        <w:rPr>
          <w:color w:val="6B6B6B"/>
          <w:sz w:val="20"/>
        </w:rPr>
        <w:t>8 artigos · destino principal /restaurant-commercial-cleaning</w:t>
      </w:r>
    </w:p>
    <w:p>
      <w:r>
        <w:br w:type="page"/>
      </w:r>
    </w:p>
    <w:p>
      <w:pPr>
        <w:spacing w:before="240" w:after="80"/>
      </w:pPr>
      <w:r>
        <w:rPr>
          <w:b/>
          <w:color w:val="8A6D3B"/>
          <w:sz w:val="17"/>
        </w:rPr>
        <w:t>ARTIGO D1  ·  EM PRODUÇÃO</w:t>
      </w:r>
    </w:p>
    <w:p>
      <w:pPr>
        <w:spacing w:after="200"/>
      </w:pPr>
      <w:r>
        <w:rPr>
          <w:b/>
          <w:sz w:val="34"/>
        </w:rPr>
        <w:t>NFPA 96 Explained: Hood Cleaning Frequencies and Documentation</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NFPA 96 hood cleaning requirements</w:t>
            </w:r>
          </w:p>
        </w:tc>
      </w:tr>
      <w:tr>
        <w:tc>
          <w:tcPr>
            <w:tcW w:type="dxa" w:w="2381"/>
            <w:shd w:val="clear" w:fill="F7F3EA"/>
          </w:tcPr>
          <w:p>
            <w:r>
              <w:rPr>
                <w:b/>
                <w:sz w:val="19"/>
              </w:rPr>
              <w:t>Volume</w:t>
            </w:r>
          </w:p>
        </w:tc>
        <w:tc>
          <w:tcPr>
            <w:tcW w:type="dxa" w:w="6973"/>
          </w:tcPr>
          <w:p>
            <w:r>
              <w:rPr>
                <w:sz w:val="19"/>
              </w:rPr>
              <w:t>1k/mês</w:t>
            </w:r>
          </w:p>
        </w:tc>
      </w:tr>
      <w:tr>
        <w:tc>
          <w:tcPr>
            <w:tcW w:type="dxa" w:w="2381"/>
            <w:shd w:val="clear" w:fill="F7F3EA"/>
          </w:tcPr>
          <w:p>
            <w:r>
              <w:rPr>
                <w:b/>
                <w:sz w:val="19"/>
              </w:rPr>
              <w:t>Página que alimenta</w:t>
            </w:r>
          </w:p>
        </w:tc>
        <w:tc>
          <w:tcPr>
            <w:tcW w:type="dxa" w:w="6973"/>
          </w:tcPr>
          <w:p>
            <w:r>
              <w:rPr>
                <w:sz w:val="19"/>
              </w:rPr>
              <w:t>/restaurant-hood-exhaust-cleaning-nj</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Frequência exigida por tipo de cozinha</w:t>
      </w:r>
    </w:p>
    <w:p>
      <w:pPr>
        <w:pStyle w:val="ListBullet"/>
        <w:spacing w:after="60"/>
      </w:pPr>
      <w:r>
        <w:rPr>
          <w:b w:val="0"/>
        </w:rPr>
        <w:t>Documentação obrigatória</w:t>
      </w:r>
    </w:p>
    <w:p>
      <w:pPr>
        <w:pStyle w:val="ListBullet"/>
        <w:spacing w:after="60"/>
      </w:pPr>
      <w:r>
        <w:rPr>
          <w:b w:val="0"/>
        </w:rPr>
        <w:t>O que a inspeção verifica</w:t>
      </w:r>
    </w:p>
    <w:p>
      <w:pPr>
        <w:spacing w:before="240" w:after="80"/>
      </w:pPr>
      <w:r>
        <w:rPr>
          <w:b/>
          <w:color w:val="8A6D3B"/>
          <w:sz w:val="17"/>
        </w:rPr>
        <w:t>ESTRUTURA PLANEJADA</w:t>
      </w:r>
    </w:p>
    <w:p>
      <w:pPr>
        <w:pStyle w:val="ListNumber"/>
        <w:spacing w:after="60"/>
      </w:pPr>
      <w:r>
        <w:rPr>
          <w:b w:val="0"/>
        </w:rPr>
        <w:t>O que a NFPA 96 cobre</w:t>
      </w:r>
    </w:p>
    <w:p>
      <w:pPr>
        <w:pStyle w:val="ListNumber"/>
        <w:spacing w:after="60"/>
      </w:pPr>
      <w:r>
        <w:rPr>
          <w:b w:val="0"/>
        </w:rPr>
        <w:t>Frequências por volume de cozimento</w:t>
      </w:r>
    </w:p>
    <w:p>
      <w:pPr>
        <w:pStyle w:val="ListNumber"/>
        <w:spacing w:after="60"/>
      </w:pPr>
      <w:r>
        <w:rPr>
          <w:b w:val="0"/>
        </w:rPr>
        <w:t>Certificado e registro</w:t>
      </w:r>
    </w:p>
    <w:p>
      <w:pPr>
        <w:pStyle w:val="ListNumber"/>
        <w:spacing w:after="60"/>
      </w:pPr>
      <w:r>
        <w:rPr>
          <w:b w:val="0"/>
        </w:rPr>
        <w:t>Sinalização e acesso</w:t>
      </w:r>
    </w:p>
    <w:p>
      <w:pPr>
        <w:pStyle w:val="ListNumber"/>
        <w:spacing w:after="60"/>
      </w:pPr>
      <w:r>
        <w:rPr>
          <w:b w:val="0"/>
        </w:rPr>
        <w:t>Erros que reprovam</w:t>
      </w:r>
    </w:p>
    <w:p>
      <w:pPr>
        <w:pStyle w:val="ListNumber"/>
        <w:spacing w:after="60"/>
      </w:pPr>
      <w:r>
        <w:rPr>
          <w:b w:val="0"/>
        </w:rPr>
        <w:t>Checklist do restaurante</w:t>
      </w:r>
    </w:p>
    <w:p>
      <w:pPr>
        <w:spacing w:before="160"/>
      </w:pPr>
      <w:r>
        <w:rPr>
          <w:b/>
          <w:sz w:val="20"/>
        </w:rPr>
        <w:t xml:space="preserve">Por que está no programa: </w:t>
      </w:r>
      <w:r>
        <w:rPr>
          <w:color w:val="434343"/>
          <w:sz w:val="20"/>
        </w:rPr>
        <w:t>Requisito legal: maior intenção de compra do bloco.</w:t>
      </w:r>
    </w:p>
    <w:p>
      <w:r>
        <w:br w:type="page"/>
      </w:r>
    </w:p>
    <w:p>
      <w:pPr>
        <w:spacing w:before="240" w:after="80"/>
      </w:pPr>
      <w:r>
        <w:rPr>
          <w:b/>
          <w:color w:val="8A6D3B"/>
          <w:sz w:val="17"/>
        </w:rPr>
        <w:t>ARTIGO D2  ·  EM PRODUÇÃO</w:t>
      </w:r>
    </w:p>
    <w:p>
      <w:pPr>
        <w:spacing w:after="200"/>
      </w:pPr>
      <w:r>
        <w:rPr>
          <w:b/>
          <w:sz w:val="34"/>
        </w:rPr>
        <w:t>New Jersey Grease Trap Rules: Sizing, Pumping and Recordkeeping</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grease trap cleaning regulations NJ</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/restaurant-grease-trap-cleaning-nj</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Dimensionamento exigido</w:t>
      </w:r>
    </w:p>
    <w:p>
      <w:pPr>
        <w:pStyle w:val="ListBullet"/>
        <w:spacing w:after="60"/>
      </w:pPr>
      <w:r>
        <w:rPr>
          <w:b w:val="0"/>
        </w:rPr>
        <w:t>Frequência de bombeamento</w:t>
      </w:r>
    </w:p>
    <w:p>
      <w:pPr>
        <w:pStyle w:val="ListBullet"/>
        <w:spacing w:after="60"/>
      </w:pPr>
      <w:r>
        <w:rPr>
          <w:b w:val="0"/>
        </w:rPr>
        <w:t>Registros que a fiscalização pede</w:t>
      </w:r>
    </w:p>
    <w:p>
      <w:pPr>
        <w:spacing w:before="240" w:after="80"/>
      </w:pPr>
      <w:r>
        <w:rPr>
          <w:b/>
          <w:color w:val="8A6D3B"/>
          <w:sz w:val="17"/>
        </w:rPr>
        <w:t>ESTRUTURA PLANEJADA</w:t>
      </w:r>
    </w:p>
    <w:p>
      <w:pPr>
        <w:pStyle w:val="ListNumber"/>
        <w:spacing w:after="60"/>
      </w:pPr>
      <w:r>
        <w:rPr>
          <w:b w:val="0"/>
        </w:rPr>
        <w:t>Por que a caixa de gordura importa</w:t>
      </w:r>
    </w:p>
    <w:p>
      <w:pPr>
        <w:pStyle w:val="ListNumber"/>
        <w:spacing w:after="60"/>
      </w:pPr>
      <w:r>
        <w:rPr>
          <w:b w:val="0"/>
        </w:rPr>
        <w:t>Dimensionamento</w:t>
      </w:r>
    </w:p>
    <w:p>
      <w:pPr>
        <w:pStyle w:val="ListNumber"/>
        <w:spacing w:after="60"/>
      </w:pPr>
      <w:r>
        <w:rPr>
          <w:b w:val="0"/>
        </w:rPr>
        <w:t>Frequência prática</w:t>
      </w:r>
    </w:p>
    <w:p>
      <w:pPr>
        <w:pStyle w:val="ListNumber"/>
        <w:spacing w:after="60"/>
      </w:pPr>
      <w:r>
        <w:rPr>
          <w:b w:val="0"/>
        </w:rPr>
        <w:t>Manifesto e registros</w:t>
      </w:r>
    </w:p>
    <w:p>
      <w:pPr>
        <w:pStyle w:val="ListNumber"/>
        <w:spacing w:after="60"/>
      </w:pPr>
      <w:r>
        <w:rPr>
          <w:b w:val="0"/>
        </w:rPr>
        <w:t>Sinais de saturação</w:t>
      </w:r>
    </w:p>
    <w:p>
      <w:pPr>
        <w:pStyle w:val="ListNumber"/>
        <w:spacing w:after="60"/>
      </w:pPr>
      <w:r>
        <w:rPr>
          <w:b w:val="0"/>
        </w:rPr>
        <w:t>Multas e riscos</w:t>
      </w:r>
    </w:p>
    <w:p>
      <w:pPr>
        <w:spacing w:before="160"/>
      </w:pPr>
      <w:r>
        <w:rPr>
          <w:b/>
          <w:sz w:val="20"/>
        </w:rPr>
        <w:t xml:space="preserve">Por que está no programa: </w:t>
      </w:r>
      <w:r>
        <w:rPr>
          <w:color w:val="434343"/>
          <w:sz w:val="20"/>
        </w:rPr>
        <w:t>Combina conformidade e urgência — telefone toca.</w:t>
      </w:r>
    </w:p>
    <w:p>
      <w:r>
        <w:br w:type="page"/>
      </w:r>
    </w:p>
    <w:p>
      <w:pPr>
        <w:spacing w:before="240" w:after="80"/>
      </w:pPr>
      <w:r>
        <w:rPr>
          <w:b/>
          <w:color w:val="8A6D3B"/>
          <w:sz w:val="17"/>
        </w:rPr>
        <w:t>ARTIGO D3  ·  EM PRODUÇÃO</w:t>
      </w:r>
    </w:p>
    <w:p>
      <w:pPr>
        <w:spacing w:after="200"/>
      </w:pPr>
      <w:r>
        <w:rPr>
          <w:b/>
          <w:sz w:val="34"/>
        </w:rPr>
        <w:t>The 20 Most Common Health Inspection Violations in Commercial Kitchens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health inspection violations restaurant</w:t>
            </w:r>
          </w:p>
        </w:tc>
      </w:tr>
      <w:tr>
        <w:tc>
          <w:tcPr>
            <w:tcW w:type="dxa" w:w="2381"/>
            <w:shd w:val="clear" w:fill="F7F3EA"/>
          </w:tcPr>
          <w:p>
            <w:r>
              <w:rPr>
                <w:b/>
                <w:sz w:val="19"/>
              </w:rPr>
              <w:t>Volume</w:t>
            </w:r>
          </w:p>
        </w:tc>
        <w:tc>
          <w:tcPr>
            <w:tcW w:type="dxa" w:w="6973"/>
          </w:tcPr>
          <w:p>
            <w:r>
              <w:rPr>
                <w:sz w:val="19"/>
              </w:rPr>
              <w:t>390/mês</w:t>
            </w:r>
          </w:p>
        </w:tc>
      </w:tr>
      <w:tr>
        <w:tc>
          <w:tcPr>
            <w:tcW w:type="dxa" w:w="2381"/>
            <w:shd w:val="clear" w:fill="F7F3EA"/>
          </w:tcPr>
          <w:p>
            <w:r>
              <w:rPr>
                <w:b/>
                <w:sz w:val="19"/>
              </w:rPr>
              <w:t>Página que alimenta</w:t>
            </w:r>
          </w:p>
        </w:tc>
        <w:tc>
          <w:tcPr>
            <w:tcW w:type="dxa" w:w="6973"/>
          </w:tcPr>
          <w:p>
            <w:r>
              <w:rPr>
                <w:sz w:val="19"/>
              </w:rPr>
              <w:t>/restaurant-cleaning-checklist-health-inspection</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As 20 violações mais frequentes</w:t>
      </w:r>
    </w:p>
    <w:p>
      <w:pPr>
        <w:pStyle w:val="ListBullet"/>
        <w:spacing w:after="60"/>
      </w:pPr>
      <w:r>
        <w:rPr>
          <w:b w:val="0"/>
        </w:rPr>
        <w:t>Como cada uma é prevenida</w:t>
      </w:r>
    </w:p>
    <w:p>
      <w:pPr>
        <w:pStyle w:val="ListBullet"/>
        <w:spacing w:after="60"/>
      </w:pPr>
      <w:r>
        <w:rPr>
          <w:b w:val="0"/>
        </w:rPr>
        <w:t>Como passar na reinspeção</w:t>
      </w:r>
    </w:p>
    <w:p>
      <w:pPr>
        <w:spacing w:before="240" w:after="80"/>
      </w:pPr>
      <w:r>
        <w:rPr>
          <w:b/>
          <w:color w:val="8A6D3B"/>
          <w:sz w:val="17"/>
        </w:rPr>
        <w:t>ESTRUTURA PLANEJADA</w:t>
      </w:r>
    </w:p>
    <w:p>
      <w:pPr>
        <w:pStyle w:val="ListNumber"/>
        <w:spacing w:after="60"/>
      </w:pPr>
      <w:r>
        <w:rPr>
          <w:b w:val="0"/>
        </w:rPr>
        <w:t>As 20 violações</w:t>
      </w:r>
    </w:p>
    <w:p>
      <w:pPr>
        <w:pStyle w:val="ListNumber"/>
        <w:spacing w:after="60"/>
      </w:pPr>
      <w:r>
        <w:rPr>
          <w:b w:val="0"/>
        </w:rPr>
        <w:t>Categorias de risco</w:t>
      </w:r>
    </w:p>
    <w:p>
      <w:pPr>
        <w:pStyle w:val="ListNumber"/>
        <w:spacing w:after="60"/>
      </w:pPr>
      <w:r>
        <w:rPr>
          <w:b w:val="0"/>
        </w:rPr>
        <w:t>Prevenção por área</w:t>
      </w:r>
    </w:p>
    <w:p>
      <w:pPr>
        <w:pStyle w:val="ListNumber"/>
        <w:spacing w:after="60"/>
      </w:pPr>
      <w:r>
        <w:rPr>
          <w:b w:val="0"/>
        </w:rPr>
        <w:t>Registro diário</w:t>
      </w:r>
    </w:p>
    <w:p>
      <w:pPr>
        <w:pStyle w:val="ListNumber"/>
        <w:spacing w:after="60"/>
      </w:pPr>
      <w:r>
        <w:rPr>
          <w:b w:val="0"/>
        </w:rPr>
        <w:t>Reinspeção</w:t>
      </w:r>
    </w:p>
    <w:p>
      <w:pPr>
        <w:pStyle w:val="ListNumber"/>
        <w:spacing w:after="60"/>
      </w:pPr>
      <w:r>
        <w:rPr>
          <w:b w:val="0"/>
        </w:rPr>
        <w:t>Plano de correção</w:t>
      </w:r>
    </w:p>
    <w:p>
      <w:pPr>
        <w:spacing w:before="160"/>
      </w:pPr>
      <w:r>
        <w:rPr>
          <w:b/>
          <w:sz w:val="20"/>
        </w:rPr>
        <w:t xml:space="preserve">Por que está no programa: </w:t>
      </w:r>
      <w:r>
        <w:rPr>
          <w:color w:val="434343"/>
          <w:sz w:val="20"/>
        </w:rPr>
        <w:t>Conteúdo que o gerente salva e imprime — alto potencial de citação.</w:t>
      </w:r>
    </w:p>
    <w:p>
      <w:r>
        <w:br w:type="page"/>
      </w:r>
    </w:p>
    <w:p>
      <w:pPr>
        <w:spacing w:before="240" w:after="80"/>
      </w:pPr>
      <w:r>
        <w:rPr>
          <w:b/>
          <w:color w:val="8A6D3B"/>
          <w:sz w:val="17"/>
        </w:rPr>
        <w:t>ARTIGO D4  ·  EM PRODUÇÃO</w:t>
      </w:r>
    </w:p>
    <w:p>
      <w:pPr>
        <w:spacing w:after="200"/>
      </w:pPr>
      <w:r>
        <w:rPr>
          <w:b/>
          <w:sz w:val="34"/>
        </w:rPr>
        <w:t>Kitchen Deep Cleaning: A Nightly, Weekly and Monthly Protocol</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commercial kitchen deep cleaning</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/commercial-kitchen-cleaning-nj</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O que é feito por turno, semana e mês</w:t>
      </w:r>
    </w:p>
    <w:p>
      <w:pPr>
        <w:pStyle w:val="ListBullet"/>
        <w:spacing w:after="60"/>
      </w:pPr>
      <w:r>
        <w:rPr>
          <w:b w:val="0"/>
        </w:rPr>
        <w:t>Tempo e equipamento necessários</w:t>
      </w:r>
    </w:p>
    <w:p>
      <w:pPr>
        <w:pStyle w:val="ListBullet"/>
        <w:spacing w:after="60"/>
      </w:pPr>
      <w:r>
        <w:rPr>
          <w:b w:val="0"/>
        </w:rPr>
        <w:t>Como documentar</w:t>
      </w:r>
    </w:p>
    <w:p>
      <w:pPr>
        <w:spacing w:before="240" w:after="80"/>
      </w:pPr>
      <w:r>
        <w:rPr>
          <w:b/>
          <w:color w:val="8A6D3B"/>
          <w:sz w:val="17"/>
        </w:rPr>
        <w:t>ESTRUTURA PLANEJADA</w:t>
      </w:r>
    </w:p>
    <w:p>
      <w:pPr>
        <w:pStyle w:val="ListNumber"/>
        <w:spacing w:after="60"/>
      </w:pPr>
      <w:r>
        <w:rPr>
          <w:b w:val="0"/>
        </w:rPr>
        <w:t>Diferença entre limpeza e higienização</w:t>
      </w:r>
    </w:p>
    <w:p>
      <w:pPr>
        <w:pStyle w:val="ListNumber"/>
        <w:spacing w:after="60"/>
      </w:pPr>
      <w:r>
        <w:rPr>
          <w:b w:val="0"/>
        </w:rPr>
        <w:t>Protocolo noturno</w:t>
      </w:r>
    </w:p>
    <w:p>
      <w:pPr>
        <w:pStyle w:val="ListNumber"/>
        <w:spacing w:after="60"/>
      </w:pPr>
      <w:r>
        <w:rPr>
          <w:b w:val="0"/>
        </w:rPr>
        <w:t>Protocolo semanal</w:t>
      </w:r>
    </w:p>
    <w:p>
      <w:pPr>
        <w:pStyle w:val="ListNumber"/>
        <w:spacing w:after="60"/>
      </w:pPr>
      <w:r>
        <w:rPr>
          <w:b w:val="0"/>
        </w:rPr>
        <w:t>Protocolo mensal</w:t>
      </w:r>
    </w:p>
    <w:p>
      <w:pPr>
        <w:pStyle w:val="ListNumber"/>
        <w:spacing w:after="60"/>
      </w:pPr>
      <w:r>
        <w:rPr>
          <w:b w:val="0"/>
        </w:rPr>
        <w:t>Equipamentos e químicos</w:t>
      </w:r>
    </w:p>
    <w:p>
      <w:pPr>
        <w:pStyle w:val="ListNumber"/>
        <w:spacing w:after="60"/>
      </w:pPr>
      <w:r>
        <w:rPr>
          <w:b w:val="0"/>
        </w:rPr>
        <w:t>Registro e auditoria</w:t>
      </w:r>
    </w:p>
    <w:p>
      <w:pPr>
        <w:spacing w:before="160"/>
      </w:pPr>
      <w:r>
        <w:rPr>
          <w:b/>
          <w:sz w:val="20"/>
        </w:rPr>
        <w:t xml:space="preserve">Por que está no programa: </w:t>
      </w:r>
      <w:r>
        <w:rPr>
          <w:color w:val="434343"/>
          <w:sz w:val="20"/>
        </w:rPr>
        <w:t>Vende recorrência e organiza a operação do cliente.</w:t>
      </w:r>
    </w:p>
    <w:p>
      <w:r>
        <w:br w:type="page"/>
      </w:r>
    </w:p>
    <w:p>
      <w:pPr>
        <w:spacing w:before="240" w:after="80"/>
      </w:pPr>
      <w:r>
        <w:rPr>
          <w:b/>
          <w:color w:val="8A6D3B"/>
          <w:sz w:val="17"/>
        </w:rPr>
        <w:t>ARTIGO D5  ·  EM PRODUÇÃO</w:t>
      </w:r>
    </w:p>
    <w:p>
      <w:pPr>
        <w:spacing w:after="200"/>
      </w:pPr>
      <w:r>
        <w:rPr>
          <w:b/>
          <w:sz w:val="34"/>
        </w:rPr>
        <w:t>Bar and Nightclub Cleaning: Glassware, Drains, Sticky Floors and Odor</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bar cleaning service NJ</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/overnight-restaurant-cleaning</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Os pontos críticos de bar</w:t>
      </w:r>
    </w:p>
    <w:p>
      <w:pPr>
        <w:pStyle w:val="ListBullet"/>
        <w:spacing w:after="60"/>
      </w:pPr>
      <w:r>
        <w:rPr>
          <w:b w:val="0"/>
        </w:rPr>
        <w:t>Como eliminar odor de verdade</w:t>
      </w:r>
    </w:p>
    <w:p>
      <w:pPr>
        <w:pStyle w:val="ListBullet"/>
        <w:spacing w:after="60"/>
      </w:pPr>
      <w:r>
        <w:rPr>
          <w:b w:val="0"/>
        </w:rPr>
        <w:t>Rotina noturna</w:t>
      </w:r>
    </w:p>
    <w:p>
      <w:pPr>
        <w:spacing w:before="240" w:after="80"/>
      </w:pPr>
      <w:r>
        <w:rPr>
          <w:b/>
          <w:color w:val="8A6D3B"/>
          <w:sz w:val="17"/>
        </w:rPr>
        <w:t>ESTRUTURA PLANEJADA</w:t>
      </w:r>
    </w:p>
    <w:p>
      <w:pPr>
        <w:pStyle w:val="ListNumber"/>
        <w:spacing w:after="60"/>
      </w:pPr>
      <w:r>
        <w:rPr>
          <w:b w:val="0"/>
        </w:rPr>
        <w:t>Por que bar é diferente</w:t>
      </w:r>
    </w:p>
    <w:p>
      <w:pPr>
        <w:pStyle w:val="ListNumber"/>
        <w:spacing w:after="60"/>
      </w:pPr>
      <w:r>
        <w:rPr>
          <w:b w:val="0"/>
        </w:rPr>
        <w:t>Bancada e superfícies</w:t>
      </w:r>
    </w:p>
    <w:p>
      <w:pPr>
        <w:pStyle w:val="ListNumber"/>
        <w:spacing w:after="60"/>
      </w:pPr>
      <w:r>
        <w:rPr>
          <w:b w:val="0"/>
        </w:rPr>
        <w:t>Ralos e odor</w:t>
      </w:r>
    </w:p>
    <w:p>
      <w:pPr>
        <w:pStyle w:val="ListNumber"/>
        <w:spacing w:after="60"/>
      </w:pPr>
      <w:r>
        <w:rPr>
          <w:b w:val="0"/>
        </w:rPr>
        <w:t>Pisos pegajosos</w:t>
      </w:r>
    </w:p>
    <w:p>
      <w:pPr>
        <w:pStyle w:val="ListNumber"/>
        <w:spacing w:after="60"/>
      </w:pPr>
      <w:r>
        <w:rPr>
          <w:b w:val="0"/>
        </w:rPr>
        <w:t>Banheiros</w:t>
      </w:r>
    </w:p>
    <w:p>
      <w:pPr>
        <w:pStyle w:val="ListNumber"/>
        <w:spacing w:after="60"/>
      </w:pPr>
      <w:r>
        <w:rPr>
          <w:b w:val="0"/>
        </w:rPr>
        <w:t>Rotina de fechamento</w:t>
      </w:r>
    </w:p>
    <w:p>
      <w:pPr>
        <w:spacing w:before="160"/>
      </w:pPr>
      <w:r>
        <w:rPr>
          <w:b/>
          <w:sz w:val="20"/>
        </w:rPr>
        <w:t xml:space="preserve">Por que está no programa: </w:t>
      </w:r>
      <w:r>
        <w:rPr>
          <w:color w:val="434343"/>
          <w:sz w:val="20"/>
        </w:rPr>
        <w:t>Segmento com alta rotatividade de fornecedor e pouca oferta especializada.</w:t>
      </w:r>
    </w:p>
    <w:p>
      <w:r>
        <w:br w:type="page"/>
      </w:r>
    </w:p>
    <w:p>
      <w:pPr>
        <w:spacing w:before="240" w:after="80"/>
      </w:pPr>
      <w:r>
        <w:rPr>
          <w:b/>
          <w:color w:val="8A6D3B"/>
          <w:sz w:val="17"/>
        </w:rPr>
        <w:t>ARTIGO D6  ·  EM PRODUÇÃO</w:t>
      </w:r>
    </w:p>
    <w:p>
      <w:pPr>
        <w:spacing w:after="200"/>
      </w:pPr>
      <w:r>
        <w:rPr>
          <w:b/>
          <w:sz w:val="34"/>
        </w:rPr>
        <w:t>Quarry Tile Floor Care in Commercial Kitchens: Degreasing Without Damage</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quarry tile kitchen floor cleaning</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/restaurant-commercial-cleaning</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Como desengordurar sem atacar o rejunte</w:t>
      </w:r>
    </w:p>
    <w:p>
      <w:pPr>
        <w:pStyle w:val="ListBullet"/>
        <w:spacing w:after="60"/>
      </w:pPr>
      <w:r>
        <w:rPr>
          <w:b w:val="0"/>
        </w:rPr>
        <w:t>Frequência e método</w:t>
      </w:r>
    </w:p>
    <w:p>
      <w:pPr>
        <w:pStyle w:val="ListBullet"/>
        <w:spacing w:after="60"/>
      </w:pPr>
      <w:r>
        <w:rPr>
          <w:b w:val="0"/>
        </w:rPr>
        <w:t>Segurança e escorregamento</w:t>
      </w:r>
    </w:p>
    <w:p>
      <w:pPr>
        <w:spacing w:before="240" w:after="80"/>
      </w:pPr>
      <w:r>
        <w:rPr>
          <w:b/>
          <w:color w:val="8A6D3B"/>
          <w:sz w:val="17"/>
        </w:rPr>
        <w:t>ESTRUTURA PLANEJADA</w:t>
      </w:r>
    </w:p>
    <w:p>
      <w:pPr>
        <w:pStyle w:val="ListNumber"/>
        <w:spacing w:after="60"/>
      </w:pPr>
      <w:r>
        <w:rPr>
          <w:b w:val="0"/>
        </w:rPr>
        <w:t>Quarry tile e gordura</w:t>
      </w:r>
    </w:p>
    <w:p>
      <w:pPr>
        <w:pStyle w:val="ListNumber"/>
        <w:spacing w:after="60"/>
      </w:pPr>
      <w:r>
        <w:rPr>
          <w:b w:val="0"/>
        </w:rPr>
        <w:t>Produtos adequados</w:t>
      </w:r>
    </w:p>
    <w:p>
      <w:pPr>
        <w:pStyle w:val="ListNumber"/>
        <w:spacing w:after="60"/>
      </w:pPr>
      <w:r>
        <w:rPr>
          <w:b w:val="0"/>
        </w:rPr>
        <w:t>Método por camada</w:t>
      </w:r>
    </w:p>
    <w:p>
      <w:pPr>
        <w:pStyle w:val="ListNumber"/>
        <w:spacing w:after="60"/>
      </w:pPr>
      <w:r>
        <w:rPr>
          <w:b w:val="0"/>
        </w:rPr>
        <w:t>Rejunte e vedação</w:t>
      </w:r>
    </w:p>
    <w:p>
      <w:pPr>
        <w:pStyle w:val="ListNumber"/>
        <w:spacing w:after="60"/>
      </w:pPr>
      <w:r>
        <w:rPr>
          <w:b w:val="0"/>
        </w:rPr>
        <w:t>Segurança de piso</w:t>
      </w:r>
    </w:p>
    <w:p>
      <w:pPr>
        <w:pStyle w:val="ListNumber"/>
        <w:spacing w:after="60"/>
      </w:pPr>
      <w:r>
        <w:rPr>
          <w:b w:val="0"/>
        </w:rPr>
        <w:t>Cronograma</w:t>
      </w:r>
    </w:p>
    <w:p>
      <w:pPr>
        <w:spacing w:before="160"/>
      </w:pPr>
      <w:r>
        <w:rPr>
          <w:b/>
          <w:sz w:val="20"/>
        </w:rPr>
        <w:t xml:space="preserve">Por que está no programa: </w:t>
      </w:r>
      <w:r>
        <w:rPr>
          <w:color w:val="434343"/>
          <w:sz w:val="20"/>
        </w:rPr>
        <w:t>Resolve dor crônica de cozinha industrial com método técnico.</w:t>
      </w:r>
    </w:p>
    <w:p>
      <w:r>
        <w:br w:type="page"/>
      </w:r>
    </w:p>
    <w:p>
      <w:pPr>
        <w:spacing w:before="240" w:after="80"/>
      </w:pPr>
      <w:r>
        <w:rPr>
          <w:b/>
          <w:color w:val="8A6D3B"/>
          <w:sz w:val="17"/>
        </w:rPr>
        <w:t>ARTIGO D7  ·  EM PRODUÇÃO</w:t>
      </w:r>
    </w:p>
    <w:p>
      <w:pPr>
        <w:spacing w:after="200"/>
      </w:pPr>
      <w:r>
        <w:rPr>
          <w:b/>
          <w:sz w:val="34"/>
        </w:rPr>
        <w:t>Post-Event Restaurant Turnaround: Cleaning Between Services and Private Events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restaurant event cleaning turnaround</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/restaurant-commercial-cleaning</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Como virar o salão entre serviços</w:t>
      </w:r>
    </w:p>
    <w:p>
      <w:pPr>
        <w:pStyle w:val="ListBullet"/>
        <w:spacing w:after="60"/>
      </w:pPr>
      <w:r>
        <w:rPr>
          <w:b w:val="0"/>
        </w:rPr>
        <w:t>Tempo mínimo realista</w:t>
      </w:r>
    </w:p>
    <w:p>
      <w:pPr>
        <w:pStyle w:val="ListBullet"/>
        <w:spacing w:after="60"/>
      </w:pPr>
      <w:r>
        <w:rPr>
          <w:b w:val="0"/>
        </w:rPr>
        <w:t>Equipe e equipamento</w:t>
      </w:r>
    </w:p>
    <w:p>
      <w:pPr>
        <w:spacing w:before="240" w:after="80"/>
      </w:pPr>
      <w:r>
        <w:rPr>
          <w:b/>
          <w:color w:val="8A6D3B"/>
          <w:sz w:val="17"/>
        </w:rPr>
        <w:t>ESTRUTURA PLANEJADA</w:t>
      </w:r>
    </w:p>
    <w:p>
      <w:pPr>
        <w:pStyle w:val="ListNumber"/>
        <w:spacing w:after="60"/>
      </w:pPr>
      <w:r>
        <w:rPr>
          <w:b w:val="0"/>
        </w:rPr>
        <w:t>O que é turnaround</w:t>
      </w:r>
    </w:p>
    <w:p>
      <w:pPr>
        <w:pStyle w:val="ListNumber"/>
        <w:spacing w:after="60"/>
      </w:pPr>
      <w:r>
        <w:rPr>
          <w:b w:val="0"/>
        </w:rPr>
        <w:t>Janela entre serviços</w:t>
      </w:r>
    </w:p>
    <w:p>
      <w:pPr>
        <w:pStyle w:val="ListNumber"/>
        <w:spacing w:after="60"/>
      </w:pPr>
      <w:r>
        <w:rPr>
          <w:b w:val="0"/>
        </w:rPr>
        <w:t>Checklist por zona</w:t>
      </w:r>
    </w:p>
    <w:p>
      <w:pPr>
        <w:pStyle w:val="ListNumber"/>
        <w:spacing w:after="60"/>
      </w:pPr>
      <w:r>
        <w:rPr>
          <w:b w:val="0"/>
        </w:rPr>
        <w:t>Equipe mínima</w:t>
      </w:r>
    </w:p>
    <w:p>
      <w:pPr>
        <w:pStyle w:val="ListNumber"/>
        <w:spacing w:after="60"/>
      </w:pPr>
      <w:r>
        <w:rPr>
          <w:b w:val="0"/>
        </w:rPr>
        <w:t>Sincronização com cozinha</w:t>
      </w:r>
    </w:p>
    <w:p>
      <w:pPr>
        <w:pStyle w:val="ListNumber"/>
        <w:spacing w:after="60"/>
      </w:pPr>
      <w:r>
        <w:rPr>
          <w:b w:val="0"/>
        </w:rPr>
        <w:t>Riscos de atraso</w:t>
      </w:r>
    </w:p>
    <w:p>
      <w:pPr>
        <w:spacing w:before="160"/>
      </w:pPr>
      <w:r>
        <w:rPr>
          <w:b/>
          <w:sz w:val="20"/>
        </w:rPr>
        <w:t xml:space="preserve">Por que está no programa: </w:t>
      </w:r>
      <w:r>
        <w:rPr>
          <w:color w:val="434343"/>
          <w:sz w:val="20"/>
        </w:rPr>
        <w:t>Serviço de urgência com margem alta e decisão rápida.</w:t>
      </w:r>
    </w:p>
    <w:p>
      <w:r>
        <w:br w:type="page"/>
      </w:r>
    </w:p>
    <w:p>
      <w:pPr>
        <w:spacing w:before="240" w:after="80"/>
      </w:pPr>
      <w:r>
        <w:rPr>
          <w:b/>
          <w:color w:val="8A6D3B"/>
          <w:sz w:val="17"/>
        </w:rPr>
        <w:t>ARTIGO D8  ·  EM PRODUÇÃO</w:t>
      </w:r>
    </w:p>
    <w:p>
      <w:pPr>
        <w:spacing w:after="200"/>
      </w:pPr>
      <w:r>
        <w:rPr>
          <w:b/>
          <w:sz w:val="34"/>
        </w:rPr>
        <w:t>Grease Fire Risk and Insurance: What Cleaners Must Document</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grease fire prevention restaurant</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/restaurant-hood-exhaust-cleaning-nj</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Como a gordura vira incêndio</w:t>
      </w:r>
    </w:p>
    <w:p>
      <w:pPr>
        <w:pStyle w:val="ListBullet"/>
        <w:spacing w:after="60"/>
      </w:pPr>
      <w:r>
        <w:rPr>
          <w:b w:val="0"/>
        </w:rPr>
        <w:t>O que a seguradora exige</w:t>
      </w:r>
    </w:p>
    <w:p>
      <w:pPr>
        <w:pStyle w:val="ListBullet"/>
        <w:spacing w:after="60"/>
      </w:pPr>
      <w:r>
        <w:rPr>
          <w:b w:val="0"/>
        </w:rPr>
        <w:t>Documentos que protegem o restaurante</w:t>
      </w:r>
    </w:p>
    <w:p>
      <w:pPr>
        <w:spacing w:before="240" w:after="80"/>
      </w:pPr>
      <w:r>
        <w:rPr>
          <w:b/>
          <w:color w:val="8A6D3B"/>
          <w:sz w:val="17"/>
        </w:rPr>
        <w:t>ESTRUTURA PLANEJADA</w:t>
      </w:r>
    </w:p>
    <w:p>
      <w:pPr>
        <w:pStyle w:val="ListNumber"/>
        <w:spacing w:after="60"/>
      </w:pPr>
      <w:r>
        <w:rPr>
          <w:b w:val="0"/>
        </w:rPr>
        <w:t>Cadeia do incêndio de gordura</w:t>
      </w:r>
    </w:p>
    <w:p>
      <w:pPr>
        <w:pStyle w:val="ListNumber"/>
        <w:spacing w:after="60"/>
      </w:pPr>
      <w:r>
        <w:rPr>
          <w:b w:val="0"/>
        </w:rPr>
        <w:t>Pontos de acúmulo</w:t>
      </w:r>
    </w:p>
    <w:p>
      <w:pPr>
        <w:pStyle w:val="ListNumber"/>
        <w:spacing w:after="60"/>
      </w:pPr>
      <w:r>
        <w:rPr>
          <w:b w:val="0"/>
        </w:rPr>
        <w:t>Exigências de seguradora</w:t>
      </w:r>
    </w:p>
    <w:p>
      <w:pPr>
        <w:pStyle w:val="ListNumber"/>
        <w:spacing w:after="60"/>
      </w:pPr>
      <w:r>
        <w:rPr>
          <w:b w:val="0"/>
        </w:rPr>
        <w:t>Documentação do serviço</w:t>
      </w:r>
    </w:p>
    <w:p>
      <w:pPr>
        <w:pStyle w:val="ListNumber"/>
        <w:spacing w:after="60"/>
      </w:pPr>
      <w:r>
        <w:rPr>
          <w:b w:val="0"/>
        </w:rPr>
        <w:t>Treinamento da equipe</w:t>
      </w:r>
    </w:p>
    <w:p>
      <w:pPr>
        <w:pStyle w:val="ListNumber"/>
        <w:spacing w:after="60"/>
      </w:pPr>
      <w:r>
        <w:rPr>
          <w:b w:val="0"/>
        </w:rPr>
        <w:t>Plano de resposta</w:t>
      </w:r>
    </w:p>
    <w:p>
      <w:pPr>
        <w:spacing w:before="160"/>
      </w:pPr>
      <w:r>
        <w:rPr>
          <w:b/>
          <w:sz w:val="20"/>
        </w:rPr>
        <w:t xml:space="preserve">Por que está no programa: </w:t>
      </w:r>
      <w:r>
        <w:rPr>
          <w:color w:val="434343"/>
          <w:sz w:val="20"/>
        </w:rPr>
        <w:t>Fecha o bloco unindo risco financeiro e obrigação contratual.</w:t>
      </w:r>
    </w:p>
    <w:p>
      <w:r>
        <w:br w:type="page"/>
      </w:r>
    </w:p>
    <w:tbl>
      <w:tblPr>
        <w:tblW w:type="auto" w:w="0"/>
        <w:tblLook w:firstColumn="1" w:firstRow="1" w:lastColumn="0" w:lastRow="0" w:noHBand="0" w:noVBand="1" w:val="04A0"/>
      </w:tblPr>
      <w:tblGrid>
        <w:gridCol w:w="9518"/>
      </w:tblGrid>
      <w:tr>
        <w:tc>
          <w:tcPr>
            <w:tcW w:type="dxa" w:w="9518"/>
            <w:shd w:val="clear" w:fill="141414"/>
          </w:tcPr>
          <w:p>
            <w:pPr>
              <w:spacing w:before="440" w:after="80"/>
            </w:pPr>
            <w:r/>
            <w:r>
              <w:rPr>
                <w:b/>
                <w:color w:val="FFFFFF"/>
                <w:sz w:val="52"/>
              </w:rPr>
              <w:t>Bloco E — Custo &amp; Procurement</w:t>
            </w:r>
          </w:p>
          <w:p>
            <w:pPr>
              <w:spacing w:after="440"/>
            </w:pPr>
            <w:r>
              <w:rPr>
                <w:color w:val="C9A96E"/>
                <w:sz w:val="24"/>
              </w:rPr>
              <w:t>18.100 buscas/mês</w:t>
            </w:r>
          </w:p>
        </w:tc>
      </w:tr>
    </w:tbl>
    <w:p/>
    <w:p>
      <w:r>
        <w:rPr>
          <w:color w:val="6B6B6B"/>
          <w:sz w:val="20"/>
        </w:rPr>
        <w:t>8 artigos · destino principal /commercial-cleaning-services-nj</w:t>
      </w:r>
    </w:p>
    <w:p>
      <w:r>
        <w:br w:type="page"/>
      </w:r>
    </w:p>
    <w:p>
      <w:pPr>
        <w:spacing w:before="240" w:after="80"/>
      </w:pPr>
      <w:r>
        <w:rPr>
          <w:b/>
          <w:color w:val="8A6D3B"/>
          <w:sz w:val="17"/>
        </w:rPr>
        <w:t>ARTIGO E1  ·  EM PRODUÇÃO</w:t>
      </w:r>
    </w:p>
    <w:p>
      <w:pPr>
        <w:spacing w:after="200"/>
      </w:pPr>
      <w:r>
        <w:rPr>
          <w:b/>
          <w:sz w:val="34"/>
        </w:rPr>
        <w:t>The True Cost of a Dirty Office: Absenteeism, Turnover and Client Perception</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cost of a dirty office</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/insights/hidden-costs-inconsistent-commercial-cleaning-nj-ny</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Como quantificar o custo da sujeira</w:t>
      </w:r>
    </w:p>
    <w:p>
      <w:pPr>
        <w:pStyle w:val="ListBullet"/>
        <w:spacing w:after="60"/>
      </w:pPr>
      <w:r>
        <w:rPr>
          <w:b w:val="0"/>
        </w:rPr>
        <w:t>Impacto em absenteísmo e rotatividade</w:t>
      </w:r>
    </w:p>
    <w:p>
      <w:pPr>
        <w:pStyle w:val="ListBullet"/>
        <w:spacing w:after="60"/>
      </w:pPr>
      <w:r>
        <w:rPr>
          <w:b w:val="0"/>
        </w:rPr>
        <w:t>Efeito na percepção do cliente</w:t>
      </w:r>
    </w:p>
    <w:p>
      <w:pPr>
        <w:spacing w:before="240" w:after="80"/>
      </w:pPr>
      <w:r>
        <w:rPr>
          <w:b/>
          <w:color w:val="8A6D3B"/>
          <w:sz w:val="17"/>
        </w:rPr>
        <w:t>ESTRUTURA PLANEJADA</w:t>
      </w:r>
    </w:p>
    <w:p>
      <w:pPr>
        <w:pStyle w:val="ListNumber"/>
        <w:spacing w:after="60"/>
      </w:pPr>
      <w:r>
        <w:rPr>
          <w:b w:val="0"/>
        </w:rPr>
        <w:t>Custo visível vs invisível</w:t>
      </w:r>
    </w:p>
    <w:p>
      <w:pPr>
        <w:pStyle w:val="ListNumber"/>
        <w:spacing w:after="60"/>
      </w:pPr>
      <w:r>
        <w:rPr>
          <w:b w:val="0"/>
        </w:rPr>
        <w:t>Absenteísmo</w:t>
      </w:r>
    </w:p>
    <w:p>
      <w:pPr>
        <w:pStyle w:val="ListNumber"/>
        <w:spacing w:after="60"/>
      </w:pPr>
      <w:r>
        <w:rPr>
          <w:b w:val="0"/>
        </w:rPr>
        <w:t>Rotatividade</w:t>
      </w:r>
    </w:p>
    <w:p>
      <w:pPr>
        <w:pStyle w:val="ListNumber"/>
        <w:spacing w:after="60"/>
      </w:pPr>
      <w:r>
        <w:rPr>
          <w:b w:val="0"/>
        </w:rPr>
        <w:t>Percepção de clientes</w:t>
      </w:r>
    </w:p>
    <w:p>
      <w:pPr>
        <w:pStyle w:val="ListNumber"/>
        <w:spacing w:after="60"/>
      </w:pPr>
      <w:r>
        <w:rPr>
          <w:b w:val="0"/>
        </w:rPr>
        <w:t>Modelo de cálculo</w:t>
      </w:r>
    </w:p>
    <w:p>
      <w:pPr>
        <w:pStyle w:val="ListNumber"/>
        <w:spacing w:after="60"/>
      </w:pPr>
      <w:r>
        <w:rPr>
          <w:b w:val="0"/>
        </w:rPr>
        <w:t>Quando o barato sai caro</w:t>
      </w:r>
    </w:p>
    <w:p>
      <w:pPr>
        <w:spacing w:before="160"/>
      </w:pPr>
      <w:r>
        <w:rPr>
          <w:b/>
          <w:sz w:val="20"/>
        </w:rPr>
        <w:t xml:space="preserve">Por que está no programa: </w:t>
      </w:r>
      <w:r>
        <w:rPr>
          <w:color w:val="434343"/>
          <w:sz w:val="20"/>
        </w:rPr>
        <w:t>Cria urgência econômica em quem só olha preço.</w:t>
      </w:r>
    </w:p>
    <w:p>
      <w:r>
        <w:br w:type="page"/>
      </w:r>
    </w:p>
    <w:p>
      <w:pPr>
        <w:spacing w:before="240" w:after="80"/>
      </w:pPr>
      <w:r>
        <w:rPr>
          <w:b/>
          <w:color w:val="8A6D3B"/>
          <w:sz w:val="17"/>
        </w:rPr>
        <w:t>ARTIGO E2  ·  EM PRODUÇÃO</w:t>
      </w:r>
    </w:p>
    <w:p>
      <w:pPr>
        <w:spacing w:after="200"/>
      </w:pPr>
      <w:r>
        <w:rPr>
          <w:b/>
          <w:sz w:val="34"/>
        </w:rPr>
        <w:t>Commercial Cleaning Benchmarks: NJ vs NYC Rates in 2026</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commercial cleaning rates NJ NYC</w:t>
            </w:r>
          </w:p>
        </w:tc>
      </w:tr>
      <w:tr>
        <w:tc>
          <w:tcPr>
            <w:tcW w:type="dxa" w:w="2381"/>
            <w:shd w:val="clear" w:fill="F7F3EA"/>
          </w:tcPr>
          <w:p>
            <w:r>
              <w:rPr>
                <w:b/>
                <w:sz w:val="19"/>
              </w:rPr>
              <w:t>Volume</w:t>
            </w:r>
          </w:p>
        </w:tc>
        <w:tc>
          <w:tcPr>
            <w:tcW w:type="dxa" w:w="6973"/>
          </w:tcPr>
          <w:p>
            <w:r>
              <w:rPr>
                <w:sz w:val="19"/>
              </w:rPr>
              <w:t>18,1k/mês</w:t>
            </w:r>
          </w:p>
        </w:tc>
      </w:tr>
      <w:tr>
        <w:tc>
          <w:tcPr>
            <w:tcW w:type="dxa" w:w="2381"/>
            <w:shd w:val="clear" w:fill="F7F3EA"/>
          </w:tcPr>
          <w:p>
            <w:r>
              <w:rPr>
                <w:b/>
                <w:sz w:val="19"/>
              </w:rPr>
              <w:t>Página que alimenta</w:t>
            </w:r>
          </w:p>
        </w:tc>
        <w:tc>
          <w:tcPr>
            <w:tcW w:type="dxa" w:w="6973"/>
          </w:tcPr>
          <w:p>
            <w:r>
              <w:rPr>
                <w:sz w:val="19"/>
              </w:rPr>
              <w:t>/commercial-cleaning-services-nj</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Faixas de preço por região e serviço</w:t>
      </w:r>
    </w:p>
    <w:p>
      <w:pPr>
        <w:pStyle w:val="ListBullet"/>
        <w:spacing w:after="60"/>
      </w:pPr>
      <w:r>
        <w:rPr>
          <w:b w:val="0"/>
        </w:rPr>
        <w:t>Por que NY custa mais</w:t>
      </w:r>
    </w:p>
    <w:p>
      <w:pPr>
        <w:pStyle w:val="ListBullet"/>
        <w:spacing w:after="60"/>
      </w:pPr>
      <w:r>
        <w:rPr>
          <w:b w:val="0"/>
        </w:rPr>
        <w:t>Como usar benchmark na negociação</w:t>
      </w:r>
    </w:p>
    <w:p>
      <w:pPr>
        <w:spacing w:before="240" w:after="80"/>
      </w:pPr>
      <w:r>
        <w:rPr>
          <w:b/>
          <w:color w:val="8A6D3B"/>
          <w:sz w:val="17"/>
        </w:rPr>
        <w:t>ESTRUTURA PLANEJADA</w:t>
      </w:r>
    </w:p>
    <w:p>
      <w:pPr>
        <w:pStyle w:val="ListNumber"/>
        <w:spacing w:after="60"/>
      </w:pPr>
      <w:r>
        <w:rPr>
          <w:b w:val="0"/>
        </w:rPr>
        <w:t>Metodologia do benchmark</w:t>
      </w:r>
    </w:p>
    <w:p>
      <w:pPr>
        <w:pStyle w:val="ListNumber"/>
        <w:spacing w:after="60"/>
      </w:pPr>
      <w:r>
        <w:rPr>
          <w:b w:val="0"/>
        </w:rPr>
        <w:t>Faixas NJ</w:t>
      </w:r>
    </w:p>
    <w:p>
      <w:pPr>
        <w:pStyle w:val="ListNumber"/>
        <w:spacing w:after="60"/>
      </w:pPr>
      <w:r>
        <w:rPr>
          <w:b w:val="0"/>
        </w:rPr>
        <w:t>Faixas NYC</w:t>
      </w:r>
    </w:p>
    <w:p>
      <w:pPr>
        <w:pStyle w:val="ListNumber"/>
        <w:spacing w:after="60"/>
      </w:pPr>
      <w:r>
        <w:rPr>
          <w:b w:val="0"/>
        </w:rPr>
        <w:t>Diferenças de custo</w:t>
      </w:r>
    </w:p>
    <w:p>
      <w:pPr>
        <w:pStyle w:val="ListNumber"/>
        <w:spacing w:after="60"/>
      </w:pPr>
      <w:r>
        <w:rPr>
          <w:b w:val="0"/>
        </w:rPr>
        <w:t>Erros de comparação</w:t>
      </w:r>
    </w:p>
    <w:p>
      <w:pPr>
        <w:pStyle w:val="ListNumber"/>
        <w:spacing w:after="60"/>
      </w:pPr>
      <w:r>
        <w:rPr>
          <w:b w:val="0"/>
        </w:rPr>
        <w:t>Como negociar com dado</w:t>
      </w:r>
    </w:p>
    <w:p>
      <w:pPr>
        <w:spacing w:before="160"/>
      </w:pPr>
      <w:r>
        <w:rPr>
          <w:b/>
          <w:sz w:val="20"/>
        </w:rPr>
        <w:t xml:space="preserve">Por que está no programa: </w:t>
      </w:r>
      <w:r>
        <w:rPr>
          <w:color w:val="434343"/>
          <w:sz w:val="20"/>
        </w:rPr>
        <w:t>Conteúdo de referência com forte potencial de backlink.</w:t>
      </w:r>
    </w:p>
    <w:p>
      <w:r>
        <w:br w:type="page"/>
      </w:r>
    </w:p>
    <w:p>
      <w:pPr>
        <w:spacing w:before="240" w:after="80"/>
      </w:pPr>
      <w:r>
        <w:rPr>
          <w:b/>
          <w:color w:val="8A6D3B"/>
          <w:sz w:val="17"/>
        </w:rPr>
        <w:t>ARTIGO E3  ·  EM PRODUÇÃO</w:t>
      </w:r>
    </w:p>
    <w:p>
      <w:pPr>
        <w:spacing w:after="200"/>
      </w:pPr>
      <w:r>
        <w:rPr>
          <w:b/>
          <w:sz w:val="34"/>
        </w:rPr>
        <w:t>How to Build an Annual Commercial Cleaning Budget</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commercial cleaning budget</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/insights/commercial-cleaning-cost-nj-pricing-guide-2026</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Como montar o orçamento anual</w:t>
      </w:r>
    </w:p>
    <w:p>
      <w:pPr>
        <w:pStyle w:val="ListBullet"/>
        <w:spacing w:after="60"/>
      </w:pPr>
      <w:r>
        <w:rPr>
          <w:b w:val="0"/>
        </w:rPr>
        <w:t>O que costuma ser esquecido</w:t>
      </w:r>
    </w:p>
    <w:p>
      <w:pPr>
        <w:pStyle w:val="ListBullet"/>
        <w:spacing w:after="60"/>
      </w:pPr>
      <w:r>
        <w:rPr>
          <w:b w:val="0"/>
        </w:rPr>
        <w:t>Como prever reajuste</w:t>
      </w:r>
    </w:p>
    <w:p>
      <w:pPr>
        <w:spacing w:before="240" w:after="80"/>
      </w:pPr>
      <w:r>
        <w:rPr>
          <w:b/>
          <w:color w:val="8A6D3B"/>
          <w:sz w:val="17"/>
        </w:rPr>
        <w:t>ESTRUTURA PLANEJADA</w:t>
      </w:r>
    </w:p>
    <w:p>
      <w:pPr>
        <w:pStyle w:val="ListNumber"/>
        <w:spacing w:after="60"/>
      </w:pPr>
      <w:r>
        <w:rPr>
          <w:b w:val="0"/>
        </w:rPr>
        <w:t>Estrutura do orçamento</w:t>
      </w:r>
    </w:p>
    <w:p>
      <w:pPr>
        <w:pStyle w:val="ListNumber"/>
        <w:spacing w:after="60"/>
      </w:pPr>
      <w:r>
        <w:rPr>
          <w:b w:val="0"/>
        </w:rPr>
        <w:t>Custo por área e frequência</w:t>
      </w:r>
    </w:p>
    <w:p>
      <w:pPr>
        <w:pStyle w:val="ListNumber"/>
        <w:spacing w:after="60"/>
      </w:pPr>
      <w:r>
        <w:rPr>
          <w:b w:val="0"/>
        </w:rPr>
        <w:t>Serviços extras</w:t>
      </w:r>
    </w:p>
    <w:p>
      <w:pPr>
        <w:pStyle w:val="ListNumber"/>
        <w:spacing w:after="60"/>
      </w:pPr>
      <w:r>
        <w:rPr>
          <w:b w:val="0"/>
        </w:rPr>
        <w:t>Reserva para emergência</w:t>
      </w:r>
    </w:p>
    <w:p>
      <w:pPr>
        <w:pStyle w:val="ListNumber"/>
        <w:spacing w:after="60"/>
      </w:pPr>
      <w:r>
        <w:rPr>
          <w:b w:val="0"/>
        </w:rPr>
        <w:t>Reajuste anual</w:t>
      </w:r>
    </w:p>
    <w:p>
      <w:pPr>
        <w:pStyle w:val="ListNumber"/>
        <w:spacing w:after="60"/>
      </w:pPr>
      <w:r>
        <w:rPr>
          <w:b w:val="0"/>
        </w:rPr>
        <w:t>Modelo em planilha</w:t>
      </w:r>
    </w:p>
    <w:p>
      <w:pPr>
        <w:spacing w:before="160"/>
      </w:pPr>
      <w:r>
        <w:rPr>
          <w:b/>
          <w:sz w:val="20"/>
        </w:rPr>
        <w:t xml:space="preserve">Por que está no programa: </w:t>
      </w:r>
      <w:r>
        <w:rPr>
          <w:color w:val="434343"/>
          <w:sz w:val="20"/>
        </w:rPr>
        <w:t>Fala com o decisor financeiro, não só com o operacional.</w:t>
      </w:r>
    </w:p>
    <w:p>
      <w:r>
        <w:br w:type="page"/>
      </w:r>
    </w:p>
    <w:p>
      <w:pPr>
        <w:spacing w:before="240" w:after="80"/>
      </w:pPr>
      <w:r>
        <w:rPr>
          <w:b/>
          <w:color w:val="8A6D3B"/>
          <w:sz w:val="17"/>
        </w:rPr>
        <w:t>ARTIGO E4  ·  EM PRODUÇÃO</w:t>
      </w:r>
    </w:p>
    <w:p>
      <w:pPr>
        <w:spacing w:after="200"/>
      </w:pPr>
      <w:r>
        <w:rPr>
          <w:b/>
          <w:sz w:val="34"/>
        </w:rPr>
        <w:t>15-Point Vendor Vetting Checklist for Facility Managers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commercial cleaning vendor vetting</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/best-commercial-cleaning-companies-nj-2026</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Os 15 pontos de verificação</w:t>
      </w:r>
    </w:p>
    <w:p>
      <w:pPr>
        <w:pStyle w:val="ListBullet"/>
        <w:spacing w:after="60"/>
      </w:pPr>
      <w:r>
        <w:rPr>
          <w:b w:val="0"/>
        </w:rPr>
        <w:t>Como checar cada um</w:t>
      </w:r>
    </w:p>
    <w:p>
      <w:pPr>
        <w:pStyle w:val="ListBullet"/>
        <w:spacing w:after="60"/>
      </w:pPr>
      <w:r>
        <w:rPr>
          <w:b w:val="0"/>
        </w:rPr>
        <w:t>Sinais de fornecedor frágil</w:t>
      </w:r>
    </w:p>
    <w:p>
      <w:pPr>
        <w:spacing w:before="240" w:after="80"/>
      </w:pPr>
      <w:r>
        <w:rPr>
          <w:b/>
          <w:color w:val="8A6D3B"/>
          <w:sz w:val="17"/>
        </w:rPr>
        <w:t>ESTRUTURA PLANEJADA</w:t>
      </w:r>
    </w:p>
    <w:p>
      <w:pPr>
        <w:pStyle w:val="ListNumber"/>
        <w:spacing w:after="60"/>
      </w:pPr>
      <w:r>
        <w:rPr>
          <w:b w:val="0"/>
        </w:rPr>
        <w:t>Por que due diligence falha</w:t>
      </w:r>
    </w:p>
    <w:p>
      <w:pPr>
        <w:pStyle w:val="ListNumber"/>
        <w:spacing w:after="60"/>
      </w:pPr>
      <w:r>
        <w:rPr>
          <w:b w:val="0"/>
        </w:rPr>
        <w:t>15 pontos</w:t>
      </w:r>
    </w:p>
    <w:p>
      <w:pPr>
        <w:pStyle w:val="ListNumber"/>
        <w:spacing w:after="60"/>
      </w:pPr>
      <w:r>
        <w:rPr>
          <w:b w:val="0"/>
        </w:rPr>
        <w:t>Verificação documental</w:t>
      </w:r>
    </w:p>
    <w:p>
      <w:pPr>
        <w:pStyle w:val="ListNumber"/>
        <w:spacing w:after="60"/>
      </w:pPr>
      <w:r>
        <w:rPr>
          <w:b w:val="0"/>
        </w:rPr>
        <w:t>Referências reais</w:t>
      </w:r>
    </w:p>
    <w:p>
      <w:pPr>
        <w:pStyle w:val="ListNumber"/>
        <w:spacing w:after="60"/>
      </w:pPr>
      <w:r>
        <w:rPr>
          <w:b w:val="0"/>
        </w:rPr>
        <w:t>Visita técnica</w:t>
      </w:r>
    </w:p>
    <w:p>
      <w:pPr>
        <w:pStyle w:val="ListNumber"/>
        <w:spacing w:after="60"/>
      </w:pPr>
      <w:r>
        <w:rPr>
          <w:b w:val="0"/>
        </w:rPr>
        <w:t>Red flags</w:t>
      </w:r>
    </w:p>
    <w:p>
      <w:pPr>
        <w:spacing w:before="160"/>
      </w:pPr>
      <w:r>
        <w:rPr>
          <w:b/>
          <w:sz w:val="20"/>
        </w:rPr>
        <w:t xml:space="preserve">Por que está no programa: </w:t>
      </w:r>
      <w:r>
        <w:rPr>
          <w:color w:val="434343"/>
          <w:sz w:val="20"/>
        </w:rPr>
        <w:t>Alimenta a página de 'melhores empresas' com critério verificável.</w:t>
      </w:r>
    </w:p>
    <w:p>
      <w:r>
        <w:br w:type="page"/>
      </w:r>
    </w:p>
    <w:p>
      <w:pPr>
        <w:spacing w:before="240" w:after="80"/>
      </w:pPr>
      <w:r>
        <w:rPr>
          <w:b/>
          <w:color w:val="8A6D3B"/>
          <w:sz w:val="17"/>
        </w:rPr>
        <w:t>ARTIGO E5  ·  EM PRODUÇÃO</w:t>
      </w:r>
    </w:p>
    <w:p>
      <w:pPr>
        <w:spacing w:after="200"/>
      </w:pPr>
      <w:r>
        <w:rPr>
          <w:b/>
          <w:sz w:val="34"/>
        </w:rPr>
        <w:t>Cleaning Contract Terms That Cost You Money: Auto-Renewal, Escalators and Change Orders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commercial cleaning contract terms</w:t>
            </w:r>
          </w:p>
        </w:tc>
      </w:tr>
      <w:tr>
        <w:tc>
          <w:tcPr>
            <w:tcW w:type="dxa" w:w="2381"/>
            <w:shd w:val="clear" w:fill="F7F3EA"/>
          </w:tcPr>
          <w:p>
            <w:r>
              <w:rPr>
                <w:b/>
                <w:sz w:val="19"/>
              </w:rPr>
              <w:t>Volume</w:t>
            </w:r>
          </w:p>
        </w:tc>
        <w:tc>
          <w:tcPr>
            <w:tcW w:type="dxa" w:w="6973"/>
          </w:tcPr>
          <w:p>
            <w:r>
              <w:rPr>
                <w:sz w:val="19"/>
              </w:rPr>
              <w:t>880/mês</w:t>
            </w:r>
          </w:p>
        </w:tc>
      </w:tr>
      <w:tr>
        <w:tc>
          <w:tcPr>
            <w:tcW w:type="dxa" w:w="2381"/>
            <w:shd w:val="clear" w:fill="F7F3EA"/>
          </w:tcPr>
          <w:p>
            <w:r>
              <w:rPr>
                <w:b/>
                <w:sz w:val="19"/>
              </w:rPr>
              <w:t>Página que alimenta</w:t>
            </w:r>
          </w:p>
        </w:tc>
        <w:tc>
          <w:tcPr>
            <w:tcW w:type="dxa" w:w="6973"/>
          </w:tcPr>
          <w:p>
            <w:r>
              <w:rPr>
                <w:sz w:val="19"/>
              </w:rPr>
              <w:t>/janitorial-contracts-daily-office-cleaning</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As cláusulas que encarecem o contrato</w:t>
      </w:r>
    </w:p>
    <w:p>
      <w:pPr>
        <w:pStyle w:val="ListBullet"/>
        <w:spacing w:after="60"/>
      </w:pPr>
      <w:r>
        <w:rPr>
          <w:b w:val="0"/>
        </w:rPr>
        <w:t>Como negociar cada uma</w:t>
      </w:r>
    </w:p>
    <w:p>
      <w:pPr>
        <w:pStyle w:val="ListBullet"/>
        <w:spacing w:after="60"/>
      </w:pPr>
      <w:r>
        <w:rPr>
          <w:b w:val="0"/>
        </w:rPr>
        <w:t>O que exigir na renovação</w:t>
      </w:r>
    </w:p>
    <w:p>
      <w:pPr>
        <w:spacing w:before="240" w:after="80"/>
      </w:pPr>
      <w:r>
        <w:rPr>
          <w:b/>
          <w:color w:val="8A6D3B"/>
          <w:sz w:val="17"/>
        </w:rPr>
        <w:t>ESTRUTURA PLANEJADA</w:t>
      </w:r>
    </w:p>
    <w:p>
      <w:pPr>
        <w:pStyle w:val="ListNumber"/>
        <w:spacing w:after="60"/>
      </w:pPr>
      <w:r>
        <w:rPr>
          <w:b w:val="0"/>
        </w:rPr>
        <w:t>Renovação automática</w:t>
      </w:r>
    </w:p>
    <w:p>
      <w:pPr>
        <w:pStyle w:val="ListNumber"/>
        <w:spacing w:after="60"/>
      </w:pPr>
      <w:r>
        <w:rPr>
          <w:b w:val="0"/>
        </w:rPr>
        <w:t>Reajuste e escalonamento</w:t>
      </w:r>
    </w:p>
    <w:p>
      <w:pPr>
        <w:pStyle w:val="ListNumber"/>
        <w:spacing w:after="60"/>
      </w:pPr>
      <w:r>
        <w:rPr>
          <w:b w:val="0"/>
        </w:rPr>
        <w:t>Change orders</w:t>
      </w:r>
    </w:p>
    <w:p>
      <w:pPr>
        <w:pStyle w:val="ListNumber"/>
        <w:spacing w:after="60"/>
      </w:pPr>
      <w:r>
        <w:rPr>
          <w:b w:val="0"/>
        </w:rPr>
        <w:t>Penalidades</w:t>
      </w:r>
    </w:p>
    <w:p>
      <w:pPr>
        <w:pStyle w:val="ListNumber"/>
        <w:spacing w:after="60"/>
      </w:pPr>
      <w:r>
        <w:rPr>
          <w:b w:val="0"/>
        </w:rPr>
        <w:t>Rescisão</w:t>
      </w:r>
    </w:p>
    <w:p>
      <w:pPr>
        <w:pStyle w:val="ListNumber"/>
        <w:spacing w:after="60"/>
      </w:pPr>
      <w:r>
        <w:rPr>
          <w:b w:val="0"/>
        </w:rPr>
        <w:t>Checklist de negociação</w:t>
      </w:r>
    </w:p>
    <w:p>
      <w:pPr>
        <w:spacing w:before="160"/>
      </w:pPr>
      <w:r>
        <w:rPr>
          <w:b/>
          <w:sz w:val="20"/>
        </w:rPr>
        <w:t xml:space="preserve">Por que está no programa: </w:t>
      </w:r>
      <w:r>
        <w:rPr>
          <w:color w:val="434343"/>
          <w:sz w:val="20"/>
        </w:rPr>
        <w:t>Alto valor prático: o cliente usa na mesa de negociação.</w:t>
      </w:r>
    </w:p>
    <w:p>
      <w:r>
        <w:br w:type="page"/>
      </w:r>
    </w:p>
    <w:p>
      <w:pPr>
        <w:spacing w:before="240" w:after="80"/>
      </w:pPr>
      <w:r>
        <w:rPr>
          <w:b/>
          <w:color w:val="8A6D3B"/>
          <w:sz w:val="17"/>
        </w:rPr>
        <w:t>ARTIGO E6  ·  EM PRODUÇÃO</w:t>
      </w:r>
    </w:p>
    <w:p>
      <w:pPr>
        <w:spacing w:after="200"/>
      </w:pPr>
      <w:r>
        <w:rPr>
          <w:b/>
          <w:sz w:val="34"/>
        </w:rPr>
        <w:t>Change Orders and Add-On Fees: The Hidden Line Items in Cleaning Invoices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cleaning invoice add-on fees</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/insights/hidden-costs-inconsistent-commercial-cleaning-nj-ny</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Quais adicionais aparecem na fatura</w:t>
      </w:r>
    </w:p>
    <w:p>
      <w:pPr>
        <w:pStyle w:val="ListBullet"/>
        <w:spacing w:after="60"/>
      </w:pPr>
      <w:r>
        <w:rPr>
          <w:b w:val="0"/>
        </w:rPr>
        <w:t>O que é legítimo e o que é abuso</w:t>
      </w:r>
    </w:p>
    <w:p>
      <w:pPr>
        <w:pStyle w:val="ListBullet"/>
        <w:spacing w:after="60"/>
      </w:pPr>
      <w:r>
        <w:rPr>
          <w:b w:val="0"/>
        </w:rPr>
        <w:t>Como auditar a fatura</w:t>
      </w:r>
    </w:p>
    <w:p>
      <w:pPr>
        <w:spacing w:before="240" w:after="80"/>
      </w:pPr>
      <w:r>
        <w:rPr>
          <w:b/>
          <w:color w:val="8A6D3B"/>
          <w:sz w:val="17"/>
        </w:rPr>
        <w:t>ESTRUTURA PLANEJADA</w:t>
      </w:r>
    </w:p>
    <w:p>
      <w:pPr>
        <w:pStyle w:val="ListNumber"/>
        <w:spacing w:after="60"/>
      </w:pPr>
      <w:r>
        <w:rPr>
          <w:b w:val="0"/>
        </w:rPr>
        <w:t>Anatomia da fatura</w:t>
      </w:r>
    </w:p>
    <w:p>
      <w:pPr>
        <w:pStyle w:val="ListNumber"/>
        <w:spacing w:after="60"/>
      </w:pPr>
      <w:r>
        <w:rPr>
          <w:b w:val="0"/>
        </w:rPr>
        <w:t>Adicionais legítimos</w:t>
      </w:r>
    </w:p>
    <w:p>
      <w:pPr>
        <w:pStyle w:val="ListNumber"/>
        <w:spacing w:after="60"/>
      </w:pPr>
      <w:r>
        <w:rPr>
          <w:b w:val="0"/>
        </w:rPr>
        <w:t>Adicionais abusivos</w:t>
      </w:r>
    </w:p>
    <w:p>
      <w:pPr>
        <w:pStyle w:val="ListNumber"/>
        <w:spacing w:after="60"/>
      </w:pPr>
      <w:r>
        <w:rPr>
          <w:b w:val="0"/>
        </w:rPr>
        <w:t>Auditoria mensal</w:t>
      </w:r>
    </w:p>
    <w:p>
      <w:pPr>
        <w:pStyle w:val="ListNumber"/>
        <w:spacing w:after="60"/>
      </w:pPr>
      <w:r>
        <w:rPr>
          <w:b w:val="0"/>
        </w:rPr>
        <w:t>Como renegociar</w:t>
      </w:r>
    </w:p>
    <w:p>
      <w:pPr>
        <w:pStyle w:val="ListNumber"/>
        <w:spacing w:after="60"/>
      </w:pPr>
      <w:r>
        <w:rPr>
          <w:b w:val="0"/>
        </w:rPr>
        <w:t>Modelo de conferência</w:t>
      </w:r>
    </w:p>
    <w:p>
      <w:pPr>
        <w:spacing w:before="160"/>
      </w:pPr>
      <w:r>
        <w:rPr>
          <w:b/>
          <w:sz w:val="20"/>
        </w:rPr>
        <w:t xml:space="preserve">Por que está no programa: </w:t>
      </w:r>
      <w:r>
        <w:rPr>
          <w:color w:val="434343"/>
          <w:sz w:val="20"/>
        </w:rPr>
        <w:t>Gera conversa imediata com quem já é cliente de outro fornecedor.</w:t>
      </w:r>
    </w:p>
    <w:p>
      <w:r>
        <w:br w:type="page"/>
      </w:r>
    </w:p>
    <w:p>
      <w:pPr>
        <w:spacing w:before="240" w:after="80"/>
      </w:pPr>
      <w:r>
        <w:rPr>
          <w:b/>
          <w:color w:val="8A6D3B"/>
          <w:sz w:val="17"/>
        </w:rPr>
        <w:t>ARTIGO E7  ·  EM PRODUÇÃO</w:t>
      </w:r>
    </w:p>
    <w:p>
      <w:pPr>
        <w:spacing w:after="200"/>
      </w:pPr>
      <w:r>
        <w:rPr>
          <w:b/>
          <w:sz w:val="34"/>
        </w:rPr>
        <w:t>The ROI of Professional Cleaning: Productivity, Retention and Client Perception</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ROI of professional office cleaning</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/commercial-cleaning-services-nj</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Como calcular retorno de limpeza</w:t>
      </w:r>
    </w:p>
    <w:p>
      <w:pPr>
        <w:pStyle w:val="ListBullet"/>
        <w:spacing w:after="60"/>
      </w:pPr>
      <w:r>
        <w:rPr>
          <w:b w:val="0"/>
        </w:rPr>
        <w:t>Variáveis de produtividade</w:t>
      </w:r>
    </w:p>
    <w:p>
      <w:pPr>
        <w:pStyle w:val="ListBullet"/>
        <w:spacing w:after="60"/>
      </w:pPr>
      <w:r>
        <w:rPr>
          <w:b w:val="0"/>
        </w:rPr>
        <w:t>Como apresentar para a diretoria</w:t>
      </w:r>
    </w:p>
    <w:p>
      <w:pPr>
        <w:spacing w:before="240" w:after="80"/>
      </w:pPr>
      <w:r>
        <w:rPr>
          <w:b/>
          <w:color w:val="8A6D3B"/>
          <w:sz w:val="17"/>
        </w:rPr>
        <w:t>ESTRUTURA PLANEJADA</w:t>
      </w:r>
    </w:p>
    <w:p>
      <w:pPr>
        <w:pStyle w:val="ListNumber"/>
        <w:spacing w:after="60"/>
      </w:pPr>
      <w:r>
        <w:rPr>
          <w:b w:val="0"/>
        </w:rPr>
        <w:t>Por que ROI de limpeza é difícil</w:t>
      </w:r>
    </w:p>
    <w:p>
      <w:pPr>
        <w:pStyle w:val="ListNumber"/>
        <w:spacing w:after="60"/>
      </w:pPr>
      <w:r>
        <w:rPr>
          <w:b w:val="0"/>
        </w:rPr>
        <w:t>Variáveis mensuráveis</w:t>
      </w:r>
    </w:p>
    <w:p>
      <w:pPr>
        <w:pStyle w:val="ListNumber"/>
        <w:spacing w:after="60"/>
      </w:pPr>
      <w:r>
        <w:rPr>
          <w:b w:val="0"/>
        </w:rPr>
        <w:t>Produtividade</w:t>
      </w:r>
    </w:p>
    <w:p>
      <w:pPr>
        <w:pStyle w:val="ListNumber"/>
        <w:spacing w:after="60"/>
      </w:pPr>
      <w:r>
        <w:rPr>
          <w:b w:val="0"/>
        </w:rPr>
        <w:t>Retenção de talento</w:t>
      </w:r>
    </w:p>
    <w:p>
      <w:pPr>
        <w:pStyle w:val="ListNumber"/>
        <w:spacing w:after="60"/>
      </w:pPr>
      <w:r>
        <w:rPr>
          <w:b w:val="0"/>
        </w:rPr>
        <w:t>Percepção de clientes</w:t>
      </w:r>
    </w:p>
    <w:p>
      <w:pPr>
        <w:pStyle w:val="ListNumber"/>
        <w:spacing w:after="60"/>
      </w:pPr>
      <w:r>
        <w:rPr>
          <w:b w:val="0"/>
        </w:rPr>
        <w:t>Modelo de apresentação</w:t>
      </w:r>
    </w:p>
    <w:p>
      <w:pPr>
        <w:spacing w:before="160"/>
      </w:pPr>
      <w:r>
        <w:rPr>
          <w:b/>
          <w:sz w:val="20"/>
        </w:rPr>
        <w:t xml:space="preserve">Por que está no programa: </w:t>
      </w:r>
      <w:r>
        <w:rPr>
          <w:color w:val="434343"/>
          <w:sz w:val="20"/>
        </w:rPr>
        <w:t>Dá ao cliente o argumento que ele leva para o board.</w:t>
      </w:r>
    </w:p>
    <w:p>
      <w:r>
        <w:br w:type="page"/>
      </w:r>
    </w:p>
    <w:p>
      <w:pPr>
        <w:spacing w:before="240" w:after="80"/>
      </w:pPr>
      <w:r>
        <w:rPr>
          <w:b/>
          <w:color w:val="8A6D3B"/>
          <w:sz w:val="17"/>
        </w:rPr>
        <w:t>ARTIGO E8  ·  EM PRODUÇÃO</w:t>
      </w:r>
    </w:p>
    <w:p>
      <w:pPr>
        <w:spacing w:after="200"/>
      </w:pPr>
      <w:r>
        <w:rPr>
          <w:b/>
          <w:sz w:val="34"/>
        </w:rPr>
        <w:t>Vendor Consolidation: When One Cleaning Partner Beats Five Specialists</w:t>
      </w:r>
    </w:p>
    <w:tbl>
      <w:tblPr>
        <w:tblStyle w:val="LightGrid-Accent1"/>
        <w:tblW w:type="auto" w:w="0"/>
        <w:tblLayout w:type="fixed"/>
        <w:tblLook w:firstColumn="1" w:firstRow="1" w:lastColumn="0" w:lastRow="0" w:noHBand="0" w:noVBand="1" w:val="04A0"/>
        <w:tblLayout w:type="fixed"/>
        <w:tblCellMar>
          <w:top w:w="50" w:type="dxa"/>
          <w:bottom w:w="50" w:type="dxa"/>
          <w:left w:w="90" w:type="dxa"/>
          <w:right w:w="90" w:type="dxa"/>
        </w:tblCellMar>
      </w:tblPr>
      <w:tblGrid>
        <w:gridCol w:w="2381"/>
        <w:gridCol w:w="6974"/>
      </w:tblGrid>
      <w:tr>
        <w:tc>
          <w:tcPr>
            <w:tcW w:type="dxa" w:w="2381"/>
            <w:shd w:val="clear" w:fill="F7F3EA"/>
          </w:tcPr>
          <w:p>
            <w:r>
              <w:rPr>
                <w:b/>
                <w:sz w:val="19"/>
              </w:rPr>
              <w:t>Query-alvo</w:t>
            </w:r>
          </w:p>
        </w:tc>
        <w:tc>
          <w:tcPr>
            <w:tcW w:type="dxa" w:w="6973"/>
          </w:tcPr>
          <w:p>
            <w:r>
              <w:rPr>
                <w:sz w:val="19"/>
              </w:rPr>
              <w:t>cleaning vendor consolidation</w:t>
            </w:r>
          </w:p>
        </w:tc>
      </w:tr>
      <w:tr>
        <w:tc>
          <w:tcPr>
            <w:tcW w:type="dxa" w:w="2381"/>
            <w:shd w:val="clear" w:fill="F7F3EA"/>
          </w:tcPr>
          <w:p>
            <w:r>
              <w:rPr>
                <w:b/>
                <w:sz w:val="19"/>
              </w:rPr>
              <w:t>Volume</w:t>
            </w:r>
          </w:p>
        </w:tc>
        <w:tc>
          <w:tcPr>
            <w:tcW w:type="dxa" w:w="6973"/>
          </w:tcPr>
          <w:p>
            <w:r>
              <w:rPr>
                <w:sz w:val="19"/>
              </w:rPr>
              <w:t>cauda longa</w:t>
            </w:r>
          </w:p>
        </w:tc>
      </w:tr>
      <w:tr>
        <w:tc>
          <w:tcPr>
            <w:tcW w:type="dxa" w:w="2381"/>
            <w:shd w:val="clear" w:fill="F7F3EA"/>
          </w:tcPr>
          <w:p>
            <w:r>
              <w:rPr>
                <w:b/>
                <w:sz w:val="19"/>
              </w:rPr>
              <w:t>Página que alimenta</w:t>
            </w:r>
          </w:p>
        </w:tc>
        <w:tc>
          <w:tcPr>
            <w:tcW w:type="dxa" w:w="6973"/>
          </w:tcPr>
          <w:p>
            <w:r>
              <w:rPr>
                <w:sz w:val="19"/>
              </w:rPr>
              <w:t>/commercial-cleaning-services-nj</w:t>
            </w:r>
          </w:p>
        </w:tc>
      </w:tr>
      <w:tr>
        <w:tc>
          <w:tcPr>
            <w:tcW w:type="dxa" w:w="2381"/>
            <w:shd w:val="clear" w:fill="F7F3EA"/>
          </w:tcPr>
          <w:p>
            <w:r>
              <w:rPr>
                <w:b/>
                <w:sz w:val="19"/>
              </w:rPr>
              <w:t>Extensão prevista</w:t>
            </w:r>
          </w:p>
        </w:tc>
        <w:tc>
          <w:tcPr>
            <w:tcW w:type="dxa" w:w="6973"/>
          </w:tcPr>
          <w:p>
            <w:r>
              <w:rPr>
                <w:sz w:val="19"/>
              </w:rPr>
              <w:t>~5.000 palavras</w:t>
            </w:r>
          </w:p>
        </w:tc>
      </w:tr>
    </w:tbl>
    <w:p>
      <w:pPr>
        <w:spacing w:before="240" w:after="80"/>
      </w:pPr>
      <w:r>
        <w:rPr>
          <w:b/>
          <w:color w:val="8A6D3B"/>
          <w:sz w:val="17"/>
        </w:rPr>
        <w:t>O QUE O ARTIGO RESPONDE</w:t>
      </w:r>
    </w:p>
    <w:p>
      <w:pPr>
        <w:pStyle w:val="ListBullet"/>
        <w:spacing w:after="60"/>
      </w:pPr>
      <w:r>
        <w:rPr>
          <w:b w:val="0"/>
        </w:rPr>
        <w:t>Quando consolidar fornecedores</w:t>
      </w:r>
    </w:p>
    <w:p>
      <w:pPr>
        <w:pStyle w:val="ListBullet"/>
        <w:spacing w:after="60"/>
      </w:pPr>
      <w:r>
        <w:rPr>
          <w:b w:val="0"/>
        </w:rPr>
        <w:t>Riscos da consolidação</w:t>
      </w:r>
    </w:p>
    <w:p>
      <w:pPr>
        <w:pStyle w:val="ListBullet"/>
        <w:spacing w:after="60"/>
      </w:pPr>
      <w:r>
        <w:rPr>
          <w:b w:val="0"/>
        </w:rPr>
        <w:t>Como migrar sem perder qualidade</w:t>
      </w:r>
    </w:p>
    <w:p>
      <w:pPr>
        <w:spacing w:before="240" w:after="80"/>
      </w:pPr>
      <w:r>
        <w:rPr>
          <w:b/>
          <w:color w:val="8A6D3B"/>
          <w:sz w:val="17"/>
        </w:rPr>
        <w:t>ESTRUTURA PLANEJADA</w:t>
      </w:r>
    </w:p>
    <w:p>
      <w:pPr>
        <w:pStyle w:val="ListNumber"/>
        <w:spacing w:after="60"/>
      </w:pPr>
      <w:r>
        <w:rPr>
          <w:b w:val="0"/>
        </w:rPr>
        <w:t>Custo da fragmentação</w:t>
      </w:r>
    </w:p>
    <w:p>
      <w:pPr>
        <w:pStyle w:val="ListNumber"/>
        <w:spacing w:after="60"/>
      </w:pPr>
      <w:r>
        <w:rPr>
          <w:b w:val="0"/>
        </w:rPr>
        <w:t>Ganhos de consolidação</w:t>
      </w:r>
    </w:p>
    <w:p>
      <w:pPr>
        <w:pStyle w:val="ListNumber"/>
        <w:spacing w:after="60"/>
      </w:pPr>
      <w:r>
        <w:rPr>
          <w:b w:val="0"/>
        </w:rPr>
        <w:t>Riscos</w:t>
      </w:r>
    </w:p>
    <w:p>
      <w:pPr>
        <w:pStyle w:val="ListNumber"/>
        <w:spacing w:after="60"/>
      </w:pPr>
      <w:r>
        <w:rPr>
          <w:b w:val="0"/>
        </w:rPr>
        <w:t>Modelo híbrido</w:t>
      </w:r>
    </w:p>
    <w:p>
      <w:pPr>
        <w:pStyle w:val="ListNumber"/>
        <w:spacing w:after="60"/>
      </w:pPr>
      <w:r>
        <w:rPr>
          <w:b w:val="0"/>
        </w:rPr>
        <w:t>Plano de migração</w:t>
      </w:r>
    </w:p>
    <w:p>
      <w:pPr>
        <w:pStyle w:val="ListNumber"/>
        <w:spacing w:after="60"/>
      </w:pPr>
      <w:r>
        <w:rPr>
          <w:b w:val="0"/>
        </w:rPr>
        <w:t>Como medir</w:t>
      </w:r>
    </w:p>
    <w:p>
      <w:pPr>
        <w:spacing w:before="160"/>
      </w:pPr>
      <w:r>
        <w:rPr>
          <w:b/>
          <w:sz w:val="20"/>
        </w:rPr>
        <w:t xml:space="preserve">Por que está no programa: </w:t>
      </w:r>
      <w:r>
        <w:rPr>
          <w:color w:val="434343"/>
          <w:sz w:val="20"/>
        </w:rPr>
        <w:t>Argumento de expansão de conta — vende o pacote completo.</w:t>
      </w:r>
    </w:p>
    <w:p>
      <w:r>
        <w:br w:type="page"/>
      </w:r>
    </w:p>
    <w:p>
      <w:r>
        <w:rPr>
          <w:b/>
          <w:sz w:val="36"/>
        </w:rPr>
        <w:t>Aprovação</w:t>
      </w:r>
    </w:p>
    <w:p/>
    <w:p>
      <w:r>
        <w:t>Marque abaixo os blocos aprovados. Aprovar um bloco libera o lote de 4 artigos correspondente; os blocos não aprovados voltam para ajuste de tema antes da produção.</w:t>
      </w:r>
    </w:p>
    <w:tbl>
      <w:tblPr>
        <w:tblStyle w:val="LightGrid-Accent1"/>
        <w:tblW w:type="auto" w:w="0"/>
        <w:tblLayout w:type="fixed"/>
        <w:tblLook w:firstColumn="1" w:firstRow="1" w:lastColumn="0" w:lastRow="0" w:noHBand="0" w:noVBand="1" w:val="04A0"/>
        <w:tblLayout w:type="fixed"/>
        <w:tblCellMar>
          <w:top w:w="70" w:type="dxa"/>
          <w:bottom w:w="70" w:type="dxa"/>
          <w:left w:w="90" w:type="dxa"/>
          <w:right w:w="90" w:type="dxa"/>
        </w:tblCellMar>
      </w:tblPr>
      <w:tblGrid>
        <w:gridCol w:w="907"/>
        <w:gridCol w:w="4082"/>
        <w:gridCol w:w="1134"/>
        <w:gridCol w:w="3231"/>
      </w:tblGrid>
      <w:tr>
        <w:trPr>
          <w:tblHeader w:val="true"/>
          <w:cantSplit w:val="true"/>
        </w:trPr>
        <w:tc>
          <w:tcPr>
            <w:tcW w:type="dxa" w:w="907"/>
            <w:shd w:val="clear" w:fill="141414"/>
          </w:tcPr>
          <w:p>
            <w:r>
              <w:rPr>
                <w:b/>
                <w:color w:val="FFFFFF"/>
                <w:sz w:val="18"/>
              </w:rPr>
              <w:t>Bloco</w:t>
            </w:r>
          </w:p>
        </w:tc>
        <w:tc>
          <w:tcPr>
            <w:tcW w:type="dxa" w:w="4082"/>
            <w:shd w:val="clear" w:fill="141414"/>
          </w:tcPr>
          <w:p>
            <w:r>
              <w:rPr>
                <w:b/>
                <w:color w:val="FFFFFF"/>
                <w:sz w:val="18"/>
              </w:rPr>
              <w:t>Tema</w:t>
            </w:r>
          </w:p>
        </w:tc>
        <w:tc>
          <w:tcPr>
            <w:tcW w:type="dxa" w:w="1134"/>
            <w:shd w:val="clear" w:fill="141414"/>
          </w:tcPr>
          <w:p>
            <w:r>
              <w:rPr>
                <w:b/>
                <w:color w:val="FFFFFF"/>
                <w:sz w:val="18"/>
              </w:rPr>
              <w:t>Artigos</w:t>
            </w:r>
          </w:p>
        </w:tc>
        <w:tc>
          <w:tcPr>
            <w:tcW w:type="dxa" w:w="3231"/>
            <w:shd w:val="clear" w:fill="141414"/>
          </w:tcPr>
          <w:p>
            <w:r>
              <w:rPr>
                <w:b/>
                <w:color w:val="FFFFFF"/>
                <w:sz w:val="18"/>
              </w:rPr>
              <w:t>Aprovado</w:t>
            </w:r>
          </w:p>
        </w:tc>
      </w:tr>
      <w:tr>
        <w:trPr>
          <w:cantSplit w:val="true"/>
        </w:trPr>
        <w:tc>
          <w:tcPr>
            <w:tcW w:type="dxa" w:w="907"/>
          </w:tcPr>
          <w:p>
            <w:r>
              <w:rPr>
                <w:sz w:val="19"/>
              </w:rPr>
              <w:t>A</w:t>
            </w:r>
          </w:p>
        </w:tc>
        <w:tc>
          <w:tcPr>
            <w:tcW w:type="dxa" w:w="4082"/>
          </w:tcPr>
          <w:p>
            <w:r>
              <w:rPr>
                <w:sz w:val="19"/>
              </w:rPr>
              <w:t>Hotel &amp; Hospitality</w:t>
            </w:r>
          </w:p>
        </w:tc>
        <w:tc>
          <w:tcPr>
            <w:tcW w:type="dxa" w:w="1134"/>
          </w:tcPr>
          <w:p>
            <w:r>
              <w:rPr>
                <w:sz w:val="19"/>
              </w:rPr>
              <w:t>8</w:t>
            </w:r>
          </w:p>
        </w:tc>
        <w:tc>
          <w:tcPr>
            <w:tcW w:type="dxa" w:w="3231"/>
          </w:tcPr>
          <w:p>
            <w:r>
              <w:rPr>
                <w:sz w:val="19"/>
              </w:rPr>
              <w:t>(  ) sim   (  ) ajustar</w:t>
            </w:r>
          </w:p>
        </w:tc>
      </w:tr>
      <w:tr>
        <w:trPr>
          <w:cantSplit w:val="true"/>
        </w:trPr>
        <w:tc>
          <w:tcPr>
            <w:tcW w:type="dxa" w:w="907"/>
          </w:tcPr>
          <w:p>
            <w:r>
              <w:rPr>
                <w:sz w:val="19"/>
              </w:rPr>
              <w:t>B</w:t>
            </w:r>
          </w:p>
        </w:tc>
        <w:tc>
          <w:tcPr>
            <w:tcW w:type="dxa" w:w="4082"/>
          </w:tcPr>
          <w:p>
            <w:r>
              <w:rPr>
                <w:sz w:val="19"/>
              </w:rPr>
              <w:t>Office &amp; Janitorial</w:t>
            </w:r>
          </w:p>
        </w:tc>
        <w:tc>
          <w:tcPr>
            <w:tcW w:type="dxa" w:w="1134"/>
          </w:tcPr>
          <w:p>
            <w:r>
              <w:rPr>
                <w:sz w:val="19"/>
              </w:rPr>
              <w:t>8</w:t>
            </w:r>
          </w:p>
        </w:tc>
        <w:tc>
          <w:tcPr>
            <w:tcW w:type="dxa" w:w="3231"/>
          </w:tcPr>
          <w:p>
            <w:r>
              <w:rPr>
                <w:sz w:val="19"/>
              </w:rPr>
              <w:t>(  ) sim   (  ) ajustar</w:t>
            </w:r>
          </w:p>
        </w:tc>
      </w:tr>
      <w:tr>
        <w:trPr>
          <w:cantSplit w:val="true"/>
        </w:trPr>
        <w:tc>
          <w:tcPr>
            <w:tcW w:type="dxa" w:w="907"/>
          </w:tcPr>
          <w:p>
            <w:r>
              <w:rPr>
                <w:sz w:val="19"/>
              </w:rPr>
              <w:t>C</w:t>
            </w:r>
          </w:p>
        </w:tc>
        <w:tc>
          <w:tcPr>
            <w:tcW w:type="dxa" w:w="4082"/>
          </w:tcPr>
          <w:p>
            <w:r>
              <w:rPr>
                <w:sz w:val="19"/>
              </w:rPr>
              <w:t>Carpet &amp; Floor Care</w:t>
            </w:r>
          </w:p>
        </w:tc>
        <w:tc>
          <w:tcPr>
            <w:tcW w:type="dxa" w:w="1134"/>
          </w:tcPr>
          <w:p>
            <w:r>
              <w:rPr>
                <w:sz w:val="19"/>
              </w:rPr>
              <w:t>8</w:t>
            </w:r>
          </w:p>
        </w:tc>
        <w:tc>
          <w:tcPr>
            <w:tcW w:type="dxa" w:w="3231"/>
          </w:tcPr>
          <w:p>
            <w:r>
              <w:rPr>
                <w:sz w:val="19"/>
              </w:rPr>
              <w:t>(  ) sim   (  ) ajustar</w:t>
            </w:r>
          </w:p>
        </w:tc>
      </w:tr>
      <w:tr>
        <w:trPr>
          <w:cantSplit w:val="true"/>
        </w:trPr>
        <w:tc>
          <w:tcPr>
            <w:tcW w:type="dxa" w:w="907"/>
          </w:tcPr>
          <w:p>
            <w:r>
              <w:rPr>
                <w:sz w:val="19"/>
              </w:rPr>
              <w:t>D</w:t>
            </w:r>
          </w:p>
        </w:tc>
        <w:tc>
          <w:tcPr>
            <w:tcW w:type="dxa" w:w="4082"/>
          </w:tcPr>
          <w:p>
            <w:r>
              <w:rPr>
                <w:sz w:val="19"/>
              </w:rPr>
              <w:t>Restaurant &amp; Kitchen</w:t>
            </w:r>
          </w:p>
        </w:tc>
        <w:tc>
          <w:tcPr>
            <w:tcW w:type="dxa" w:w="1134"/>
          </w:tcPr>
          <w:p>
            <w:r>
              <w:rPr>
                <w:sz w:val="19"/>
              </w:rPr>
              <w:t>8</w:t>
            </w:r>
          </w:p>
        </w:tc>
        <w:tc>
          <w:tcPr>
            <w:tcW w:type="dxa" w:w="3231"/>
          </w:tcPr>
          <w:p>
            <w:r>
              <w:rPr>
                <w:sz w:val="19"/>
              </w:rPr>
              <w:t>(  ) sim   (  ) ajustar</w:t>
            </w:r>
          </w:p>
        </w:tc>
      </w:tr>
      <w:tr>
        <w:trPr>
          <w:cantSplit w:val="true"/>
        </w:trPr>
        <w:tc>
          <w:tcPr>
            <w:tcW w:type="dxa" w:w="907"/>
          </w:tcPr>
          <w:p>
            <w:r>
              <w:rPr>
                <w:sz w:val="19"/>
              </w:rPr>
              <w:t>E</w:t>
            </w:r>
          </w:p>
        </w:tc>
        <w:tc>
          <w:tcPr>
            <w:tcW w:type="dxa" w:w="4082"/>
          </w:tcPr>
          <w:p>
            <w:r>
              <w:rPr>
                <w:sz w:val="19"/>
              </w:rPr>
              <w:t>Custo &amp; Procurement</w:t>
            </w:r>
          </w:p>
        </w:tc>
        <w:tc>
          <w:tcPr>
            <w:tcW w:type="dxa" w:w="1134"/>
          </w:tcPr>
          <w:p>
            <w:r>
              <w:rPr>
                <w:sz w:val="19"/>
              </w:rPr>
              <w:t>8</w:t>
            </w:r>
          </w:p>
        </w:tc>
        <w:tc>
          <w:tcPr>
            <w:tcW w:type="dxa" w:w="3231"/>
          </w:tcPr>
          <w:p>
            <w:r>
              <w:rPr>
                <w:sz w:val="19"/>
              </w:rPr>
              <w:t>(  ) sim   (  ) ajustar</w:t>
            </w:r>
          </w:p>
        </w:tc>
      </w:tr>
    </w:tbl>
    <w:p/>
    <w:p>
      <w:pPr>
        <w:spacing w:before="400"/>
      </w:pPr>
      <w:r>
        <w:rPr>
          <w:color w:val="8A8A8A"/>
          <w:sz w:val="18"/>
        </w:rPr>
        <w:t xml:space="preserve">Aprovado por: </w:t>
      </w:r>
      <w:r>
        <w:rPr>
          <w:color w:val="B0B0B0"/>
          <w:sz w:val="20"/>
        </w:rPr>
        <w:t>______________________________________________</w:t>
      </w:r>
    </w:p>
    <w:p>
      <w:pPr>
        <w:spacing w:before="400"/>
      </w:pPr>
      <w:r>
        <w:rPr>
          <w:color w:val="8A8A8A"/>
          <w:sz w:val="18"/>
        </w:rPr>
        <w:t xml:space="preserve">Data: </w:t>
      </w:r>
      <w:r>
        <w:rPr>
          <w:color w:val="B0B0B0"/>
          <w:sz w:val="20"/>
        </w:rPr>
        <w:t>______________________________________________</w:t>
      </w:r>
    </w:p>
    <w:p>
      <w:pPr>
        <w:spacing w:before="400"/>
      </w:pPr>
      <w:r>
        <w:rPr>
          <w:color w:val="8A8A8A"/>
          <w:sz w:val="18"/>
        </w:rPr>
        <w:t xml:space="preserve">Observações: </w:t>
      </w:r>
      <w:r>
        <w:rPr>
          <w:color w:val="B0B0B0"/>
          <w:sz w:val="20"/>
        </w:rPr>
        <w:t>______________________________________________</w:t>
      </w:r>
    </w:p>
    <w:p/>
    <w:p>
      <w:r>
        <w:rPr>
          <w:color w:val="9A9A9A"/>
          <w:sz w:val="17"/>
        </w:rPr>
        <w:t>Documento confidencial V4 · Premium Cleaning Services · 28/10/2026 · 40 artigos · 10 lotes de 4 · entrega estimada em 8 a 10 semanas.</w:t>
      </w:r>
    </w:p>
    <w:sectPr w:rsidR="00FC693F" w:rsidRPr="0006063C" w:rsidSect="00034616">
      <w:headerReference w:type="default" r:id="rId9"/>
      <w:footerReference w:type="default" r:id="rId10"/>
      <w:pgSz w:w="12240" w:h="15840"/>
      <w:pgMar w:top="1247" w:right="1361"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left"/>
      </w:tabs>
    </w:pPr>
    <w:r>
      <w:rPr>
        <w:color w:val="8A8A8A"/>
        <w:sz w:val="17"/>
      </w:rPr>
      <w:t>Confidencial · V4</w:t>
    </w:r>
    <w:r>
      <w:tab/>
    </w:r>
    <w:r>
      <w:rPr>
        <w:color w:val="8A8A8A"/>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A9A9A"/>
        <w:sz w:val="16"/>
      </w:rPr>
      <w:t>Premium Cleaning Services  ·  Programa Editorial Novembro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A1A1A"/>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