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E9322" w14:textId="77777777" w:rsidR="00587C3E" w:rsidRDefault="00000000">
      <w:pPr>
        <w:jc w:val="center"/>
      </w:pPr>
      <w:r>
        <w:rPr>
          <w:b/>
          <w:color w:val="1F4E79"/>
          <w:sz w:val="32"/>
        </w:rPr>
        <w:t>Mapeamento Funcional do Processo — Diagnóstico Subvenção Fiscal</w:t>
      </w:r>
    </w:p>
    <w:p w14:paraId="379F6F38" w14:textId="77777777" w:rsidR="00587C3E" w:rsidRDefault="00000000">
      <w:pPr>
        <w:jc w:val="center"/>
      </w:pPr>
      <w:r>
        <w:rPr>
          <w:b/>
          <w:sz w:val="20"/>
        </w:rPr>
        <w:t>Impostos Diretos – IRPJ e CSLL | Versão revisada para desenvolvimento de plataforma</w:t>
      </w:r>
    </w:p>
    <w:p w14:paraId="7A7A9886" w14:textId="77777777" w:rsidR="00587C3E" w:rsidRDefault="00000000">
      <w:pPr>
        <w:pStyle w:val="Ttulo1"/>
      </w:pPr>
      <w:r>
        <w:t>Objetivo da etapa</w:t>
      </w:r>
    </w:p>
    <w:p w14:paraId="4C3A3D12" w14:textId="77777777" w:rsidR="00587C3E" w:rsidRDefault="00000000">
      <w:r>
        <w:t>A análise de Subvenção Fiscal tem por objetivo identificar, classificar, calcular e demonstrar oportunidades tributárias vinculadas a benefícios fiscais de ICMS, para posterior confronto com as apurações de IRPJ e CSLL da empresa. Em termos funcionais, o produto deve permitir que cada valor apresentado seja rastreável desde a base fiscal de origem até o resultado final demonstrado ao consultor e ao cliente.</w:t>
      </w:r>
    </w:p>
    <w:p w14:paraId="7145C70F" w14:textId="77777777" w:rsidR="00587C3E" w:rsidRDefault="00000000">
      <w:r>
        <w:t>O processo deve ser estruturado em duas grandes macrofases. A primeira macrofase calcula as oportunidades extraídas dos SPEDs ICMS/IPI. A segunda macrofase confronta os valores calculados com informações da ECF, para avaliar utilização fiscal prévia, saldo de oportunidade e limitação pelo patrimônio líquido quando aplicável.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3402"/>
      </w:tblGrid>
      <w:tr w:rsidR="00587C3E" w14:paraId="13AAC8C2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1CF27D64" w14:textId="77777777" w:rsidR="00587C3E" w:rsidRDefault="00000000">
            <w:r>
              <w:rPr>
                <w:b/>
                <w:sz w:val="16"/>
              </w:rPr>
              <w:t>Macrofase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1DC13162" w14:textId="77777777" w:rsidR="00587C3E" w:rsidRDefault="00000000">
            <w:r>
              <w:rPr>
                <w:b/>
                <w:sz w:val="16"/>
              </w:rPr>
              <w:t>Descrição funcional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17903E17" w14:textId="77777777" w:rsidR="00587C3E" w:rsidRDefault="00000000">
            <w:r>
              <w:rPr>
                <w:b/>
                <w:sz w:val="16"/>
              </w:rPr>
              <w:t>Resultado esperado</w:t>
            </w:r>
          </w:p>
        </w:tc>
      </w:tr>
      <w:tr w:rsidR="00587C3E" w14:paraId="3572072D" w14:textId="77777777">
        <w:trPr>
          <w:jc w:val="center"/>
        </w:trPr>
        <w:tc>
          <w:tcPr>
            <w:tcW w:w="2268" w:type="dxa"/>
          </w:tcPr>
          <w:p w14:paraId="19E46A22" w14:textId="77777777" w:rsidR="00587C3E" w:rsidRDefault="00000000">
            <w:r>
              <w:rPr>
                <w:sz w:val="16"/>
              </w:rPr>
              <w:t>1. Cálculo das oportunidades no SPED ICMS</w:t>
            </w:r>
          </w:p>
        </w:tc>
        <w:tc>
          <w:tcPr>
            <w:tcW w:w="3402" w:type="dxa"/>
          </w:tcPr>
          <w:p w14:paraId="6AC861E8" w14:textId="77777777" w:rsidR="00587C3E" w:rsidRDefault="00000000">
            <w:r>
              <w:rPr>
                <w:sz w:val="16"/>
              </w:rPr>
              <w:t>Identificar oportunidades originadas das operações e dos ajustes de ICMS, mantendo as teses segregadas durante todo o cálculo.</w:t>
            </w:r>
          </w:p>
        </w:tc>
        <w:tc>
          <w:tcPr>
            <w:tcW w:w="3402" w:type="dxa"/>
          </w:tcPr>
          <w:p w14:paraId="2460ED08" w14:textId="77777777" w:rsidR="00587C3E" w:rsidRDefault="00000000">
            <w:r>
              <w:rPr>
                <w:sz w:val="16"/>
              </w:rPr>
              <w:t>Valores calculados por empresa, estabelecimento, ano, mês, tipo de oportunidade e origem da informação.</w:t>
            </w:r>
          </w:p>
        </w:tc>
      </w:tr>
      <w:tr w:rsidR="00587C3E" w14:paraId="1EC099F4" w14:textId="77777777">
        <w:trPr>
          <w:jc w:val="center"/>
        </w:trPr>
        <w:tc>
          <w:tcPr>
            <w:tcW w:w="2268" w:type="dxa"/>
          </w:tcPr>
          <w:p w14:paraId="728A16D2" w14:textId="77777777" w:rsidR="00587C3E" w:rsidRDefault="00000000">
            <w:r>
              <w:rPr>
                <w:sz w:val="16"/>
              </w:rPr>
              <w:t>2. Confronto com IRPJ/CSLL via ECF</w:t>
            </w:r>
          </w:p>
        </w:tc>
        <w:tc>
          <w:tcPr>
            <w:tcW w:w="3402" w:type="dxa"/>
          </w:tcPr>
          <w:p w14:paraId="369A6F73" w14:textId="77777777" w:rsidR="00587C3E" w:rsidRDefault="00000000">
            <w:r>
              <w:rPr>
                <w:sz w:val="16"/>
              </w:rPr>
              <w:t>Verificar se a empresa já utilizou valores relacionados à subvenção ou crédito presumido/outorgado e testar a limitação pelo patrimônio líquido nos casos aplicáveis.</w:t>
            </w:r>
          </w:p>
        </w:tc>
        <w:tc>
          <w:tcPr>
            <w:tcW w:w="3402" w:type="dxa"/>
          </w:tcPr>
          <w:p w14:paraId="5DB25DAD" w14:textId="77777777" w:rsidR="00587C3E" w:rsidRDefault="00000000">
            <w:r>
              <w:rPr>
                <w:sz w:val="16"/>
              </w:rPr>
              <w:t>Saldo de oportunidade, indicação de utilização identificada, visão com ou sem limitação do PL e trilha de ajustes técnicos.</w:t>
            </w:r>
          </w:p>
        </w:tc>
      </w:tr>
    </w:tbl>
    <w:p w14:paraId="5DDEF2E4" w14:textId="77777777" w:rsidR="00587C3E" w:rsidRDefault="00587C3E"/>
    <w:p w14:paraId="4D18F915" w14:textId="77777777" w:rsidR="00587C3E" w:rsidRDefault="00000000">
      <w:pPr>
        <w:pStyle w:val="Ttulo1"/>
      </w:pPr>
      <w:r>
        <w:t>1. Introdução</w:t>
      </w:r>
    </w:p>
    <w:p w14:paraId="521875D1" w14:textId="77777777" w:rsidR="00587C3E" w:rsidRDefault="00000000">
      <w:r>
        <w:t>Atualmente, parte da preparação dos cálculos é realizada por meio de workflows no KNIME, com uso de relatórios extraídos pelo MA e, em paralelo, com testes de leitura direta da EFD ICMS/IPI. Para fins de desenvolvimento da plataforma, a lógica não deve ser tratada apenas como reprodução do fluxo atual, mas como automação do processo funcional de análise tributária.</w:t>
      </w:r>
    </w:p>
    <w:p w14:paraId="0F6CAEF1" w14:textId="77777777" w:rsidR="00587C3E" w:rsidRDefault="00000000">
      <w:r>
        <w:t>No fluxo de oportunidades vinculadas ao SPED ICMS/IPI existem duas teses distintas. Ambas nascem da obrigação acessória de ICMS, mas possuem períodos de análise, bases, filtros, cálculos e possibilidades de intervenção diferentes. A soma das frentes e o confronto com IRPJ/CSLL devem ocorrer apenas após o cálculo individual de cada tese.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2268"/>
        <w:gridCol w:w="2835"/>
      </w:tblGrid>
      <w:tr w:rsidR="00587C3E" w14:paraId="58A56ABE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7800920" w14:textId="77777777" w:rsidR="00587C3E" w:rsidRDefault="00000000">
            <w:r>
              <w:rPr>
                <w:b/>
                <w:sz w:val="16"/>
              </w:rPr>
              <w:t>Frente de análise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65EAE597" w14:textId="77777777" w:rsidR="00587C3E" w:rsidRDefault="00000000">
            <w:r>
              <w:rPr>
                <w:b/>
                <w:sz w:val="16"/>
              </w:rPr>
              <w:t>Base principal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7F76D14E" w14:textId="77777777" w:rsidR="00587C3E" w:rsidRDefault="00000000">
            <w:r>
              <w:rPr>
                <w:b/>
                <w:sz w:val="16"/>
              </w:rPr>
              <w:t>Período de análise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0C489C6B" w14:textId="77777777" w:rsidR="00587C3E" w:rsidRDefault="00000000">
            <w:r>
              <w:rPr>
                <w:b/>
                <w:sz w:val="16"/>
              </w:rPr>
              <w:t>Descrição funcional</w:t>
            </w:r>
          </w:p>
        </w:tc>
      </w:tr>
      <w:tr w:rsidR="00587C3E" w14:paraId="79654867" w14:textId="77777777">
        <w:trPr>
          <w:jc w:val="center"/>
        </w:trPr>
        <w:tc>
          <w:tcPr>
            <w:tcW w:w="2268" w:type="dxa"/>
          </w:tcPr>
          <w:p w14:paraId="5CFCEBDD" w14:textId="77777777" w:rsidR="00587C3E" w:rsidRDefault="00000000">
            <w:r>
              <w:rPr>
                <w:sz w:val="16"/>
              </w:rPr>
              <w:t>Subvenção sobre operações</w:t>
            </w:r>
          </w:p>
        </w:tc>
        <w:tc>
          <w:tcPr>
            <w:tcW w:w="2835" w:type="dxa"/>
          </w:tcPr>
          <w:p w14:paraId="6DF16C40" w14:textId="77777777" w:rsidR="00587C3E" w:rsidRDefault="00000000">
            <w:r>
              <w:rPr>
                <w:sz w:val="16"/>
              </w:rPr>
              <w:t>C100/C190, com apoio de 0000, 0150, 0460, tabela de CFOP, tabela de alíquotas e bases de municípios/ZFM/ALC.</w:t>
            </w:r>
          </w:p>
        </w:tc>
        <w:tc>
          <w:tcPr>
            <w:tcW w:w="2268" w:type="dxa"/>
          </w:tcPr>
          <w:p w14:paraId="61D2D3D3" w14:textId="77777777" w:rsidR="00587C3E" w:rsidRDefault="00000000">
            <w:r>
              <w:rPr>
                <w:sz w:val="16"/>
              </w:rPr>
              <w:t>Limitada até 2023, em razão de alteração legislativa posterior que inviabiliza a aplicação favorável a partir de 2024.</w:t>
            </w:r>
          </w:p>
        </w:tc>
        <w:tc>
          <w:tcPr>
            <w:tcW w:w="2835" w:type="dxa"/>
          </w:tcPr>
          <w:p w14:paraId="70153A2A" w14:textId="77777777" w:rsidR="00587C3E" w:rsidRDefault="00000000">
            <w:r>
              <w:rPr>
                <w:sz w:val="16"/>
              </w:rPr>
              <w:t>Calcula oportunidades associadas a isenção, redução de base, diferimento e operações em ZFM/ALC, principalmente em operações de venda.</w:t>
            </w:r>
          </w:p>
        </w:tc>
      </w:tr>
      <w:tr w:rsidR="00587C3E" w14:paraId="455E7138" w14:textId="77777777">
        <w:trPr>
          <w:jc w:val="center"/>
        </w:trPr>
        <w:tc>
          <w:tcPr>
            <w:tcW w:w="2268" w:type="dxa"/>
          </w:tcPr>
          <w:p w14:paraId="3D978E08" w14:textId="77777777" w:rsidR="00587C3E" w:rsidRDefault="00000000">
            <w:r>
              <w:rPr>
                <w:sz w:val="16"/>
              </w:rPr>
              <w:t>Crédito presumido/outorgado</w:t>
            </w:r>
          </w:p>
        </w:tc>
        <w:tc>
          <w:tcPr>
            <w:tcW w:w="2835" w:type="dxa"/>
          </w:tcPr>
          <w:p w14:paraId="7A30910F" w14:textId="77777777" w:rsidR="00587C3E" w:rsidRDefault="00000000">
            <w:r>
              <w:rPr>
                <w:sz w:val="16"/>
              </w:rPr>
              <w:t>E111, tabela 5.1.1 e descrições informadas na obrigação acessória.</w:t>
            </w:r>
          </w:p>
        </w:tc>
        <w:tc>
          <w:tcPr>
            <w:tcW w:w="2268" w:type="dxa"/>
          </w:tcPr>
          <w:p w14:paraId="3439E995" w14:textId="77777777" w:rsidR="00587C3E" w:rsidRDefault="00000000">
            <w:r>
              <w:rPr>
                <w:sz w:val="16"/>
              </w:rPr>
              <w:t>Últimos 5 anos completos + meses do ano atual com obrigação já entregue.</w:t>
            </w:r>
          </w:p>
        </w:tc>
        <w:tc>
          <w:tcPr>
            <w:tcW w:w="2835" w:type="dxa"/>
          </w:tcPr>
          <w:p w14:paraId="2CC2B9CB" w14:textId="77777777" w:rsidR="00587C3E" w:rsidRDefault="00000000">
            <w:r>
              <w:rPr>
                <w:sz w:val="16"/>
              </w:rPr>
              <w:t>Identifica ajustes de apuração do ICMS relacionados a crédito presumido, crédito outorgado e estornos.</w:t>
            </w:r>
          </w:p>
        </w:tc>
      </w:tr>
    </w:tbl>
    <w:p w14:paraId="532A4E54" w14:textId="77777777" w:rsidR="00587C3E" w:rsidRDefault="00587C3E"/>
    <w:p w14:paraId="190BD651" w14:textId="77777777" w:rsidR="00587C3E" w:rsidRDefault="00000000">
      <w:pPr>
        <w:pStyle w:val="Ttulo1"/>
      </w:pPr>
      <w:r>
        <w:t>2. Bases utilizadas na análise</w:t>
      </w:r>
    </w:p>
    <w:p w14:paraId="7629A72E" w14:textId="77777777" w:rsidR="00587C3E" w:rsidRDefault="00000000">
      <w:r>
        <w:t>A plataforma deve obter as bases de forma integrada, preferencialmente por conexão interna ao ambiente de dados disponível, evitando que a etapa funcional dependa da importação manual de arquivos. Relatórios adicionais atualmente utilizados no KNIME devem ser incorporados como bases conectadas, parametrizadas e versionadas na plataforma.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2948"/>
        <w:gridCol w:w="3515"/>
      </w:tblGrid>
      <w:tr w:rsidR="00587C3E" w14:paraId="3969EA1B" w14:textId="77777777">
        <w:trPr>
          <w:jc w:val="center"/>
        </w:trPr>
        <w:tc>
          <w:tcPr>
            <w:tcW w:w="1928" w:type="dxa"/>
            <w:shd w:val="clear" w:color="auto" w:fill="D9EAF7"/>
            <w:vAlign w:val="center"/>
          </w:tcPr>
          <w:p w14:paraId="36FF9409" w14:textId="77777777" w:rsidR="00587C3E" w:rsidRDefault="00000000">
            <w:r>
              <w:rPr>
                <w:b/>
                <w:sz w:val="16"/>
              </w:rPr>
              <w:t>Base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05DEEEB8" w14:textId="77777777" w:rsidR="00587C3E" w:rsidRDefault="00000000">
            <w:r>
              <w:rPr>
                <w:b/>
                <w:sz w:val="16"/>
              </w:rPr>
              <w:t>Informações utilizadas</w:t>
            </w:r>
          </w:p>
        </w:tc>
        <w:tc>
          <w:tcPr>
            <w:tcW w:w="3515" w:type="dxa"/>
            <w:shd w:val="clear" w:color="auto" w:fill="D9EAF7"/>
            <w:vAlign w:val="center"/>
          </w:tcPr>
          <w:p w14:paraId="5478CD54" w14:textId="77777777" w:rsidR="00587C3E" w:rsidRDefault="00000000">
            <w:r>
              <w:rPr>
                <w:b/>
                <w:sz w:val="16"/>
              </w:rPr>
              <w:t>Uso funcional</w:t>
            </w:r>
          </w:p>
        </w:tc>
      </w:tr>
      <w:tr w:rsidR="00587C3E" w14:paraId="3FD7D8AE" w14:textId="77777777">
        <w:trPr>
          <w:jc w:val="center"/>
        </w:trPr>
        <w:tc>
          <w:tcPr>
            <w:tcW w:w="1928" w:type="dxa"/>
          </w:tcPr>
          <w:p w14:paraId="2F46D870" w14:textId="77777777" w:rsidR="00587C3E" w:rsidRDefault="00000000">
            <w:r>
              <w:rPr>
                <w:sz w:val="16"/>
              </w:rPr>
              <w:t>EFD ICMS/IPI - 0000</w:t>
            </w:r>
          </w:p>
        </w:tc>
        <w:tc>
          <w:tcPr>
            <w:tcW w:w="2948" w:type="dxa"/>
          </w:tcPr>
          <w:p w14:paraId="4BEA173B" w14:textId="77777777" w:rsidR="00587C3E" w:rsidRDefault="00000000">
            <w:r>
              <w:rPr>
                <w:sz w:val="16"/>
              </w:rPr>
              <w:t>CNPJ, inscrição estadual, UF, período inicial e final da escrituração.</w:t>
            </w:r>
          </w:p>
        </w:tc>
        <w:tc>
          <w:tcPr>
            <w:tcW w:w="3515" w:type="dxa"/>
          </w:tcPr>
          <w:p w14:paraId="6E8A0467" w14:textId="77777777" w:rsidR="00587C3E" w:rsidRDefault="00000000">
            <w:r>
              <w:rPr>
                <w:sz w:val="16"/>
              </w:rPr>
              <w:t>Identificação do estabelecimento, competência e vigência dos registros.</w:t>
            </w:r>
          </w:p>
        </w:tc>
      </w:tr>
      <w:tr w:rsidR="00587C3E" w14:paraId="031B98D7" w14:textId="77777777">
        <w:trPr>
          <w:jc w:val="center"/>
        </w:trPr>
        <w:tc>
          <w:tcPr>
            <w:tcW w:w="1928" w:type="dxa"/>
          </w:tcPr>
          <w:p w14:paraId="56A06F64" w14:textId="77777777" w:rsidR="00587C3E" w:rsidRDefault="00000000">
            <w:r>
              <w:rPr>
                <w:sz w:val="16"/>
              </w:rPr>
              <w:t>EFD ICMS/IPI - C100/C190</w:t>
            </w:r>
          </w:p>
        </w:tc>
        <w:tc>
          <w:tcPr>
            <w:tcW w:w="2948" w:type="dxa"/>
          </w:tcPr>
          <w:p w14:paraId="63DE238C" w14:textId="77777777" w:rsidR="00587C3E" w:rsidRDefault="00000000">
            <w:r>
              <w:rPr>
                <w:sz w:val="16"/>
              </w:rPr>
              <w:t xml:space="preserve">Documento fiscal, participante, modelo, situação, CST, CFOP, valores da operação, base de ICMS, </w:t>
            </w:r>
            <w:r>
              <w:rPr>
                <w:sz w:val="16"/>
              </w:rPr>
              <w:lastRenderedPageBreak/>
              <w:t>valor de ICMS, alíquota e redução de base.</w:t>
            </w:r>
          </w:p>
        </w:tc>
        <w:tc>
          <w:tcPr>
            <w:tcW w:w="3515" w:type="dxa"/>
          </w:tcPr>
          <w:p w14:paraId="5C0691FE" w14:textId="77777777" w:rsidR="00587C3E" w:rsidRDefault="00000000">
            <w:r>
              <w:rPr>
                <w:sz w:val="16"/>
              </w:rPr>
              <w:lastRenderedPageBreak/>
              <w:t>Base principal para cálculo de subvenção sobre operações: isenção, redução, diferimento e ZFM/ALC.</w:t>
            </w:r>
          </w:p>
        </w:tc>
      </w:tr>
      <w:tr w:rsidR="00587C3E" w14:paraId="09AD2A29" w14:textId="77777777">
        <w:trPr>
          <w:jc w:val="center"/>
        </w:trPr>
        <w:tc>
          <w:tcPr>
            <w:tcW w:w="1928" w:type="dxa"/>
          </w:tcPr>
          <w:p w14:paraId="54C3223B" w14:textId="77777777" w:rsidR="00587C3E" w:rsidRDefault="00000000">
            <w:r>
              <w:rPr>
                <w:sz w:val="16"/>
              </w:rPr>
              <w:t>EFD ICMS/IPI - 0150</w:t>
            </w:r>
          </w:p>
        </w:tc>
        <w:tc>
          <w:tcPr>
            <w:tcW w:w="2948" w:type="dxa"/>
          </w:tcPr>
          <w:p w14:paraId="5D051F21" w14:textId="77777777" w:rsidR="00587C3E" w:rsidRDefault="00000000">
            <w:r>
              <w:rPr>
                <w:sz w:val="16"/>
              </w:rPr>
              <w:t>Dados do participante, município e UF.</w:t>
            </w:r>
          </w:p>
        </w:tc>
        <w:tc>
          <w:tcPr>
            <w:tcW w:w="3515" w:type="dxa"/>
          </w:tcPr>
          <w:p w14:paraId="288822D6" w14:textId="77777777" w:rsidR="00587C3E" w:rsidRDefault="00000000">
            <w:r>
              <w:rPr>
                <w:sz w:val="16"/>
              </w:rPr>
              <w:t>Apoio à determinação da UF de origem/destino e validação de operações específicas.</w:t>
            </w:r>
          </w:p>
        </w:tc>
      </w:tr>
      <w:tr w:rsidR="00587C3E" w14:paraId="38F5274A" w14:textId="77777777">
        <w:trPr>
          <w:jc w:val="center"/>
        </w:trPr>
        <w:tc>
          <w:tcPr>
            <w:tcW w:w="1928" w:type="dxa"/>
          </w:tcPr>
          <w:p w14:paraId="53372622" w14:textId="77777777" w:rsidR="00587C3E" w:rsidRDefault="00000000">
            <w:r>
              <w:rPr>
                <w:sz w:val="16"/>
              </w:rPr>
              <w:t>EFD ICMS/IPI - 0460</w:t>
            </w:r>
          </w:p>
        </w:tc>
        <w:tc>
          <w:tcPr>
            <w:tcW w:w="2948" w:type="dxa"/>
          </w:tcPr>
          <w:p w14:paraId="05BECBE2" w14:textId="77777777" w:rsidR="00587C3E" w:rsidRDefault="00000000">
            <w:r>
              <w:rPr>
                <w:sz w:val="16"/>
              </w:rPr>
              <w:t>Código e descrição de observações fiscais.</w:t>
            </w:r>
          </w:p>
        </w:tc>
        <w:tc>
          <w:tcPr>
            <w:tcW w:w="3515" w:type="dxa"/>
          </w:tcPr>
          <w:p w14:paraId="03A0554D" w14:textId="77777777" w:rsidR="00587C3E" w:rsidRDefault="00000000">
            <w:r>
              <w:rPr>
                <w:sz w:val="16"/>
              </w:rPr>
              <w:t>Enriquecimento da memória de cálculo e suporte à validação de documentos.</w:t>
            </w:r>
          </w:p>
        </w:tc>
      </w:tr>
      <w:tr w:rsidR="00587C3E" w14:paraId="1DB5B521" w14:textId="77777777">
        <w:trPr>
          <w:jc w:val="center"/>
        </w:trPr>
        <w:tc>
          <w:tcPr>
            <w:tcW w:w="1928" w:type="dxa"/>
          </w:tcPr>
          <w:p w14:paraId="2FF12431" w14:textId="77777777" w:rsidR="00587C3E" w:rsidRDefault="00000000">
            <w:r>
              <w:rPr>
                <w:sz w:val="16"/>
              </w:rPr>
              <w:t>EFD ICMS/IPI - E111</w:t>
            </w:r>
          </w:p>
        </w:tc>
        <w:tc>
          <w:tcPr>
            <w:tcW w:w="2948" w:type="dxa"/>
          </w:tcPr>
          <w:p w14:paraId="51062B44" w14:textId="77777777" w:rsidR="00587C3E" w:rsidRDefault="00000000">
            <w:r>
              <w:rPr>
                <w:sz w:val="16"/>
              </w:rPr>
              <w:t>Código de ajuste, descrição complementar e valor do ajuste.</w:t>
            </w:r>
          </w:p>
        </w:tc>
        <w:tc>
          <w:tcPr>
            <w:tcW w:w="3515" w:type="dxa"/>
          </w:tcPr>
          <w:p w14:paraId="74B6A3C5" w14:textId="77777777" w:rsidR="00587C3E" w:rsidRDefault="00000000">
            <w:r>
              <w:rPr>
                <w:sz w:val="16"/>
              </w:rPr>
              <w:t>Base principal para crédito presumido/outorgado e estornos.</w:t>
            </w:r>
          </w:p>
        </w:tc>
      </w:tr>
      <w:tr w:rsidR="00587C3E" w14:paraId="52FD2F18" w14:textId="77777777">
        <w:trPr>
          <w:jc w:val="center"/>
        </w:trPr>
        <w:tc>
          <w:tcPr>
            <w:tcW w:w="1928" w:type="dxa"/>
          </w:tcPr>
          <w:p w14:paraId="5EF27081" w14:textId="77777777" w:rsidR="00587C3E" w:rsidRDefault="00000000">
            <w:r>
              <w:rPr>
                <w:sz w:val="16"/>
              </w:rPr>
              <w:t>Tabela 5.1.1 da EFD</w:t>
            </w:r>
          </w:p>
        </w:tc>
        <w:tc>
          <w:tcPr>
            <w:tcW w:w="2948" w:type="dxa"/>
          </w:tcPr>
          <w:p w14:paraId="15D2E393" w14:textId="77777777" w:rsidR="00587C3E" w:rsidRDefault="00000000">
            <w:r>
              <w:rPr>
                <w:sz w:val="16"/>
              </w:rPr>
              <w:t>Código de ajuste, descrição oficial e vigência.</w:t>
            </w:r>
          </w:p>
        </w:tc>
        <w:tc>
          <w:tcPr>
            <w:tcW w:w="3515" w:type="dxa"/>
          </w:tcPr>
          <w:p w14:paraId="567148A8" w14:textId="77777777" w:rsidR="00587C3E" w:rsidRDefault="00000000">
            <w:r>
              <w:rPr>
                <w:sz w:val="16"/>
              </w:rPr>
              <w:t>Enriquecimento e validação dos ajustes E111.</w:t>
            </w:r>
          </w:p>
        </w:tc>
      </w:tr>
      <w:tr w:rsidR="00587C3E" w14:paraId="0625D1DE" w14:textId="77777777">
        <w:trPr>
          <w:jc w:val="center"/>
        </w:trPr>
        <w:tc>
          <w:tcPr>
            <w:tcW w:w="1928" w:type="dxa"/>
          </w:tcPr>
          <w:p w14:paraId="5604924B" w14:textId="77777777" w:rsidR="00587C3E" w:rsidRDefault="00000000">
            <w:r>
              <w:rPr>
                <w:sz w:val="16"/>
              </w:rPr>
              <w:t>Tabela de alíquotas de ICMS</w:t>
            </w:r>
          </w:p>
        </w:tc>
        <w:tc>
          <w:tcPr>
            <w:tcW w:w="2948" w:type="dxa"/>
          </w:tcPr>
          <w:p w14:paraId="086D3AA4" w14:textId="77777777" w:rsidR="00587C3E" w:rsidRDefault="00000000">
            <w:r>
              <w:rPr>
                <w:sz w:val="16"/>
              </w:rPr>
              <w:t>UF origem, UF destino, alíquota interestadual, alíquota interna e vigência.</w:t>
            </w:r>
          </w:p>
        </w:tc>
        <w:tc>
          <w:tcPr>
            <w:tcW w:w="3515" w:type="dxa"/>
          </w:tcPr>
          <w:p w14:paraId="616F4E90" w14:textId="77777777" w:rsidR="00587C3E" w:rsidRDefault="00000000">
            <w:r>
              <w:rPr>
                <w:sz w:val="16"/>
              </w:rPr>
              <w:t>Determinação da alíquota aplicável no recálculo do ICMS, inclusive para modelo 65 quando não houver UF origem/destino.</w:t>
            </w:r>
          </w:p>
        </w:tc>
      </w:tr>
      <w:tr w:rsidR="00587C3E" w14:paraId="546F1823" w14:textId="77777777">
        <w:trPr>
          <w:jc w:val="center"/>
        </w:trPr>
        <w:tc>
          <w:tcPr>
            <w:tcW w:w="1928" w:type="dxa"/>
          </w:tcPr>
          <w:p w14:paraId="73F0E62C" w14:textId="77777777" w:rsidR="00587C3E" w:rsidRDefault="00000000">
            <w:r>
              <w:rPr>
                <w:sz w:val="16"/>
              </w:rPr>
              <w:t>Tabela de CFOP</w:t>
            </w:r>
          </w:p>
        </w:tc>
        <w:tc>
          <w:tcPr>
            <w:tcW w:w="2948" w:type="dxa"/>
          </w:tcPr>
          <w:p w14:paraId="7BBB0C7C" w14:textId="77777777" w:rsidR="00587C3E" w:rsidRDefault="00000000">
            <w:r>
              <w:rPr>
                <w:sz w:val="16"/>
              </w:rPr>
              <w:t>CFOP, descrição, natureza, sinal e classificação.</w:t>
            </w:r>
          </w:p>
        </w:tc>
        <w:tc>
          <w:tcPr>
            <w:tcW w:w="3515" w:type="dxa"/>
          </w:tcPr>
          <w:p w14:paraId="51DADD78" w14:textId="77777777" w:rsidR="00587C3E" w:rsidRDefault="00000000">
            <w:r>
              <w:rPr>
                <w:sz w:val="16"/>
              </w:rPr>
              <w:t>Elegibilidade das operações e identificação de devoluções.</w:t>
            </w:r>
          </w:p>
        </w:tc>
      </w:tr>
      <w:tr w:rsidR="00587C3E" w14:paraId="04E42554" w14:textId="77777777">
        <w:trPr>
          <w:jc w:val="center"/>
        </w:trPr>
        <w:tc>
          <w:tcPr>
            <w:tcW w:w="1928" w:type="dxa"/>
          </w:tcPr>
          <w:p w14:paraId="44FDE4DC" w14:textId="77777777" w:rsidR="00587C3E" w:rsidRDefault="00000000">
            <w:r>
              <w:rPr>
                <w:sz w:val="16"/>
              </w:rPr>
              <w:t>Municípios / ZFM / ALC</w:t>
            </w:r>
          </w:p>
        </w:tc>
        <w:tc>
          <w:tcPr>
            <w:tcW w:w="2948" w:type="dxa"/>
          </w:tcPr>
          <w:p w14:paraId="5B41A636" w14:textId="77777777" w:rsidR="00587C3E" w:rsidRDefault="00000000">
            <w:r>
              <w:rPr>
                <w:sz w:val="16"/>
              </w:rPr>
              <w:t>Município, UF, indicadores de ZFM, ALC e Amazônia Ocidental.</w:t>
            </w:r>
          </w:p>
        </w:tc>
        <w:tc>
          <w:tcPr>
            <w:tcW w:w="3515" w:type="dxa"/>
          </w:tcPr>
          <w:p w14:paraId="00923ABD" w14:textId="77777777" w:rsidR="00587C3E" w:rsidRDefault="00000000">
            <w:r>
              <w:rPr>
                <w:sz w:val="16"/>
              </w:rPr>
              <w:t>Segregação das operações com tratamento fiscal específico.</w:t>
            </w:r>
          </w:p>
        </w:tc>
      </w:tr>
      <w:tr w:rsidR="00587C3E" w14:paraId="690B26C5" w14:textId="77777777">
        <w:trPr>
          <w:jc w:val="center"/>
        </w:trPr>
        <w:tc>
          <w:tcPr>
            <w:tcW w:w="1928" w:type="dxa"/>
          </w:tcPr>
          <w:p w14:paraId="3F78B1A0" w14:textId="77777777" w:rsidR="00587C3E" w:rsidRDefault="00000000">
            <w:r>
              <w:rPr>
                <w:sz w:val="16"/>
              </w:rPr>
              <w:t>ECF - Blocos M, K e L</w:t>
            </w:r>
          </w:p>
        </w:tc>
        <w:tc>
          <w:tcPr>
            <w:tcW w:w="2948" w:type="dxa"/>
          </w:tcPr>
          <w:p w14:paraId="14432F9C" w14:textId="77777777" w:rsidR="00587C3E" w:rsidRDefault="00000000">
            <w:r>
              <w:rPr>
                <w:sz w:val="16"/>
              </w:rPr>
              <w:t>M300, M350, M305, M310, M355, M360, K155, K355 e saldos/contas referenciais.</w:t>
            </w:r>
          </w:p>
        </w:tc>
        <w:tc>
          <w:tcPr>
            <w:tcW w:w="3515" w:type="dxa"/>
          </w:tcPr>
          <w:p w14:paraId="70863E26" w14:textId="77777777" w:rsidR="00587C3E" w:rsidRDefault="00000000">
            <w:r>
              <w:rPr>
                <w:sz w:val="16"/>
              </w:rPr>
              <w:t>Teste de utilização, sinalização de menções a subvenção e limitação por PL.</w:t>
            </w:r>
          </w:p>
        </w:tc>
      </w:tr>
      <w:tr w:rsidR="00587C3E" w14:paraId="2610A7AB" w14:textId="77777777">
        <w:trPr>
          <w:jc w:val="center"/>
        </w:trPr>
        <w:tc>
          <w:tcPr>
            <w:tcW w:w="1928" w:type="dxa"/>
          </w:tcPr>
          <w:p w14:paraId="6BDB5437" w14:textId="77777777" w:rsidR="00587C3E" w:rsidRDefault="00000000">
            <w:r>
              <w:rPr>
                <w:sz w:val="16"/>
              </w:rPr>
              <w:t>Consulta CNPJ</w:t>
            </w:r>
          </w:p>
        </w:tc>
        <w:tc>
          <w:tcPr>
            <w:tcW w:w="2948" w:type="dxa"/>
          </w:tcPr>
          <w:p w14:paraId="583ABD76" w14:textId="77777777" w:rsidR="00587C3E" w:rsidRDefault="00000000">
            <w:r>
              <w:rPr>
                <w:sz w:val="16"/>
              </w:rPr>
              <w:t>CNPJ, razão social, UF, matriz/filial, CNAE e localidade.</w:t>
            </w:r>
          </w:p>
        </w:tc>
        <w:tc>
          <w:tcPr>
            <w:tcW w:w="3515" w:type="dxa"/>
          </w:tcPr>
          <w:p w14:paraId="60833EE4" w14:textId="77777777" w:rsidR="00587C3E" w:rsidRDefault="00000000">
            <w:r>
              <w:rPr>
                <w:sz w:val="16"/>
              </w:rPr>
              <w:t>Determinação da UF do estabelecimento, especialmente para operações modelo 65 e empresas com filiais.</w:t>
            </w:r>
          </w:p>
        </w:tc>
      </w:tr>
    </w:tbl>
    <w:p w14:paraId="67FD01BE" w14:textId="77777777" w:rsidR="00587C3E" w:rsidRDefault="00587C3E"/>
    <w:p w14:paraId="7038BFD2" w14:textId="77777777" w:rsidR="00587C3E" w:rsidRDefault="00000000">
      <w:pPr>
        <w:pStyle w:val="Ttulo1"/>
      </w:pPr>
      <w:r>
        <w:t>3. Lógica central da apuração da oportunidade</w:t>
      </w:r>
    </w:p>
    <w:p w14:paraId="4C23C769" w14:textId="77777777" w:rsidR="00587C3E" w:rsidRDefault="00000000">
      <w:r>
        <w:t>A lógica central consiste em transformar registros fiscais em bases analíticas rastreáveis, classificar cada linha por tipo de oportunidade, aplicar a regra de cálculo adequada e consolidar os valores por competência, ano, empresa e estabelecimento. A plataforma deve preservar a origem de cada valor, seja por chave de nota fiscal/documento no C100/C190 ou por código de ajuste no E111.</w:t>
      </w:r>
    </w:p>
    <w:p w14:paraId="13A5E52F" w14:textId="77777777" w:rsidR="00587C3E" w:rsidRDefault="00000000">
      <w:r>
        <w:t>As duas frentes de SPED ICMS devem ser processadas de forma independente. A oportunidade de subvenção sobre operações utiliza filtros de CFOP e CST sobre a base C100/C190. O crédito presumido/outorgado utiliza busca textual e classificação de ajustes no E111. A consolidação conjunta deve ocorrer somente na etapa de confronto com ECF.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26"/>
        <w:gridCol w:w="2068"/>
        <w:gridCol w:w="2467"/>
        <w:gridCol w:w="2069"/>
        <w:gridCol w:w="2098"/>
      </w:tblGrid>
      <w:tr w:rsidR="00587C3E" w14:paraId="7D48C980" w14:textId="77777777">
        <w:trPr>
          <w:jc w:val="center"/>
        </w:trPr>
        <w:tc>
          <w:tcPr>
            <w:tcW w:w="1871" w:type="dxa"/>
            <w:shd w:val="clear" w:color="auto" w:fill="D9EAF7"/>
            <w:vAlign w:val="center"/>
          </w:tcPr>
          <w:p w14:paraId="5E55EDFA" w14:textId="77777777" w:rsidR="00587C3E" w:rsidRDefault="00000000">
            <w:r>
              <w:rPr>
                <w:b/>
                <w:sz w:val="16"/>
              </w:rPr>
              <w:t>Frente</w:t>
            </w:r>
          </w:p>
        </w:tc>
        <w:tc>
          <w:tcPr>
            <w:tcW w:w="2438" w:type="dxa"/>
            <w:shd w:val="clear" w:color="auto" w:fill="D9EAF7"/>
            <w:vAlign w:val="center"/>
          </w:tcPr>
          <w:p w14:paraId="2197689D" w14:textId="77777777" w:rsidR="00587C3E" w:rsidRDefault="00000000">
            <w:r>
              <w:rPr>
                <w:b/>
                <w:sz w:val="16"/>
              </w:rPr>
              <w:t>Entrada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48950BE0" w14:textId="77777777" w:rsidR="00587C3E" w:rsidRDefault="00000000">
            <w:r>
              <w:rPr>
                <w:b/>
                <w:sz w:val="16"/>
              </w:rPr>
              <w:t>Regra de identificação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18F57D19" w14:textId="77777777" w:rsidR="00587C3E" w:rsidRDefault="00000000">
            <w:r>
              <w:rPr>
                <w:b/>
                <w:sz w:val="16"/>
              </w:rPr>
              <w:t>Regra de cálculo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1CCCF111" w14:textId="77777777" w:rsidR="00587C3E" w:rsidRDefault="00000000">
            <w:r>
              <w:rPr>
                <w:b/>
                <w:sz w:val="16"/>
              </w:rPr>
              <w:t>Saída</w:t>
            </w:r>
          </w:p>
        </w:tc>
      </w:tr>
      <w:tr w:rsidR="00587C3E" w14:paraId="46DE7E45" w14:textId="77777777">
        <w:trPr>
          <w:jc w:val="center"/>
        </w:trPr>
        <w:tc>
          <w:tcPr>
            <w:tcW w:w="1871" w:type="dxa"/>
          </w:tcPr>
          <w:p w14:paraId="6C6739C5" w14:textId="77777777" w:rsidR="00587C3E" w:rsidRDefault="00000000">
            <w:r>
              <w:rPr>
                <w:sz w:val="16"/>
              </w:rPr>
              <w:t>Subvenção sobre operações</w:t>
            </w:r>
          </w:p>
        </w:tc>
        <w:tc>
          <w:tcPr>
            <w:tcW w:w="2438" w:type="dxa"/>
          </w:tcPr>
          <w:p w14:paraId="4F202796" w14:textId="77777777" w:rsidR="00587C3E" w:rsidRDefault="00000000">
            <w:r>
              <w:rPr>
                <w:sz w:val="16"/>
              </w:rPr>
              <w:t>C100/C190 enriquecido com dados cadastrais, participante, CFOP, UF origem/destino e alíquota.</w:t>
            </w:r>
          </w:p>
        </w:tc>
        <w:tc>
          <w:tcPr>
            <w:tcW w:w="2948" w:type="dxa"/>
          </w:tcPr>
          <w:p w14:paraId="1F9B8A6C" w14:textId="77777777" w:rsidR="00587C3E" w:rsidRDefault="00000000">
            <w:r>
              <w:rPr>
                <w:sz w:val="16"/>
              </w:rPr>
              <w:t>CFOPs elegíveis de venda/devolução e CSTs finais 40, 51, 20 e 70, conforme tipo de cálculo.</w:t>
            </w:r>
          </w:p>
        </w:tc>
        <w:tc>
          <w:tcPr>
            <w:tcW w:w="2551" w:type="dxa"/>
          </w:tcPr>
          <w:p w14:paraId="2D1A1E69" w14:textId="77777777" w:rsidR="00587C3E" w:rsidRDefault="00000000">
            <w:r>
              <w:rPr>
                <w:sz w:val="16"/>
              </w:rPr>
              <w:t>Recálculo do ICMS que seria devido sobre operação isenta ou sobre valor de redução de base.</w:t>
            </w:r>
          </w:p>
        </w:tc>
        <w:tc>
          <w:tcPr>
            <w:tcW w:w="2268" w:type="dxa"/>
          </w:tcPr>
          <w:p w14:paraId="5E0D7F6E" w14:textId="515F48DB" w:rsidR="00587C3E" w:rsidRDefault="00000000">
            <w:r>
              <w:rPr>
                <w:sz w:val="16"/>
              </w:rPr>
              <w:t>Isenção</w:t>
            </w:r>
            <w:r w:rsidR="00CB02A2">
              <w:rPr>
                <w:sz w:val="16"/>
              </w:rPr>
              <w:t xml:space="preserve"> e</w:t>
            </w:r>
            <w:r>
              <w:rPr>
                <w:sz w:val="16"/>
              </w:rPr>
              <w:t xml:space="preserve"> redução, </w:t>
            </w:r>
            <w:r w:rsidR="00CB02A2">
              <w:rPr>
                <w:sz w:val="16"/>
              </w:rPr>
              <w:t xml:space="preserve">segregados por comum, </w:t>
            </w:r>
            <w:r>
              <w:rPr>
                <w:sz w:val="16"/>
              </w:rPr>
              <w:t>diferimento e ZFM/ALC por ano e mês.</w:t>
            </w:r>
          </w:p>
        </w:tc>
      </w:tr>
      <w:tr w:rsidR="00587C3E" w14:paraId="111F2F8B" w14:textId="77777777">
        <w:trPr>
          <w:jc w:val="center"/>
        </w:trPr>
        <w:tc>
          <w:tcPr>
            <w:tcW w:w="1871" w:type="dxa"/>
          </w:tcPr>
          <w:p w14:paraId="609EF8B4" w14:textId="77777777" w:rsidR="00587C3E" w:rsidRDefault="00000000">
            <w:r>
              <w:rPr>
                <w:sz w:val="16"/>
              </w:rPr>
              <w:t>Crédito presumido/outorgado</w:t>
            </w:r>
          </w:p>
        </w:tc>
        <w:tc>
          <w:tcPr>
            <w:tcW w:w="2438" w:type="dxa"/>
          </w:tcPr>
          <w:p w14:paraId="4DB7F0D9" w14:textId="77777777" w:rsidR="00587C3E" w:rsidRDefault="00000000">
            <w:r>
              <w:rPr>
                <w:sz w:val="16"/>
              </w:rPr>
              <w:t>E111 enriquecido com tabela 5.1.1 e descrições de ajuste.</w:t>
            </w:r>
          </w:p>
        </w:tc>
        <w:tc>
          <w:tcPr>
            <w:tcW w:w="2948" w:type="dxa"/>
          </w:tcPr>
          <w:p w14:paraId="249F9E68" w14:textId="669E028E" w:rsidR="00587C3E" w:rsidRDefault="00000000">
            <w:r>
              <w:rPr>
                <w:sz w:val="16"/>
              </w:rPr>
              <w:t xml:space="preserve">Palavras-chave como presumido e outorgado em qualquer descrição, </w:t>
            </w:r>
            <w:r w:rsidR="00CB02A2">
              <w:rPr>
                <w:sz w:val="16"/>
              </w:rPr>
              <w:t xml:space="preserve">e </w:t>
            </w:r>
            <w:r w:rsidR="00CB02A2">
              <w:rPr>
                <w:sz w:val="16"/>
                <w:lang w:val="pt-BR"/>
              </w:rPr>
              <w:t xml:space="preserve">psoteriormetne </w:t>
            </w:r>
            <w:r>
              <w:rPr>
                <w:sz w:val="16"/>
              </w:rPr>
              <w:t>com identificação de estornos.</w:t>
            </w:r>
          </w:p>
        </w:tc>
        <w:tc>
          <w:tcPr>
            <w:tcW w:w="2551" w:type="dxa"/>
          </w:tcPr>
          <w:p w14:paraId="1A8CD300" w14:textId="77777777" w:rsidR="00587C3E" w:rsidRDefault="00000000">
            <w:r>
              <w:rPr>
                <w:sz w:val="16"/>
              </w:rPr>
              <w:t>Valor do ajuste E111, com inversão de sinal quando identificado como estorno.</w:t>
            </w:r>
          </w:p>
        </w:tc>
        <w:tc>
          <w:tcPr>
            <w:tcW w:w="2268" w:type="dxa"/>
          </w:tcPr>
          <w:p w14:paraId="27876AF6" w14:textId="77777777" w:rsidR="00587C3E" w:rsidRDefault="00000000">
            <w:r>
              <w:rPr>
                <w:sz w:val="16"/>
              </w:rPr>
              <w:t>Crédito presumido/outorgado e estornos por ano e mês.</w:t>
            </w:r>
          </w:p>
        </w:tc>
      </w:tr>
    </w:tbl>
    <w:p w14:paraId="746FA89B" w14:textId="77777777" w:rsidR="00587C3E" w:rsidRDefault="00587C3E"/>
    <w:p w14:paraId="7AA43C97" w14:textId="77777777" w:rsidR="00587C3E" w:rsidRDefault="00000000">
      <w:pPr>
        <w:pStyle w:val="Ttulo1"/>
      </w:pPr>
      <w:r>
        <w:t>4. Leitura e tratamento das informações</w:t>
      </w:r>
    </w:p>
    <w:p w14:paraId="09B5577B" w14:textId="77777777" w:rsidR="00587C3E" w:rsidRDefault="00000000">
      <w:pPr>
        <w:pStyle w:val="Ttulo2"/>
      </w:pPr>
      <w:r>
        <w:t>4.1. Ingestão e organização das bases</w:t>
      </w:r>
    </w:p>
    <w:p w14:paraId="0CE9CF72" w14:textId="77777777" w:rsidR="00587C3E" w:rsidRDefault="00000000">
      <w:r>
        <w:t>A ingestão das bases deve ocorrer de forma integrada à plataforma, conectada às fontes internas disponíveis e aos relatórios auxiliares atualmente utilizados no fluxo. A etapa funcional não deve depender da importação manual pelo consultor, embora deva registrar a origem, versão, período abrangido, data de processamento e status da carga.</w:t>
      </w:r>
    </w:p>
    <w:p w14:paraId="00C80004" w14:textId="77777777" w:rsidR="00587C3E" w:rsidRDefault="00000000">
      <w:r>
        <w:t>A plataforma deverá estruturar bases distintas para: operações C100/C190, ajustes E111, tabelas de parametrização, alíquotas, CFOPs, municípios/ZFM/ALC, consulta CNPJ e registros da ECF. Cada base deverá manter chaves de relacionamento suficientes para rastreabilidade e reprocessamento.</w:t>
      </w:r>
    </w:p>
    <w:p w14:paraId="13B54464" w14:textId="77777777" w:rsidR="00587C3E" w:rsidRDefault="00000000">
      <w:pPr>
        <w:pStyle w:val="Ttulo2"/>
      </w:pPr>
      <w:r>
        <w:t>4.2. Normalização dos dados</w:t>
      </w:r>
    </w:p>
    <w:p w14:paraId="2C0D66E1" w14:textId="77777777" w:rsidR="00587C3E" w:rsidRDefault="00000000">
      <w:pPr>
        <w:pStyle w:val="Commarcadores"/>
      </w:pPr>
      <w:r>
        <w:t>Padronizar CNPJ, inscrição estadual, razão social, UF, matriz/filial e período.</w:t>
      </w:r>
    </w:p>
    <w:p w14:paraId="19308DB6" w14:textId="77777777" w:rsidR="00587C3E" w:rsidRDefault="00000000">
      <w:pPr>
        <w:pStyle w:val="Commarcadores"/>
      </w:pPr>
      <w:r>
        <w:t>Converter datas, competências, anos-calendário, valores monetários e percentuais para formatos comparáveis.</w:t>
      </w:r>
    </w:p>
    <w:p w14:paraId="76B93147" w14:textId="77777777" w:rsidR="00587C3E" w:rsidRDefault="00000000">
      <w:pPr>
        <w:pStyle w:val="Commarcadores"/>
      </w:pPr>
      <w:r>
        <w:lastRenderedPageBreak/>
        <w:t>Estruturar a relação C100 + C190, preservando o vínculo do registro analítico com o documento fiscal.</w:t>
      </w:r>
    </w:p>
    <w:p w14:paraId="39A47528" w14:textId="631DE3F2" w:rsidR="00587C3E" w:rsidRDefault="00000000">
      <w:pPr>
        <w:pStyle w:val="Commarcadores"/>
      </w:pPr>
      <w:r>
        <w:t xml:space="preserve">Enriquecer operações com participantes, observações fiscais, descrição de CFOP, </w:t>
      </w:r>
      <w:r w:rsidR="00CB02A2">
        <w:t>municipio e</w:t>
      </w:r>
      <w:r>
        <w:t xml:space="preserve"> UF</w:t>
      </w:r>
      <w:r w:rsidR="00CB02A2">
        <w:t>.</w:t>
      </w:r>
    </w:p>
    <w:p w14:paraId="752F413E" w14:textId="77777777" w:rsidR="00587C3E" w:rsidRDefault="00000000">
      <w:pPr>
        <w:pStyle w:val="Commarcadores"/>
      </w:pPr>
      <w:r>
        <w:t>Estruturar ajustes E111 com descrição informada, descrição oficial da tabela 5.1.1, vigência e valor do ajuste.</w:t>
      </w:r>
    </w:p>
    <w:p w14:paraId="30E6CCD4" w14:textId="77777777" w:rsidR="00587C3E" w:rsidRDefault="00000000">
      <w:pPr>
        <w:pStyle w:val="Commarcadores"/>
      </w:pPr>
      <w:r>
        <w:t>Criar chave UF origem/destino conforme tipo de operação e, quando ausente, aplicar regra específica de alíquota interna.</w:t>
      </w:r>
    </w:p>
    <w:p w14:paraId="214CAAAC" w14:textId="77777777" w:rsidR="00587C3E" w:rsidRDefault="00000000">
      <w:pPr>
        <w:pStyle w:val="Commarcadores"/>
      </w:pPr>
      <w:r>
        <w:t>Identificar CFOPs de devolução para inversão de sinal.</w:t>
      </w:r>
    </w:p>
    <w:p w14:paraId="153C512B" w14:textId="77777777" w:rsidR="00587C3E" w:rsidRDefault="00000000">
      <w:pPr>
        <w:pStyle w:val="Commarcadores"/>
      </w:pPr>
      <w:r>
        <w:t>Manter logs de carga, transformação, classificação automática e alterações manuais realizadas pelo técnico.</w:t>
      </w:r>
    </w:p>
    <w:p w14:paraId="46029971" w14:textId="77777777" w:rsidR="00587C3E" w:rsidRDefault="00000000">
      <w:pPr>
        <w:pStyle w:val="Ttulo2"/>
      </w:pPr>
      <w:r>
        <w:t>4.3. Parametrizações</w:t>
      </w:r>
    </w:p>
    <w:p w14:paraId="6CC54E14" w14:textId="77777777" w:rsidR="00587C3E" w:rsidRDefault="00000000">
      <w:r>
        <w:t>As parametrizações devem ficar separadas das bases transacionais e dos cálculos, preferencialmente em tabelas versionadas. A plataforma deve permitir manutenção das regras sem alteração estrutural do fluxo e deve preservar a versão do parâmetro utilizada em cada processamento.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3515"/>
        <w:gridCol w:w="3515"/>
      </w:tblGrid>
      <w:tr w:rsidR="00587C3E" w14:paraId="5C7198DF" w14:textId="77777777">
        <w:trPr>
          <w:jc w:val="center"/>
        </w:trPr>
        <w:tc>
          <w:tcPr>
            <w:tcW w:w="2041" w:type="dxa"/>
            <w:shd w:val="clear" w:color="auto" w:fill="D9EAF7"/>
            <w:vAlign w:val="center"/>
          </w:tcPr>
          <w:p w14:paraId="685140C9" w14:textId="77777777" w:rsidR="00587C3E" w:rsidRDefault="00000000">
            <w:r>
              <w:rPr>
                <w:b/>
                <w:sz w:val="16"/>
              </w:rPr>
              <w:t>Grupo de parâmetro</w:t>
            </w:r>
          </w:p>
        </w:tc>
        <w:tc>
          <w:tcPr>
            <w:tcW w:w="3515" w:type="dxa"/>
            <w:shd w:val="clear" w:color="auto" w:fill="D9EAF7"/>
            <w:vAlign w:val="center"/>
          </w:tcPr>
          <w:p w14:paraId="102F520A" w14:textId="77777777" w:rsidR="00587C3E" w:rsidRDefault="00000000">
            <w:r>
              <w:rPr>
                <w:b/>
                <w:sz w:val="16"/>
              </w:rPr>
              <w:t>Regra funcional</w:t>
            </w:r>
          </w:p>
        </w:tc>
        <w:tc>
          <w:tcPr>
            <w:tcW w:w="3515" w:type="dxa"/>
            <w:shd w:val="clear" w:color="auto" w:fill="D9EAF7"/>
            <w:vAlign w:val="center"/>
          </w:tcPr>
          <w:p w14:paraId="026AF625" w14:textId="77777777" w:rsidR="00587C3E" w:rsidRDefault="00000000">
            <w:r>
              <w:rPr>
                <w:b/>
                <w:sz w:val="16"/>
              </w:rPr>
              <w:t>Observação / necessidade</w:t>
            </w:r>
          </w:p>
        </w:tc>
      </w:tr>
      <w:tr w:rsidR="00587C3E" w14:paraId="429B8610" w14:textId="77777777">
        <w:trPr>
          <w:jc w:val="center"/>
        </w:trPr>
        <w:tc>
          <w:tcPr>
            <w:tcW w:w="2041" w:type="dxa"/>
          </w:tcPr>
          <w:p w14:paraId="0D027C08" w14:textId="77777777" w:rsidR="00587C3E" w:rsidRDefault="00000000">
            <w:r>
              <w:rPr>
                <w:sz w:val="16"/>
              </w:rPr>
              <w:t>Período - subvenção sobre operações</w:t>
            </w:r>
          </w:p>
        </w:tc>
        <w:tc>
          <w:tcPr>
            <w:tcW w:w="3515" w:type="dxa"/>
          </w:tcPr>
          <w:p w14:paraId="335D014B" w14:textId="77777777" w:rsidR="00587C3E" w:rsidRDefault="00000000">
            <w:r>
              <w:rPr>
                <w:sz w:val="16"/>
              </w:rPr>
              <w:t>Cálculo limitado até 2023.</w:t>
            </w:r>
          </w:p>
        </w:tc>
        <w:tc>
          <w:tcPr>
            <w:tcW w:w="3515" w:type="dxa"/>
          </w:tcPr>
          <w:p w14:paraId="1207718A" w14:textId="77777777" w:rsidR="00587C3E" w:rsidRDefault="00000000">
            <w:r>
              <w:rPr>
                <w:sz w:val="16"/>
              </w:rPr>
              <w:t>Regra aplicável à frente C100/C190.</w:t>
            </w:r>
          </w:p>
        </w:tc>
      </w:tr>
      <w:tr w:rsidR="00587C3E" w14:paraId="66E1B28D" w14:textId="77777777">
        <w:trPr>
          <w:jc w:val="center"/>
        </w:trPr>
        <w:tc>
          <w:tcPr>
            <w:tcW w:w="2041" w:type="dxa"/>
          </w:tcPr>
          <w:p w14:paraId="6372DFDD" w14:textId="77777777" w:rsidR="00587C3E" w:rsidRDefault="00000000">
            <w:r>
              <w:rPr>
                <w:sz w:val="16"/>
              </w:rPr>
              <w:t>Período - crédito presumido/outorgado</w:t>
            </w:r>
          </w:p>
        </w:tc>
        <w:tc>
          <w:tcPr>
            <w:tcW w:w="3515" w:type="dxa"/>
          </w:tcPr>
          <w:p w14:paraId="49030923" w14:textId="77777777" w:rsidR="00587C3E" w:rsidRDefault="00000000">
            <w:r>
              <w:rPr>
                <w:sz w:val="16"/>
              </w:rPr>
              <w:t>Últimos 5 anos completos + meses do ano atual com obrigação entregue.</w:t>
            </w:r>
          </w:p>
        </w:tc>
        <w:tc>
          <w:tcPr>
            <w:tcW w:w="3515" w:type="dxa"/>
          </w:tcPr>
          <w:p w14:paraId="1482541E" w14:textId="77777777" w:rsidR="00587C3E" w:rsidRDefault="00000000">
            <w:r>
              <w:rPr>
                <w:sz w:val="16"/>
              </w:rPr>
              <w:t>Exemplo em 2026: 2021 a 2025 + meses de 2026 já entregues.</w:t>
            </w:r>
          </w:p>
        </w:tc>
      </w:tr>
      <w:tr w:rsidR="00587C3E" w14:paraId="18F5AB00" w14:textId="77777777">
        <w:trPr>
          <w:jc w:val="center"/>
        </w:trPr>
        <w:tc>
          <w:tcPr>
            <w:tcW w:w="2041" w:type="dxa"/>
          </w:tcPr>
          <w:p w14:paraId="7B8BB924" w14:textId="77777777" w:rsidR="00587C3E" w:rsidRDefault="00000000">
            <w:r>
              <w:rPr>
                <w:sz w:val="16"/>
              </w:rPr>
              <w:t>CST de isenção</w:t>
            </w:r>
          </w:p>
        </w:tc>
        <w:tc>
          <w:tcPr>
            <w:tcW w:w="3515" w:type="dxa"/>
          </w:tcPr>
          <w:p w14:paraId="3A4A85D3" w14:textId="77777777" w:rsidR="00587C3E" w:rsidRDefault="00000000">
            <w:r>
              <w:rPr>
                <w:sz w:val="16"/>
              </w:rPr>
              <w:t>CST final 40 e CST final 51 sem valor em Redução da Base de ICMS.</w:t>
            </w:r>
          </w:p>
        </w:tc>
        <w:tc>
          <w:tcPr>
            <w:tcW w:w="3515" w:type="dxa"/>
          </w:tcPr>
          <w:p w14:paraId="57FCD148" w14:textId="77777777" w:rsidR="00587C3E" w:rsidRDefault="00000000">
            <w:r>
              <w:rPr>
                <w:sz w:val="16"/>
              </w:rPr>
              <w:t>CST 51 com valor de redução deve seguir para a trilha de redução.</w:t>
            </w:r>
          </w:p>
        </w:tc>
      </w:tr>
      <w:tr w:rsidR="00587C3E" w14:paraId="518A34EC" w14:textId="77777777">
        <w:trPr>
          <w:jc w:val="center"/>
        </w:trPr>
        <w:tc>
          <w:tcPr>
            <w:tcW w:w="2041" w:type="dxa"/>
          </w:tcPr>
          <w:p w14:paraId="23ADCB6F" w14:textId="77777777" w:rsidR="00587C3E" w:rsidRDefault="00000000">
            <w:r>
              <w:rPr>
                <w:sz w:val="16"/>
              </w:rPr>
              <w:t>CST de redução</w:t>
            </w:r>
          </w:p>
        </w:tc>
        <w:tc>
          <w:tcPr>
            <w:tcW w:w="3515" w:type="dxa"/>
          </w:tcPr>
          <w:p w14:paraId="5D623026" w14:textId="77777777" w:rsidR="00587C3E" w:rsidRDefault="00000000">
            <w:r>
              <w:rPr>
                <w:sz w:val="16"/>
              </w:rPr>
              <w:t>CST final 20, 70 e 51.</w:t>
            </w:r>
          </w:p>
        </w:tc>
        <w:tc>
          <w:tcPr>
            <w:tcW w:w="3515" w:type="dxa"/>
          </w:tcPr>
          <w:p w14:paraId="1ADDFEF1" w14:textId="77777777" w:rsidR="00587C3E" w:rsidRDefault="00000000">
            <w:r>
              <w:rPr>
                <w:sz w:val="16"/>
              </w:rPr>
              <w:t>Utiliza o valor da redução de base de ICMS.</w:t>
            </w:r>
          </w:p>
        </w:tc>
      </w:tr>
      <w:tr w:rsidR="00587C3E" w14:paraId="226498B8" w14:textId="77777777">
        <w:trPr>
          <w:jc w:val="center"/>
        </w:trPr>
        <w:tc>
          <w:tcPr>
            <w:tcW w:w="2041" w:type="dxa"/>
          </w:tcPr>
          <w:p w14:paraId="3E1D259D" w14:textId="77777777" w:rsidR="00587C3E" w:rsidRDefault="00000000">
            <w:r>
              <w:rPr>
                <w:sz w:val="16"/>
              </w:rPr>
              <w:t>CFOPs elegíveis</w:t>
            </w:r>
          </w:p>
        </w:tc>
        <w:tc>
          <w:tcPr>
            <w:tcW w:w="3515" w:type="dxa"/>
          </w:tcPr>
          <w:p w14:paraId="7F38D6BE" w14:textId="77777777" w:rsidR="00587C3E" w:rsidRDefault="00000000">
            <w:r>
              <w:rPr>
                <w:sz w:val="16"/>
              </w:rPr>
              <w:t>Operações de venda e devolução de venda.</w:t>
            </w:r>
          </w:p>
        </w:tc>
        <w:tc>
          <w:tcPr>
            <w:tcW w:w="3515" w:type="dxa"/>
          </w:tcPr>
          <w:p w14:paraId="429327A4" w14:textId="5C7963F2" w:rsidR="00587C3E" w:rsidRDefault="00000000">
            <w:r>
              <w:rPr>
                <w:sz w:val="16"/>
              </w:rPr>
              <w:t>Parametrizar descrição, natureza, elegibilidade e sinal.</w:t>
            </w:r>
            <w:r w:rsidR="00CB02A2">
              <w:rPr>
                <w:sz w:val="16"/>
              </w:rPr>
              <w:t xml:space="preserve"> </w:t>
            </w:r>
            <w:r w:rsidR="00CB02A2" w:rsidRPr="00CB02A2">
              <w:rPr>
                <w:b/>
                <w:bCs/>
                <w:sz w:val="16"/>
              </w:rPr>
              <w:t>*Anexo lista</w:t>
            </w:r>
            <w:r w:rsidR="00CB02A2">
              <w:rPr>
                <w:sz w:val="16"/>
              </w:rPr>
              <w:t xml:space="preserve"> </w:t>
            </w:r>
          </w:p>
        </w:tc>
      </w:tr>
      <w:tr w:rsidR="00587C3E" w14:paraId="132B2888" w14:textId="77777777">
        <w:trPr>
          <w:jc w:val="center"/>
        </w:trPr>
        <w:tc>
          <w:tcPr>
            <w:tcW w:w="2041" w:type="dxa"/>
          </w:tcPr>
          <w:p w14:paraId="08439208" w14:textId="77777777" w:rsidR="00587C3E" w:rsidRDefault="00000000">
            <w:r>
              <w:rPr>
                <w:sz w:val="16"/>
              </w:rPr>
              <w:t>CFOPs com sinal negativo</w:t>
            </w:r>
          </w:p>
        </w:tc>
        <w:tc>
          <w:tcPr>
            <w:tcW w:w="3515" w:type="dxa"/>
          </w:tcPr>
          <w:p w14:paraId="2345DF73" w14:textId="77777777" w:rsidR="00587C3E" w:rsidRDefault="00000000">
            <w:r>
              <w:rPr>
                <w:sz w:val="16"/>
              </w:rPr>
              <w:t>CFOPs de devolução ou operações que reduzem oportunidade.</w:t>
            </w:r>
          </w:p>
        </w:tc>
        <w:tc>
          <w:tcPr>
            <w:tcW w:w="3515" w:type="dxa"/>
          </w:tcPr>
          <w:p w14:paraId="4A9A0E80" w14:textId="48742BDC" w:rsidR="00587C3E" w:rsidRDefault="00000000">
            <w:r>
              <w:rPr>
                <w:sz w:val="16"/>
              </w:rPr>
              <w:t>Aplicar inversão de sinal e registrar na memória.</w:t>
            </w:r>
            <w:r w:rsidR="00CB02A2" w:rsidRPr="00CB02A2">
              <w:rPr>
                <w:b/>
                <w:bCs/>
                <w:sz w:val="16"/>
              </w:rPr>
              <w:t xml:space="preserve"> *Anexo lista</w:t>
            </w:r>
          </w:p>
        </w:tc>
      </w:tr>
      <w:tr w:rsidR="00587C3E" w14:paraId="43925EC8" w14:textId="77777777">
        <w:trPr>
          <w:jc w:val="center"/>
        </w:trPr>
        <w:tc>
          <w:tcPr>
            <w:tcW w:w="2041" w:type="dxa"/>
          </w:tcPr>
          <w:p w14:paraId="79BEAFB0" w14:textId="77777777" w:rsidR="00587C3E" w:rsidRDefault="00000000">
            <w:r>
              <w:rPr>
                <w:sz w:val="16"/>
              </w:rPr>
              <w:t>ZFM/ALC</w:t>
            </w:r>
          </w:p>
        </w:tc>
        <w:tc>
          <w:tcPr>
            <w:tcW w:w="3515" w:type="dxa"/>
          </w:tcPr>
          <w:p w14:paraId="2366DB51" w14:textId="77777777" w:rsidR="00587C3E" w:rsidRDefault="00000000">
            <w:r>
              <w:rPr>
                <w:sz w:val="16"/>
              </w:rPr>
              <w:t>CFOPs específicos e/ou indicadores de município.</w:t>
            </w:r>
          </w:p>
        </w:tc>
        <w:tc>
          <w:tcPr>
            <w:tcW w:w="3515" w:type="dxa"/>
          </w:tcPr>
          <w:p w14:paraId="3BF866F3" w14:textId="2153C2F3" w:rsidR="00587C3E" w:rsidRDefault="00000000">
            <w:r>
              <w:rPr>
                <w:sz w:val="16"/>
              </w:rPr>
              <w:t>Segregar entre ZFM/ALC comum e ZFM/ALC diferida.</w:t>
            </w:r>
            <w:r w:rsidR="00CB02A2" w:rsidRPr="00CB02A2">
              <w:rPr>
                <w:b/>
                <w:bCs/>
                <w:sz w:val="16"/>
              </w:rPr>
              <w:t xml:space="preserve"> *Anexo lista</w:t>
            </w:r>
          </w:p>
        </w:tc>
      </w:tr>
      <w:tr w:rsidR="00587C3E" w14:paraId="2CC1988D" w14:textId="77777777">
        <w:trPr>
          <w:jc w:val="center"/>
        </w:trPr>
        <w:tc>
          <w:tcPr>
            <w:tcW w:w="2041" w:type="dxa"/>
          </w:tcPr>
          <w:p w14:paraId="614AE4B6" w14:textId="77777777" w:rsidR="00587C3E" w:rsidRDefault="00000000">
            <w:r>
              <w:rPr>
                <w:sz w:val="16"/>
              </w:rPr>
              <w:t>Alíquotas</w:t>
            </w:r>
          </w:p>
        </w:tc>
        <w:tc>
          <w:tcPr>
            <w:tcW w:w="3515" w:type="dxa"/>
          </w:tcPr>
          <w:p w14:paraId="113513F4" w14:textId="77777777" w:rsidR="00587C3E" w:rsidRDefault="00000000">
            <w:r>
              <w:rPr>
                <w:sz w:val="16"/>
              </w:rPr>
              <w:t>Interestaduais por UF origem/destino e internas por UF do estabelecimento.</w:t>
            </w:r>
          </w:p>
        </w:tc>
        <w:tc>
          <w:tcPr>
            <w:tcW w:w="3515" w:type="dxa"/>
          </w:tcPr>
          <w:p w14:paraId="3C4B3874" w14:textId="77777777" w:rsidR="00587C3E" w:rsidRDefault="00000000">
            <w:r>
              <w:rPr>
                <w:sz w:val="16"/>
              </w:rPr>
              <w:t>Devem possuir vigência relacionada ao período de apuração.</w:t>
            </w:r>
          </w:p>
        </w:tc>
      </w:tr>
      <w:tr w:rsidR="00587C3E" w14:paraId="261B6D34" w14:textId="77777777">
        <w:trPr>
          <w:jc w:val="center"/>
        </w:trPr>
        <w:tc>
          <w:tcPr>
            <w:tcW w:w="2041" w:type="dxa"/>
          </w:tcPr>
          <w:p w14:paraId="1A062DF8" w14:textId="77777777" w:rsidR="00587C3E" w:rsidRDefault="00000000">
            <w:r>
              <w:rPr>
                <w:sz w:val="16"/>
              </w:rPr>
              <w:t>Busca E111</w:t>
            </w:r>
          </w:p>
        </w:tc>
        <w:tc>
          <w:tcPr>
            <w:tcW w:w="3515" w:type="dxa"/>
          </w:tcPr>
          <w:p w14:paraId="7A1E4746" w14:textId="77777777" w:rsidR="00587C3E" w:rsidRDefault="00000000">
            <w:r>
              <w:rPr>
                <w:sz w:val="16"/>
              </w:rPr>
              <w:t>Palavras presumido, outorgado e variações.</w:t>
            </w:r>
          </w:p>
        </w:tc>
        <w:tc>
          <w:tcPr>
            <w:tcW w:w="3515" w:type="dxa"/>
          </w:tcPr>
          <w:p w14:paraId="76A153DE" w14:textId="77777777" w:rsidR="00587C3E" w:rsidRDefault="00000000">
            <w:r>
              <w:rPr>
                <w:sz w:val="16"/>
              </w:rPr>
              <w:t>Considerar maiúsculas/minúsculas, acentos, abreviações e qualquer das descrições.</w:t>
            </w:r>
          </w:p>
        </w:tc>
      </w:tr>
      <w:tr w:rsidR="00587C3E" w14:paraId="17F78699" w14:textId="77777777">
        <w:trPr>
          <w:jc w:val="center"/>
        </w:trPr>
        <w:tc>
          <w:tcPr>
            <w:tcW w:w="2041" w:type="dxa"/>
          </w:tcPr>
          <w:p w14:paraId="0539199E" w14:textId="77777777" w:rsidR="00587C3E" w:rsidRDefault="00000000">
            <w:r>
              <w:rPr>
                <w:sz w:val="16"/>
              </w:rPr>
              <w:t>Estorno E111</w:t>
            </w:r>
          </w:p>
        </w:tc>
        <w:tc>
          <w:tcPr>
            <w:tcW w:w="3515" w:type="dxa"/>
          </w:tcPr>
          <w:p w14:paraId="7A987EF0" w14:textId="77777777" w:rsidR="00587C3E" w:rsidRDefault="00000000">
            <w:r>
              <w:rPr>
                <w:sz w:val="16"/>
              </w:rPr>
              <w:t>Palavra estorno associada à linha classificada como crédito presumido/outorgado.</w:t>
            </w:r>
          </w:p>
        </w:tc>
        <w:tc>
          <w:tcPr>
            <w:tcW w:w="3515" w:type="dxa"/>
          </w:tcPr>
          <w:p w14:paraId="474AB466" w14:textId="77777777" w:rsidR="00587C3E" w:rsidRDefault="00000000">
            <w:r>
              <w:rPr>
                <w:sz w:val="16"/>
              </w:rPr>
              <w:t>Inverter o sinal do valor.</w:t>
            </w:r>
          </w:p>
        </w:tc>
      </w:tr>
      <w:tr w:rsidR="00587C3E" w14:paraId="754C352D" w14:textId="77777777">
        <w:trPr>
          <w:jc w:val="center"/>
        </w:trPr>
        <w:tc>
          <w:tcPr>
            <w:tcW w:w="2041" w:type="dxa"/>
          </w:tcPr>
          <w:p w14:paraId="0DF35162" w14:textId="77777777" w:rsidR="00587C3E" w:rsidRDefault="00000000">
            <w:r>
              <w:rPr>
                <w:sz w:val="16"/>
              </w:rPr>
              <w:t>Intervenção técnica</w:t>
            </w:r>
          </w:p>
        </w:tc>
        <w:tc>
          <w:tcPr>
            <w:tcW w:w="3515" w:type="dxa"/>
          </w:tcPr>
          <w:p w14:paraId="4A85E01D" w14:textId="77777777" w:rsidR="00587C3E" w:rsidRDefault="00000000">
            <w:r>
              <w:rPr>
                <w:sz w:val="16"/>
              </w:rPr>
              <w:t>Permitir incluir, excluir, reclassificar ou inverter linhas.</w:t>
            </w:r>
          </w:p>
        </w:tc>
        <w:tc>
          <w:tcPr>
            <w:tcW w:w="3515" w:type="dxa"/>
          </w:tcPr>
          <w:p w14:paraId="0CF38544" w14:textId="77777777" w:rsidR="00587C3E" w:rsidRDefault="00000000">
            <w:r>
              <w:rPr>
                <w:sz w:val="16"/>
              </w:rPr>
              <w:t>Exigir justificativa e log de usuário quando houver ajuste.</w:t>
            </w:r>
          </w:p>
        </w:tc>
      </w:tr>
    </w:tbl>
    <w:p w14:paraId="07A0F763" w14:textId="77777777" w:rsidR="00587C3E" w:rsidRDefault="00587C3E"/>
    <w:p w14:paraId="453F4424" w14:textId="77777777" w:rsidR="00587C3E" w:rsidRDefault="00000000">
      <w:pPr>
        <w:pStyle w:val="Ttulo2"/>
      </w:pPr>
      <w:r>
        <w:t>4.4. Cruzamentos realizados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835"/>
        <w:gridCol w:w="2835"/>
      </w:tblGrid>
      <w:tr w:rsidR="00587C3E" w14:paraId="036641FF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2725F53E" w14:textId="77777777" w:rsidR="00587C3E" w:rsidRDefault="00000000">
            <w:r>
              <w:rPr>
                <w:b/>
                <w:sz w:val="16"/>
              </w:rPr>
              <w:t>Cruzamento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763E0F08" w14:textId="77777777" w:rsidR="00587C3E" w:rsidRDefault="00000000">
            <w:r>
              <w:rPr>
                <w:b/>
                <w:sz w:val="16"/>
              </w:rPr>
              <w:t>Chave utilizada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45D398FF" w14:textId="77777777" w:rsidR="00587C3E" w:rsidRDefault="00000000">
            <w:r>
              <w:rPr>
                <w:b/>
                <w:sz w:val="16"/>
              </w:rPr>
              <w:t>Objetivo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61A14879" w14:textId="77777777" w:rsidR="00587C3E" w:rsidRDefault="00000000">
            <w:r>
              <w:rPr>
                <w:b/>
                <w:sz w:val="16"/>
              </w:rPr>
              <w:t>Resultado esperado</w:t>
            </w:r>
          </w:p>
        </w:tc>
      </w:tr>
      <w:tr w:rsidR="00587C3E" w14:paraId="1ED83C50" w14:textId="77777777">
        <w:trPr>
          <w:jc w:val="center"/>
        </w:trPr>
        <w:tc>
          <w:tcPr>
            <w:tcW w:w="2268" w:type="dxa"/>
          </w:tcPr>
          <w:p w14:paraId="04FE86AB" w14:textId="77777777" w:rsidR="00587C3E" w:rsidRDefault="00000000">
            <w:r>
              <w:rPr>
                <w:sz w:val="16"/>
              </w:rPr>
              <w:t>C100/C190 + 0000</w:t>
            </w:r>
          </w:p>
        </w:tc>
        <w:tc>
          <w:tcPr>
            <w:tcW w:w="2268" w:type="dxa"/>
          </w:tcPr>
          <w:p w14:paraId="3380F5FC" w14:textId="77777777" w:rsidR="00587C3E" w:rsidRDefault="00000000">
            <w:r>
              <w:rPr>
                <w:sz w:val="16"/>
              </w:rPr>
              <w:t>Sequência do SPED e registro vigente.</w:t>
            </w:r>
          </w:p>
        </w:tc>
        <w:tc>
          <w:tcPr>
            <w:tcW w:w="2835" w:type="dxa"/>
          </w:tcPr>
          <w:p w14:paraId="7569904C" w14:textId="77777777" w:rsidR="00587C3E" w:rsidRDefault="00000000">
            <w:r>
              <w:rPr>
                <w:sz w:val="16"/>
              </w:rPr>
              <w:t>Vincular operação a CNPJ, IE, UF e período.</w:t>
            </w:r>
          </w:p>
        </w:tc>
        <w:tc>
          <w:tcPr>
            <w:tcW w:w="2835" w:type="dxa"/>
          </w:tcPr>
          <w:p w14:paraId="6DD1A5F3" w14:textId="77777777" w:rsidR="00587C3E" w:rsidRDefault="00000000">
            <w:r>
              <w:rPr>
                <w:sz w:val="16"/>
              </w:rPr>
              <w:t>Base operacional identificada por estabelecimento e competência.</w:t>
            </w:r>
          </w:p>
        </w:tc>
      </w:tr>
      <w:tr w:rsidR="00587C3E" w14:paraId="17E5182B" w14:textId="77777777">
        <w:trPr>
          <w:jc w:val="center"/>
        </w:trPr>
        <w:tc>
          <w:tcPr>
            <w:tcW w:w="2268" w:type="dxa"/>
          </w:tcPr>
          <w:p w14:paraId="688E853A" w14:textId="77777777" w:rsidR="00587C3E" w:rsidRDefault="00000000">
            <w:r>
              <w:rPr>
                <w:sz w:val="16"/>
              </w:rPr>
              <w:t>C100/C190 + 0150</w:t>
            </w:r>
          </w:p>
        </w:tc>
        <w:tc>
          <w:tcPr>
            <w:tcW w:w="2268" w:type="dxa"/>
          </w:tcPr>
          <w:p w14:paraId="3E99FCCE" w14:textId="77777777" w:rsidR="00587C3E" w:rsidRDefault="00000000">
            <w:r>
              <w:rPr>
                <w:sz w:val="16"/>
              </w:rPr>
              <w:t>Código do participante.</w:t>
            </w:r>
          </w:p>
        </w:tc>
        <w:tc>
          <w:tcPr>
            <w:tcW w:w="2835" w:type="dxa"/>
          </w:tcPr>
          <w:p w14:paraId="3484328B" w14:textId="77777777" w:rsidR="00587C3E" w:rsidRDefault="00000000">
            <w:r>
              <w:rPr>
                <w:sz w:val="16"/>
              </w:rPr>
              <w:t>Recuperar dados da contraparte.</w:t>
            </w:r>
          </w:p>
        </w:tc>
        <w:tc>
          <w:tcPr>
            <w:tcW w:w="2835" w:type="dxa"/>
          </w:tcPr>
          <w:p w14:paraId="4E93D1D1" w14:textId="77777777" w:rsidR="00587C3E" w:rsidRDefault="00000000">
            <w:r>
              <w:rPr>
                <w:sz w:val="16"/>
              </w:rPr>
              <w:t>UF origem/destino, município e validações complementares.</w:t>
            </w:r>
          </w:p>
        </w:tc>
      </w:tr>
      <w:tr w:rsidR="00587C3E" w14:paraId="10A9BB36" w14:textId="77777777">
        <w:trPr>
          <w:jc w:val="center"/>
        </w:trPr>
        <w:tc>
          <w:tcPr>
            <w:tcW w:w="2268" w:type="dxa"/>
          </w:tcPr>
          <w:p w14:paraId="4ADCE9E9" w14:textId="77777777" w:rsidR="00587C3E" w:rsidRDefault="00000000">
            <w:r>
              <w:rPr>
                <w:sz w:val="16"/>
              </w:rPr>
              <w:t>C190 + 0460</w:t>
            </w:r>
          </w:p>
        </w:tc>
        <w:tc>
          <w:tcPr>
            <w:tcW w:w="2268" w:type="dxa"/>
          </w:tcPr>
          <w:p w14:paraId="180663A4" w14:textId="77777777" w:rsidR="00587C3E" w:rsidRDefault="00000000">
            <w:r>
              <w:rPr>
                <w:sz w:val="16"/>
              </w:rPr>
              <w:t>Código de observação.</w:t>
            </w:r>
          </w:p>
        </w:tc>
        <w:tc>
          <w:tcPr>
            <w:tcW w:w="2835" w:type="dxa"/>
          </w:tcPr>
          <w:p w14:paraId="482955CE" w14:textId="77777777" w:rsidR="00587C3E" w:rsidRDefault="00000000">
            <w:r>
              <w:rPr>
                <w:sz w:val="16"/>
              </w:rPr>
              <w:t>Recuperar observações fiscais.</w:t>
            </w:r>
          </w:p>
        </w:tc>
        <w:tc>
          <w:tcPr>
            <w:tcW w:w="2835" w:type="dxa"/>
          </w:tcPr>
          <w:p w14:paraId="74CDA7C2" w14:textId="77777777" w:rsidR="00587C3E" w:rsidRDefault="00000000">
            <w:r>
              <w:rPr>
                <w:sz w:val="16"/>
              </w:rPr>
              <w:t>Memória enriquecida com descrições fiscais.</w:t>
            </w:r>
          </w:p>
        </w:tc>
      </w:tr>
      <w:tr w:rsidR="00587C3E" w14:paraId="442645C9" w14:textId="77777777">
        <w:trPr>
          <w:jc w:val="center"/>
        </w:trPr>
        <w:tc>
          <w:tcPr>
            <w:tcW w:w="2268" w:type="dxa"/>
          </w:tcPr>
          <w:p w14:paraId="5A7FB24D" w14:textId="77777777" w:rsidR="00587C3E" w:rsidRDefault="00000000">
            <w:r>
              <w:rPr>
                <w:sz w:val="16"/>
              </w:rPr>
              <w:t>Operações + tabela de CFOP</w:t>
            </w:r>
          </w:p>
        </w:tc>
        <w:tc>
          <w:tcPr>
            <w:tcW w:w="2268" w:type="dxa"/>
          </w:tcPr>
          <w:p w14:paraId="6FE809D6" w14:textId="77777777" w:rsidR="00587C3E" w:rsidRDefault="00000000">
            <w:r>
              <w:rPr>
                <w:sz w:val="16"/>
              </w:rPr>
              <w:t>CFOP.</w:t>
            </w:r>
          </w:p>
        </w:tc>
        <w:tc>
          <w:tcPr>
            <w:tcW w:w="2835" w:type="dxa"/>
          </w:tcPr>
          <w:p w14:paraId="33CE5D17" w14:textId="77777777" w:rsidR="00587C3E" w:rsidRDefault="00000000">
            <w:r>
              <w:rPr>
                <w:sz w:val="16"/>
              </w:rPr>
              <w:t>Validar elegibilidade e sinal.</w:t>
            </w:r>
          </w:p>
        </w:tc>
        <w:tc>
          <w:tcPr>
            <w:tcW w:w="2835" w:type="dxa"/>
          </w:tcPr>
          <w:p w14:paraId="0ED6090F" w14:textId="77777777" w:rsidR="00587C3E" w:rsidRDefault="00000000">
            <w:r>
              <w:rPr>
                <w:sz w:val="16"/>
              </w:rPr>
              <w:t>Classificação por natureza da operação.</w:t>
            </w:r>
          </w:p>
        </w:tc>
      </w:tr>
      <w:tr w:rsidR="00587C3E" w14:paraId="07CC211C" w14:textId="77777777">
        <w:trPr>
          <w:jc w:val="center"/>
        </w:trPr>
        <w:tc>
          <w:tcPr>
            <w:tcW w:w="2268" w:type="dxa"/>
          </w:tcPr>
          <w:p w14:paraId="0B5018D9" w14:textId="77777777" w:rsidR="00587C3E" w:rsidRDefault="00000000">
            <w:r>
              <w:rPr>
                <w:sz w:val="16"/>
              </w:rPr>
              <w:t>Operações + tabela de alíquotas</w:t>
            </w:r>
          </w:p>
        </w:tc>
        <w:tc>
          <w:tcPr>
            <w:tcW w:w="2268" w:type="dxa"/>
          </w:tcPr>
          <w:p w14:paraId="1AD5F4BB" w14:textId="77777777" w:rsidR="00587C3E" w:rsidRDefault="00000000">
            <w:r>
              <w:rPr>
                <w:sz w:val="16"/>
              </w:rPr>
              <w:t>UF origem/destino ou UF do estabelecimento.</w:t>
            </w:r>
          </w:p>
        </w:tc>
        <w:tc>
          <w:tcPr>
            <w:tcW w:w="2835" w:type="dxa"/>
          </w:tcPr>
          <w:p w14:paraId="1D1A70BE" w14:textId="77777777" w:rsidR="00587C3E" w:rsidRDefault="00000000">
            <w:r>
              <w:rPr>
                <w:sz w:val="16"/>
              </w:rPr>
              <w:t>Determinar alíquota aplicável.</w:t>
            </w:r>
          </w:p>
        </w:tc>
        <w:tc>
          <w:tcPr>
            <w:tcW w:w="2835" w:type="dxa"/>
          </w:tcPr>
          <w:p w14:paraId="1A63F574" w14:textId="77777777" w:rsidR="00587C3E" w:rsidRDefault="00000000">
            <w:r>
              <w:rPr>
                <w:sz w:val="16"/>
              </w:rPr>
              <w:t>Percentual usado no recálculo do ICMS.</w:t>
            </w:r>
          </w:p>
        </w:tc>
      </w:tr>
      <w:tr w:rsidR="00587C3E" w14:paraId="0B39842F" w14:textId="77777777">
        <w:trPr>
          <w:jc w:val="center"/>
        </w:trPr>
        <w:tc>
          <w:tcPr>
            <w:tcW w:w="2268" w:type="dxa"/>
          </w:tcPr>
          <w:p w14:paraId="3D1EEAF7" w14:textId="77777777" w:rsidR="00587C3E" w:rsidRDefault="00000000">
            <w:r>
              <w:rPr>
                <w:sz w:val="16"/>
              </w:rPr>
              <w:t>Operações + ZFM/ALC</w:t>
            </w:r>
          </w:p>
        </w:tc>
        <w:tc>
          <w:tcPr>
            <w:tcW w:w="2268" w:type="dxa"/>
          </w:tcPr>
          <w:p w14:paraId="6628DD9F" w14:textId="77777777" w:rsidR="00587C3E" w:rsidRDefault="00000000">
            <w:r>
              <w:rPr>
                <w:sz w:val="16"/>
              </w:rPr>
              <w:t>CFOP e/ou município/UF.</w:t>
            </w:r>
          </w:p>
        </w:tc>
        <w:tc>
          <w:tcPr>
            <w:tcW w:w="2835" w:type="dxa"/>
          </w:tcPr>
          <w:p w14:paraId="48CAF913" w14:textId="77777777" w:rsidR="00587C3E" w:rsidRDefault="00000000">
            <w:r>
              <w:rPr>
                <w:sz w:val="16"/>
              </w:rPr>
              <w:t>Segregar operações com tratamento específico.</w:t>
            </w:r>
          </w:p>
        </w:tc>
        <w:tc>
          <w:tcPr>
            <w:tcW w:w="2835" w:type="dxa"/>
          </w:tcPr>
          <w:p w14:paraId="2DC21F5A" w14:textId="77777777" w:rsidR="00587C3E" w:rsidRDefault="00000000">
            <w:r>
              <w:rPr>
                <w:sz w:val="16"/>
              </w:rPr>
              <w:t>Abertura entre comum, diferida, ZFM/ALC comum e ZFM/ALC diferida.</w:t>
            </w:r>
          </w:p>
        </w:tc>
      </w:tr>
      <w:tr w:rsidR="00587C3E" w14:paraId="18B53881" w14:textId="77777777">
        <w:trPr>
          <w:jc w:val="center"/>
        </w:trPr>
        <w:tc>
          <w:tcPr>
            <w:tcW w:w="2268" w:type="dxa"/>
          </w:tcPr>
          <w:p w14:paraId="3890B34D" w14:textId="77777777" w:rsidR="00587C3E" w:rsidRDefault="00000000">
            <w:r>
              <w:rPr>
                <w:sz w:val="16"/>
              </w:rPr>
              <w:t>E111 + tabela 5.1.1</w:t>
            </w:r>
          </w:p>
        </w:tc>
        <w:tc>
          <w:tcPr>
            <w:tcW w:w="2268" w:type="dxa"/>
          </w:tcPr>
          <w:p w14:paraId="223B5B9A" w14:textId="77777777" w:rsidR="00587C3E" w:rsidRDefault="00000000">
            <w:r>
              <w:rPr>
                <w:sz w:val="16"/>
              </w:rPr>
              <w:t>Código de ajuste e vigência.</w:t>
            </w:r>
          </w:p>
        </w:tc>
        <w:tc>
          <w:tcPr>
            <w:tcW w:w="2835" w:type="dxa"/>
          </w:tcPr>
          <w:p w14:paraId="5A35F97C" w14:textId="77777777" w:rsidR="00587C3E" w:rsidRDefault="00000000">
            <w:r>
              <w:rPr>
                <w:sz w:val="16"/>
              </w:rPr>
              <w:t>Enriquecer descrição e validar competência.</w:t>
            </w:r>
          </w:p>
        </w:tc>
        <w:tc>
          <w:tcPr>
            <w:tcW w:w="2835" w:type="dxa"/>
          </w:tcPr>
          <w:p w14:paraId="63B10261" w14:textId="77777777" w:rsidR="00587C3E" w:rsidRDefault="00000000">
            <w:r>
              <w:rPr>
                <w:sz w:val="16"/>
              </w:rPr>
              <w:t>Classificação de crédito presumido/outorgado e estornos.</w:t>
            </w:r>
          </w:p>
        </w:tc>
      </w:tr>
      <w:tr w:rsidR="00587C3E" w14:paraId="0674A252" w14:textId="77777777">
        <w:trPr>
          <w:jc w:val="center"/>
        </w:trPr>
        <w:tc>
          <w:tcPr>
            <w:tcW w:w="2268" w:type="dxa"/>
          </w:tcPr>
          <w:p w14:paraId="7B456A9A" w14:textId="77777777" w:rsidR="00587C3E" w:rsidRDefault="00000000">
            <w:r>
              <w:rPr>
                <w:sz w:val="16"/>
              </w:rPr>
              <w:t>Oportunidades + ECF</w:t>
            </w:r>
          </w:p>
        </w:tc>
        <w:tc>
          <w:tcPr>
            <w:tcW w:w="2268" w:type="dxa"/>
          </w:tcPr>
          <w:p w14:paraId="31178990" w14:textId="77777777" w:rsidR="00587C3E" w:rsidRDefault="00000000">
            <w:r>
              <w:rPr>
                <w:sz w:val="16"/>
              </w:rPr>
              <w:t>CNPJ, ano, código fiscal, COD_CTA e conta contábil.</w:t>
            </w:r>
          </w:p>
        </w:tc>
        <w:tc>
          <w:tcPr>
            <w:tcW w:w="2835" w:type="dxa"/>
          </w:tcPr>
          <w:p w14:paraId="6F051747" w14:textId="77777777" w:rsidR="00587C3E" w:rsidRDefault="00000000">
            <w:r>
              <w:rPr>
                <w:sz w:val="16"/>
              </w:rPr>
              <w:t>Confrontar cálculo com utilização e PL.</w:t>
            </w:r>
          </w:p>
        </w:tc>
        <w:tc>
          <w:tcPr>
            <w:tcW w:w="2835" w:type="dxa"/>
          </w:tcPr>
          <w:p w14:paraId="315AE0F3" w14:textId="77777777" w:rsidR="00587C3E" w:rsidRDefault="00000000">
            <w:r>
              <w:rPr>
                <w:sz w:val="16"/>
              </w:rPr>
              <w:t>Saldo de oportunidade e análise de limitação.</w:t>
            </w:r>
          </w:p>
        </w:tc>
      </w:tr>
    </w:tbl>
    <w:p w14:paraId="4383E7AD" w14:textId="77777777" w:rsidR="00587C3E" w:rsidRDefault="00587C3E"/>
    <w:p w14:paraId="365BA10E" w14:textId="77777777" w:rsidR="00587C3E" w:rsidRDefault="00000000">
      <w:pPr>
        <w:pStyle w:val="Ttulo2"/>
      </w:pPr>
      <w:r>
        <w:t>4.5. Cálculo das oportunidades no SPED ICMS</w:t>
      </w:r>
    </w:p>
    <w:p w14:paraId="743E5B51" w14:textId="77777777" w:rsidR="00587C3E" w:rsidRDefault="00000000">
      <w:pPr>
        <w:pStyle w:val="Ttulo3"/>
      </w:pPr>
      <w:r>
        <w:t>4.5.1. Subvenção sobre operações - C100/C190</w:t>
      </w:r>
    </w:p>
    <w:p w14:paraId="17422C56" w14:textId="77777777" w:rsidR="00587C3E" w:rsidRDefault="00000000">
      <w:r>
        <w:t>A base C100/C190 possui estrutura de detalhamento de operações. Uma nota fiscal pode gerar uma ou mais linhas analíticas, e a plataforma deve tratar cada linha como unidade de cálculo, preservando o vínculo com a nota fiscal, chave NF-e, documento, série, CST, CFOP, valores e competência.</w:t>
      </w:r>
    </w:p>
    <w:p w14:paraId="60ABA719" w14:textId="4DCC624B" w:rsidR="00587C3E" w:rsidRDefault="00000000">
      <w:pPr>
        <w:pStyle w:val="Numerada"/>
      </w:pPr>
      <w:r>
        <w:t>Filtrar CFOPs que indiquem operações de venda ou devolução de venda.</w:t>
      </w:r>
      <w:r w:rsidR="006E1C3F" w:rsidRPr="006E1C3F">
        <w:rPr>
          <w:b/>
          <w:bCs/>
          <w:sz w:val="16"/>
        </w:rPr>
        <w:t xml:space="preserve"> </w:t>
      </w:r>
      <w:r w:rsidR="006E1C3F" w:rsidRPr="00CB02A2">
        <w:rPr>
          <w:b/>
          <w:bCs/>
          <w:sz w:val="16"/>
        </w:rPr>
        <w:t>*Anexo lista</w:t>
      </w:r>
    </w:p>
    <w:p w14:paraId="34364B57" w14:textId="77777777" w:rsidR="00587C3E" w:rsidRDefault="00000000">
      <w:pPr>
        <w:pStyle w:val="Numerada"/>
      </w:pPr>
      <w:r>
        <w:t>Segregar operações de devolução para inversão de sinal, pois representam abatimento da oportunidade.</w:t>
      </w:r>
    </w:p>
    <w:p w14:paraId="21F5199B" w14:textId="77777777" w:rsidR="00587C3E" w:rsidRDefault="00000000">
      <w:pPr>
        <w:pStyle w:val="Numerada"/>
      </w:pPr>
      <w:r>
        <w:lastRenderedPageBreak/>
        <w:t>Identificar CSTs elegíveis para isenção ou redução.</w:t>
      </w:r>
    </w:p>
    <w:p w14:paraId="52E41058" w14:textId="77777777" w:rsidR="00587C3E" w:rsidRDefault="00000000">
      <w:pPr>
        <w:pStyle w:val="Numerada"/>
      </w:pPr>
      <w:r>
        <w:t>Determinar a alíquota aplicável: interestadual por UF origem/destino ou interna por UF do estabelecimento quando não houver origem/destino, especialmente em operações modelo 65.</w:t>
      </w:r>
    </w:p>
    <w:p w14:paraId="1253F349" w14:textId="77777777" w:rsidR="00587C3E" w:rsidRDefault="00000000">
      <w:pPr>
        <w:pStyle w:val="Numerada"/>
      </w:pPr>
      <w:r>
        <w:t>Calcular o valor da oportunidade conforme a fórmula aplicável.</w:t>
      </w:r>
    </w:p>
    <w:p w14:paraId="39A8FFE7" w14:textId="77777777" w:rsidR="00587C3E" w:rsidRDefault="00000000">
      <w:pPr>
        <w:pStyle w:val="Numerada"/>
      </w:pPr>
      <w:r>
        <w:t>Segregar o resultado entre operações comuns, diferidas, ZFM/ALC comuns e ZFM/ALC diferidas.</w:t>
      </w:r>
    </w:p>
    <w:p w14:paraId="236E063B" w14:textId="77777777" w:rsidR="00587C3E" w:rsidRDefault="00000000">
      <w:pPr>
        <w:pStyle w:val="Numerada"/>
      </w:pPr>
      <w:r>
        <w:t>Consolidar o resultado por ano e mês, mantendo a base analítica para drill-down.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290"/>
        <w:gridCol w:w="1767"/>
        <w:gridCol w:w="1630"/>
        <w:gridCol w:w="1778"/>
        <w:gridCol w:w="1709"/>
        <w:gridCol w:w="2354"/>
      </w:tblGrid>
      <w:tr w:rsidR="00587C3E" w14:paraId="58732877" w14:textId="77777777">
        <w:trPr>
          <w:jc w:val="center"/>
        </w:trPr>
        <w:tc>
          <w:tcPr>
            <w:tcW w:w="1474" w:type="dxa"/>
            <w:shd w:val="clear" w:color="auto" w:fill="D9EAF7"/>
            <w:vAlign w:val="center"/>
          </w:tcPr>
          <w:p w14:paraId="4EF1B995" w14:textId="77777777" w:rsidR="00587C3E" w:rsidRDefault="00000000">
            <w:r>
              <w:rPr>
                <w:b/>
                <w:sz w:val="16"/>
              </w:rPr>
              <w:t>Tipo de cálculo</w:t>
            </w:r>
          </w:p>
        </w:tc>
        <w:tc>
          <w:tcPr>
            <w:tcW w:w="2154" w:type="dxa"/>
            <w:shd w:val="clear" w:color="auto" w:fill="D9EAF7"/>
            <w:vAlign w:val="center"/>
          </w:tcPr>
          <w:p w14:paraId="2A697327" w14:textId="77777777" w:rsidR="00587C3E" w:rsidRDefault="00000000">
            <w:r>
              <w:rPr>
                <w:b/>
                <w:sz w:val="16"/>
              </w:rPr>
              <w:t>Filtro de CST</w:t>
            </w:r>
          </w:p>
        </w:tc>
        <w:tc>
          <w:tcPr>
            <w:tcW w:w="1928" w:type="dxa"/>
            <w:shd w:val="clear" w:color="auto" w:fill="D9EAF7"/>
            <w:vAlign w:val="center"/>
          </w:tcPr>
          <w:p w14:paraId="2A7379D5" w14:textId="77777777" w:rsidR="00587C3E" w:rsidRDefault="00000000">
            <w:r>
              <w:rPr>
                <w:b/>
                <w:sz w:val="16"/>
              </w:rPr>
              <w:t>Valor base</w:t>
            </w:r>
          </w:p>
        </w:tc>
        <w:tc>
          <w:tcPr>
            <w:tcW w:w="1928" w:type="dxa"/>
            <w:shd w:val="clear" w:color="auto" w:fill="D9EAF7"/>
            <w:vAlign w:val="center"/>
          </w:tcPr>
          <w:p w14:paraId="2B15B1FA" w14:textId="77777777" w:rsidR="00587C3E" w:rsidRDefault="00000000">
            <w:r>
              <w:rPr>
                <w:b/>
                <w:sz w:val="16"/>
              </w:rPr>
              <w:t>Alíquota</w:t>
            </w:r>
          </w:p>
        </w:tc>
        <w:tc>
          <w:tcPr>
            <w:tcW w:w="2041" w:type="dxa"/>
            <w:shd w:val="clear" w:color="auto" w:fill="D9EAF7"/>
            <w:vAlign w:val="center"/>
          </w:tcPr>
          <w:p w14:paraId="7A59963D" w14:textId="77777777" w:rsidR="00587C3E" w:rsidRDefault="00000000">
            <w:r>
              <w:rPr>
                <w:b/>
                <w:sz w:val="16"/>
              </w:rPr>
              <w:t>Fórmula funcional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59E59ADE" w14:textId="77777777" w:rsidR="00587C3E" w:rsidRDefault="00000000">
            <w:r>
              <w:rPr>
                <w:b/>
                <w:sz w:val="16"/>
              </w:rPr>
              <w:t>Observações</w:t>
            </w:r>
          </w:p>
        </w:tc>
      </w:tr>
      <w:tr w:rsidR="00587C3E" w14:paraId="349501CC" w14:textId="77777777">
        <w:trPr>
          <w:jc w:val="center"/>
        </w:trPr>
        <w:tc>
          <w:tcPr>
            <w:tcW w:w="1474" w:type="dxa"/>
          </w:tcPr>
          <w:p w14:paraId="54E433B2" w14:textId="77777777" w:rsidR="00587C3E" w:rsidRDefault="00000000">
            <w:r>
              <w:rPr>
                <w:sz w:val="16"/>
              </w:rPr>
              <w:t>Isenção</w:t>
            </w:r>
          </w:p>
        </w:tc>
        <w:tc>
          <w:tcPr>
            <w:tcW w:w="2154" w:type="dxa"/>
          </w:tcPr>
          <w:p w14:paraId="51A02508" w14:textId="77777777" w:rsidR="00587C3E" w:rsidRDefault="00000000">
            <w:r>
              <w:rPr>
                <w:sz w:val="16"/>
              </w:rPr>
              <w:t>CST final 40 ou CST final 51 sem valor em Redução da Base de ICMS.</w:t>
            </w:r>
          </w:p>
        </w:tc>
        <w:tc>
          <w:tcPr>
            <w:tcW w:w="1928" w:type="dxa"/>
          </w:tcPr>
          <w:p w14:paraId="07B976EE" w14:textId="77777777" w:rsidR="00587C3E" w:rsidRDefault="00000000">
            <w:r>
              <w:rPr>
                <w:sz w:val="16"/>
              </w:rPr>
              <w:t>Valor da operação.</w:t>
            </w:r>
          </w:p>
        </w:tc>
        <w:tc>
          <w:tcPr>
            <w:tcW w:w="1928" w:type="dxa"/>
          </w:tcPr>
          <w:p w14:paraId="711445D3" w14:textId="77777777" w:rsidR="00587C3E" w:rsidRDefault="00000000">
            <w:r>
              <w:rPr>
                <w:sz w:val="16"/>
              </w:rPr>
              <w:t>Alíquota interestadual por UF origem/destino. Quando ausente, alíquota interna da UF do estabelecimento.</w:t>
            </w:r>
          </w:p>
        </w:tc>
        <w:tc>
          <w:tcPr>
            <w:tcW w:w="2041" w:type="dxa"/>
          </w:tcPr>
          <w:p w14:paraId="31C7A6CA" w14:textId="77777777" w:rsidR="00587C3E" w:rsidRDefault="00000000">
            <w:r>
              <w:rPr>
                <w:sz w:val="16"/>
              </w:rPr>
              <w:t>Valor da operação x alíquota / 100.</w:t>
            </w:r>
          </w:p>
        </w:tc>
        <w:tc>
          <w:tcPr>
            <w:tcW w:w="2835" w:type="dxa"/>
          </w:tcPr>
          <w:p w14:paraId="53566607" w14:textId="77777777" w:rsidR="00587C3E" w:rsidRDefault="00000000">
            <w:r>
              <w:rPr>
                <w:sz w:val="16"/>
              </w:rPr>
              <w:t>Como não houve recolhimento na operação isenta, o valor recalculado representa a oportunidade. Devoluções reduzem a oportunidade.</w:t>
            </w:r>
          </w:p>
        </w:tc>
      </w:tr>
      <w:tr w:rsidR="00587C3E" w14:paraId="03D4B0E3" w14:textId="77777777">
        <w:trPr>
          <w:jc w:val="center"/>
        </w:trPr>
        <w:tc>
          <w:tcPr>
            <w:tcW w:w="1474" w:type="dxa"/>
          </w:tcPr>
          <w:p w14:paraId="5372AE20" w14:textId="77777777" w:rsidR="00587C3E" w:rsidRDefault="00000000">
            <w:r>
              <w:rPr>
                <w:sz w:val="16"/>
              </w:rPr>
              <w:t>Redução</w:t>
            </w:r>
          </w:p>
        </w:tc>
        <w:tc>
          <w:tcPr>
            <w:tcW w:w="2154" w:type="dxa"/>
          </w:tcPr>
          <w:p w14:paraId="718ED23F" w14:textId="77777777" w:rsidR="00587C3E" w:rsidRDefault="00000000">
            <w:r>
              <w:rPr>
                <w:sz w:val="16"/>
              </w:rPr>
              <w:t>CST final 20, 70 ou 51.</w:t>
            </w:r>
          </w:p>
        </w:tc>
        <w:tc>
          <w:tcPr>
            <w:tcW w:w="1928" w:type="dxa"/>
          </w:tcPr>
          <w:p w14:paraId="0F24A5D0" w14:textId="77777777" w:rsidR="00587C3E" w:rsidRDefault="00000000">
            <w:r>
              <w:rPr>
                <w:sz w:val="16"/>
              </w:rPr>
              <w:t>Valor da redução da base de ICMS.</w:t>
            </w:r>
          </w:p>
        </w:tc>
        <w:tc>
          <w:tcPr>
            <w:tcW w:w="1928" w:type="dxa"/>
          </w:tcPr>
          <w:p w14:paraId="0BF9D7D6" w14:textId="77777777" w:rsidR="00587C3E" w:rsidRDefault="00000000">
            <w:r>
              <w:rPr>
                <w:sz w:val="16"/>
              </w:rPr>
              <w:t>Alíquota informada no campo Alíquota ICMS da EFD.</w:t>
            </w:r>
          </w:p>
        </w:tc>
        <w:tc>
          <w:tcPr>
            <w:tcW w:w="2041" w:type="dxa"/>
          </w:tcPr>
          <w:p w14:paraId="0AD9D3DC" w14:textId="77777777" w:rsidR="00587C3E" w:rsidRDefault="00000000">
            <w:r>
              <w:rPr>
                <w:sz w:val="16"/>
              </w:rPr>
              <w:t>Valor da redução da base x alíquota / 100.</w:t>
            </w:r>
          </w:p>
        </w:tc>
        <w:tc>
          <w:tcPr>
            <w:tcW w:w="2835" w:type="dxa"/>
          </w:tcPr>
          <w:p w14:paraId="61A14B5A" w14:textId="77777777" w:rsidR="00587C3E" w:rsidRDefault="00000000">
            <w:r>
              <w:rPr>
                <w:sz w:val="16"/>
              </w:rPr>
              <w:t>CST 51 com valor de redução deve ser calculado nesta trilha, e não na trilha de isenção.</w:t>
            </w:r>
          </w:p>
        </w:tc>
      </w:tr>
    </w:tbl>
    <w:p w14:paraId="1192AB3E" w14:textId="77777777" w:rsidR="00587C3E" w:rsidRDefault="00587C3E"/>
    <w:p w14:paraId="42C01488" w14:textId="77777777" w:rsidR="00587C3E" w:rsidRDefault="00000000">
      <w:r>
        <w:t>A demonstração da subvenção deve ser apresentada separadamente para isenção e redução, e dentro de cada núcleo deve haver a seguinte abertura: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814"/>
        <w:gridCol w:w="1814"/>
        <w:gridCol w:w="2041"/>
        <w:gridCol w:w="2154"/>
        <w:gridCol w:w="1247"/>
      </w:tblGrid>
      <w:tr w:rsidR="00587C3E" w14:paraId="7ABA3A18" w14:textId="77777777">
        <w:trPr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5DE08949" w14:textId="77777777" w:rsidR="00587C3E" w:rsidRDefault="00000000">
            <w:r>
              <w:rPr>
                <w:b/>
                <w:sz w:val="16"/>
              </w:rPr>
              <w:t>Núcleo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09FF943C" w14:textId="77777777" w:rsidR="00587C3E" w:rsidRDefault="00000000">
            <w:r>
              <w:rPr>
                <w:b/>
                <w:sz w:val="16"/>
              </w:rPr>
              <w:t>Operações comuns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2CE665B0" w14:textId="77777777" w:rsidR="00587C3E" w:rsidRDefault="00000000">
            <w:r>
              <w:rPr>
                <w:b/>
                <w:sz w:val="16"/>
              </w:rPr>
              <w:t>Operações diferidas</w:t>
            </w:r>
          </w:p>
        </w:tc>
        <w:tc>
          <w:tcPr>
            <w:tcW w:w="2041" w:type="dxa"/>
            <w:shd w:val="clear" w:color="auto" w:fill="D9EAF7"/>
            <w:vAlign w:val="center"/>
          </w:tcPr>
          <w:p w14:paraId="1DD7EB01" w14:textId="77777777" w:rsidR="00587C3E" w:rsidRDefault="00000000">
            <w:r>
              <w:rPr>
                <w:b/>
                <w:sz w:val="16"/>
              </w:rPr>
              <w:t>Operações ZFM/ALC comuns</w:t>
            </w:r>
          </w:p>
        </w:tc>
        <w:tc>
          <w:tcPr>
            <w:tcW w:w="2154" w:type="dxa"/>
            <w:shd w:val="clear" w:color="auto" w:fill="D9EAF7"/>
            <w:vAlign w:val="center"/>
          </w:tcPr>
          <w:p w14:paraId="7F5F4593" w14:textId="77777777" w:rsidR="00587C3E" w:rsidRDefault="00000000">
            <w:r>
              <w:rPr>
                <w:b/>
                <w:sz w:val="16"/>
              </w:rPr>
              <w:t>Operações ZFM/ALC diferidas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04FD0BCC" w14:textId="77777777" w:rsidR="00587C3E" w:rsidRDefault="00000000">
            <w:r>
              <w:rPr>
                <w:b/>
                <w:sz w:val="16"/>
              </w:rPr>
              <w:t>Total</w:t>
            </w:r>
          </w:p>
        </w:tc>
      </w:tr>
      <w:tr w:rsidR="00587C3E" w14:paraId="732AF7FF" w14:textId="77777777">
        <w:trPr>
          <w:jc w:val="center"/>
        </w:trPr>
        <w:tc>
          <w:tcPr>
            <w:tcW w:w="1417" w:type="dxa"/>
          </w:tcPr>
          <w:p w14:paraId="55539245" w14:textId="77777777" w:rsidR="00587C3E" w:rsidRDefault="00000000">
            <w:r>
              <w:rPr>
                <w:sz w:val="16"/>
              </w:rPr>
              <w:t>Isenção</w:t>
            </w:r>
          </w:p>
        </w:tc>
        <w:tc>
          <w:tcPr>
            <w:tcW w:w="1814" w:type="dxa"/>
          </w:tcPr>
          <w:p w14:paraId="021F3C1C" w14:textId="4B3A1268" w:rsidR="00587C3E" w:rsidRDefault="00000000">
            <w:r>
              <w:rPr>
                <w:sz w:val="16"/>
              </w:rPr>
              <w:t>Valor calculado para operações comuns</w:t>
            </w:r>
            <w:r w:rsidR="006E1C3F">
              <w:rPr>
                <w:sz w:val="16"/>
              </w:rPr>
              <w:t xml:space="preserve"> de CST final 40</w:t>
            </w:r>
            <w:r>
              <w:rPr>
                <w:sz w:val="16"/>
              </w:rPr>
              <w:t>.</w:t>
            </w:r>
          </w:p>
        </w:tc>
        <w:tc>
          <w:tcPr>
            <w:tcW w:w="1814" w:type="dxa"/>
          </w:tcPr>
          <w:p w14:paraId="0351A5E3" w14:textId="77777777" w:rsidR="00587C3E" w:rsidRDefault="00000000">
            <w:r>
              <w:rPr>
                <w:sz w:val="16"/>
              </w:rPr>
              <w:t>Valor segregado por CST final 51.</w:t>
            </w:r>
          </w:p>
        </w:tc>
        <w:tc>
          <w:tcPr>
            <w:tcW w:w="2041" w:type="dxa"/>
          </w:tcPr>
          <w:p w14:paraId="6E55B348" w14:textId="77777777" w:rsidR="00587C3E" w:rsidRDefault="00000000">
            <w:r>
              <w:rPr>
                <w:sz w:val="16"/>
              </w:rPr>
              <w:t>Valor identificado por CFOP/município ZFM/ALC sem diferimento.</w:t>
            </w:r>
          </w:p>
        </w:tc>
        <w:tc>
          <w:tcPr>
            <w:tcW w:w="2154" w:type="dxa"/>
          </w:tcPr>
          <w:p w14:paraId="68CBBC5F" w14:textId="77777777" w:rsidR="00587C3E" w:rsidRDefault="00000000">
            <w:r>
              <w:rPr>
                <w:sz w:val="16"/>
              </w:rPr>
              <w:t>Valor identificado por ZFM/ALC com CST final 51.</w:t>
            </w:r>
          </w:p>
        </w:tc>
        <w:tc>
          <w:tcPr>
            <w:tcW w:w="1247" w:type="dxa"/>
          </w:tcPr>
          <w:p w14:paraId="6B067E5F" w14:textId="77777777" w:rsidR="00587C3E" w:rsidRDefault="00000000">
            <w:r>
              <w:rPr>
                <w:sz w:val="16"/>
              </w:rPr>
              <w:t>Soma do núcleo.</w:t>
            </w:r>
          </w:p>
        </w:tc>
      </w:tr>
      <w:tr w:rsidR="00587C3E" w14:paraId="17728A66" w14:textId="77777777">
        <w:trPr>
          <w:jc w:val="center"/>
        </w:trPr>
        <w:tc>
          <w:tcPr>
            <w:tcW w:w="1417" w:type="dxa"/>
          </w:tcPr>
          <w:p w14:paraId="5278EAA5" w14:textId="77777777" w:rsidR="00587C3E" w:rsidRDefault="00000000">
            <w:r>
              <w:rPr>
                <w:sz w:val="16"/>
              </w:rPr>
              <w:t>Redução</w:t>
            </w:r>
          </w:p>
        </w:tc>
        <w:tc>
          <w:tcPr>
            <w:tcW w:w="1814" w:type="dxa"/>
          </w:tcPr>
          <w:p w14:paraId="03CEA346" w14:textId="0917BA48" w:rsidR="00587C3E" w:rsidRDefault="006E1C3F">
            <w:r>
              <w:rPr>
                <w:sz w:val="16"/>
              </w:rPr>
              <w:t>Valor calculado para operações comuns de CST final 20 ou 70.</w:t>
            </w:r>
          </w:p>
        </w:tc>
        <w:tc>
          <w:tcPr>
            <w:tcW w:w="1814" w:type="dxa"/>
          </w:tcPr>
          <w:p w14:paraId="295A540D" w14:textId="77777777" w:rsidR="00587C3E" w:rsidRDefault="00000000">
            <w:r>
              <w:rPr>
                <w:sz w:val="16"/>
              </w:rPr>
              <w:t>Valor segregado por CST final 51.</w:t>
            </w:r>
          </w:p>
        </w:tc>
        <w:tc>
          <w:tcPr>
            <w:tcW w:w="2041" w:type="dxa"/>
          </w:tcPr>
          <w:p w14:paraId="0957433A" w14:textId="77777777" w:rsidR="00587C3E" w:rsidRDefault="00000000">
            <w:r>
              <w:rPr>
                <w:sz w:val="16"/>
              </w:rPr>
              <w:t>Valor identificado por CFOP/município ZFM/ALC sem diferimento.</w:t>
            </w:r>
          </w:p>
        </w:tc>
        <w:tc>
          <w:tcPr>
            <w:tcW w:w="2154" w:type="dxa"/>
          </w:tcPr>
          <w:p w14:paraId="73BACD00" w14:textId="77777777" w:rsidR="00587C3E" w:rsidRDefault="00000000">
            <w:r>
              <w:rPr>
                <w:sz w:val="16"/>
              </w:rPr>
              <w:t>Valor identificado por ZFM/ALC com CST final 51.</w:t>
            </w:r>
          </w:p>
        </w:tc>
        <w:tc>
          <w:tcPr>
            <w:tcW w:w="1247" w:type="dxa"/>
          </w:tcPr>
          <w:p w14:paraId="60577D66" w14:textId="77777777" w:rsidR="00587C3E" w:rsidRDefault="00000000">
            <w:r>
              <w:rPr>
                <w:sz w:val="16"/>
              </w:rPr>
              <w:t>Soma do núcleo.</w:t>
            </w:r>
          </w:p>
        </w:tc>
      </w:tr>
    </w:tbl>
    <w:p w14:paraId="20342474" w14:textId="77777777" w:rsidR="00587C3E" w:rsidRDefault="00587C3E"/>
    <w:p w14:paraId="0B672EDD" w14:textId="77777777" w:rsidR="00587C3E" w:rsidRDefault="00000000">
      <w:r>
        <w:t>Como regra de apresentação ao cliente, normalmente serão levados apenas os créditos comuns como oportunidade, salvo exceções avaliadas pelo técnico. Por isso, a plataforma deve permitir seleção prévia das categorias a serem consideradas no resultado final, mantendo como padrão a seleção dos créditos comuns e permitindo inclusão ou exclusão das demais segregações mediante análise.</w:t>
      </w:r>
    </w:p>
    <w:p w14:paraId="107D9B05" w14:textId="77777777" w:rsidR="00587C3E" w:rsidRDefault="00000000">
      <w:pPr>
        <w:pStyle w:val="Ttulo3"/>
      </w:pPr>
      <w:r>
        <w:t>4.5.2. Tratamento de operações sem UF origem/destino e modelo 65</w:t>
      </w:r>
    </w:p>
    <w:p w14:paraId="3DB0D447" w14:textId="77777777" w:rsidR="00587C3E" w:rsidRDefault="00000000">
      <w:r>
        <w:t>Quando o relatório C100/C190 não apresentar UF de origem e destino, a plataforma não conseguirá determinar a alíquota interestadual pela chave padrão. Essa situação pode ocorrer em operações modelo 65, usualmente associadas a cupom fiscal. Nesses casos, deve ser aplicada regra específica: utilizar a alíquota interna do estado do estabelecimento que praticou a operação.</w:t>
      </w:r>
    </w:p>
    <w:p w14:paraId="43CC69E1" w14:textId="33F1D985" w:rsidR="00587C3E" w:rsidRDefault="00000000">
      <w:r>
        <w:t>Para isso, a plataforma deverá consultar a UF do CNPJ de cada linha analisada, considerando que a empresa pode possuir filiais em diferentes estados. A tabela de alíquotas internas deverá conter vigência, e o período de apuração da operação deverá ser cruzado com a vigência aplicável.</w:t>
      </w:r>
      <w:r w:rsidR="006E1C3F">
        <w:t xml:space="preserve"> </w:t>
      </w:r>
      <w:r w:rsidR="006E1C3F" w:rsidRPr="006E1C3F">
        <w:rPr>
          <w:b/>
          <w:bCs/>
        </w:rPr>
        <w:t>*Enviaremos em seguida os links ou arquivos para base (aliquotas)</w:t>
      </w:r>
    </w:p>
    <w:p w14:paraId="1406BE86" w14:textId="77777777" w:rsidR="00587C3E" w:rsidRDefault="00000000">
      <w:pPr>
        <w:pStyle w:val="Ttulo3"/>
      </w:pPr>
      <w:r>
        <w:t>4.5.3. Crédito presumido/outorgado - E111</w:t>
      </w:r>
    </w:p>
    <w:p w14:paraId="61C7CFBA" w14:textId="77777777" w:rsidR="00587C3E" w:rsidRDefault="00000000">
      <w:r>
        <w:t>A análise de crédito presumido/outorgado é realizada a partir dos ajustes de apuração do ICMS. A base possui estrutura linha a linha dos ajustes efetuados, e a classificação deve ocorrer por busca textual nas descrições do cliente e na descrição oficial do código de ajuste da tabela 5.1.1.</w:t>
      </w:r>
    </w:p>
    <w:p w14:paraId="4979037D" w14:textId="77777777" w:rsidR="00587C3E" w:rsidRDefault="00000000">
      <w:pPr>
        <w:pStyle w:val="Numerada"/>
      </w:pPr>
      <w:r>
        <w:t>Estruturar os ajustes E111 com competência, CNPJ, IE, código de ajuste, descrição complementar e valor.</w:t>
      </w:r>
    </w:p>
    <w:p w14:paraId="4287A1FC" w14:textId="77777777" w:rsidR="00587C3E" w:rsidRDefault="00000000">
      <w:pPr>
        <w:pStyle w:val="Numerada"/>
      </w:pPr>
      <w:r>
        <w:t>Cruzar o código de ajuste com a tabela 5.1.1, observando a vigência.</w:t>
      </w:r>
    </w:p>
    <w:p w14:paraId="685E16A3" w14:textId="77777777" w:rsidR="00587C3E" w:rsidRDefault="00000000">
      <w:pPr>
        <w:pStyle w:val="Numerada"/>
      </w:pPr>
      <w:r>
        <w:t>Buscar as palavras presumido e outorgado, bem como variações, abreviações, diferenças de acentuação e maiúsculas/minúsculas.</w:t>
      </w:r>
    </w:p>
    <w:p w14:paraId="7C976019" w14:textId="77777777" w:rsidR="00587C3E" w:rsidRDefault="00000000">
      <w:pPr>
        <w:pStyle w:val="Numerada"/>
      </w:pPr>
      <w:r>
        <w:t>Considerar a linha quando a palavra for localizada em qualquer uma das descrições, sem exigir ocorrência nas duas.</w:t>
      </w:r>
    </w:p>
    <w:p w14:paraId="564EAD12" w14:textId="77777777" w:rsidR="00587C3E" w:rsidRDefault="00000000">
      <w:pPr>
        <w:pStyle w:val="Numerada"/>
      </w:pPr>
      <w:r>
        <w:t>Após a classificação, buscar a palavra estorno para identificar ajustes que devem ter o sinal invertido.</w:t>
      </w:r>
    </w:p>
    <w:p w14:paraId="23526D79" w14:textId="77777777" w:rsidR="00587C3E" w:rsidRDefault="00000000">
      <w:pPr>
        <w:pStyle w:val="Numerada"/>
      </w:pPr>
      <w:r>
        <w:lastRenderedPageBreak/>
        <w:t>Permitir intervenção técnica para refinar descrições não capturadas pela regra, desconsiderar linhas inconsistentes, incluir linhas não capturadas e inverter valores em casos excepcionais.</w:t>
      </w:r>
    </w:p>
    <w:p w14:paraId="2C3E7DF2" w14:textId="77777777" w:rsidR="00587C3E" w:rsidRDefault="00000000">
      <w:pPr>
        <w:pStyle w:val="Numerada"/>
      </w:pPr>
      <w:r>
        <w:t>Consolidar o resultado por ano e mês, mantendo o drill-down até a linha E111.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2268"/>
        <w:gridCol w:w="2268"/>
      </w:tblGrid>
      <w:tr w:rsidR="00587C3E" w14:paraId="7563CF66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74726F39" w14:textId="77777777" w:rsidR="00587C3E" w:rsidRDefault="00000000">
            <w:r>
              <w:rPr>
                <w:b/>
                <w:sz w:val="16"/>
              </w:rPr>
              <w:t>Tipo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6521D464" w14:textId="77777777" w:rsidR="00587C3E" w:rsidRDefault="00000000">
            <w:r>
              <w:rPr>
                <w:b/>
                <w:sz w:val="16"/>
              </w:rPr>
              <w:t>Critério de identificação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5DDDF5BD" w14:textId="77777777" w:rsidR="00587C3E" w:rsidRDefault="00000000">
            <w:r>
              <w:rPr>
                <w:b/>
                <w:sz w:val="16"/>
              </w:rPr>
              <w:t>Cálculo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272945B4" w14:textId="77777777" w:rsidR="00587C3E" w:rsidRDefault="00000000">
            <w:r>
              <w:rPr>
                <w:b/>
                <w:sz w:val="16"/>
              </w:rPr>
              <w:t>Tratamento</w:t>
            </w:r>
          </w:p>
        </w:tc>
      </w:tr>
      <w:tr w:rsidR="00587C3E" w14:paraId="6284AB73" w14:textId="77777777">
        <w:trPr>
          <w:jc w:val="center"/>
        </w:trPr>
        <w:tc>
          <w:tcPr>
            <w:tcW w:w="2268" w:type="dxa"/>
          </w:tcPr>
          <w:p w14:paraId="11186110" w14:textId="77777777" w:rsidR="00587C3E" w:rsidRDefault="00000000">
            <w:r>
              <w:rPr>
                <w:sz w:val="16"/>
              </w:rPr>
              <w:t>Crédito presumido/outorgado</w:t>
            </w:r>
          </w:p>
        </w:tc>
        <w:tc>
          <w:tcPr>
            <w:tcW w:w="3402" w:type="dxa"/>
          </w:tcPr>
          <w:p w14:paraId="6F505097" w14:textId="77777777" w:rsidR="00587C3E" w:rsidRDefault="00000000">
            <w:r>
              <w:rPr>
                <w:sz w:val="16"/>
              </w:rPr>
              <w:t>Presença de presumido, outorgado ou variações em qualquer descrição.</w:t>
            </w:r>
          </w:p>
        </w:tc>
        <w:tc>
          <w:tcPr>
            <w:tcW w:w="2268" w:type="dxa"/>
          </w:tcPr>
          <w:p w14:paraId="7730B061" w14:textId="77777777" w:rsidR="00587C3E" w:rsidRDefault="00000000">
            <w:r>
              <w:rPr>
                <w:sz w:val="16"/>
              </w:rPr>
              <w:t>Valor do ajuste E111.</w:t>
            </w:r>
          </w:p>
        </w:tc>
        <w:tc>
          <w:tcPr>
            <w:tcW w:w="2268" w:type="dxa"/>
          </w:tcPr>
          <w:p w14:paraId="21EB7F70" w14:textId="77777777" w:rsidR="00587C3E" w:rsidRDefault="00000000">
            <w:r>
              <w:rPr>
                <w:sz w:val="16"/>
              </w:rPr>
              <w:t>Compõe oportunidade positiva.</w:t>
            </w:r>
          </w:p>
        </w:tc>
      </w:tr>
      <w:tr w:rsidR="00587C3E" w14:paraId="3115038C" w14:textId="77777777">
        <w:trPr>
          <w:jc w:val="center"/>
        </w:trPr>
        <w:tc>
          <w:tcPr>
            <w:tcW w:w="2268" w:type="dxa"/>
          </w:tcPr>
          <w:p w14:paraId="16B24AB9" w14:textId="77777777" w:rsidR="00587C3E" w:rsidRDefault="00000000">
            <w:r>
              <w:rPr>
                <w:sz w:val="16"/>
              </w:rPr>
              <w:t>Estorno de crédito presumido/outorgado</w:t>
            </w:r>
          </w:p>
        </w:tc>
        <w:tc>
          <w:tcPr>
            <w:tcW w:w="3402" w:type="dxa"/>
          </w:tcPr>
          <w:p w14:paraId="50E95CEB" w14:textId="77777777" w:rsidR="00587C3E" w:rsidRDefault="00000000">
            <w:r>
              <w:rPr>
                <w:sz w:val="16"/>
              </w:rPr>
              <w:t>Linha já classificada como crédito presumido/outorgado com presença de estorno.</w:t>
            </w:r>
          </w:p>
        </w:tc>
        <w:tc>
          <w:tcPr>
            <w:tcW w:w="2268" w:type="dxa"/>
          </w:tcPr>
          <w:p w14:paraId="239E88AD" w14:textId="77777777" w:rsidR="00587C3E" w:rsidRDefault="00000000">
            <w:r>
              <w:rPr>
                <w:sz w:val="16"/>
              </w:rPr>
              <w:t>Valor do ajuste E111 com sinal invertido.</w:t>
            </w:r>
          </w:p>
        </w:tc>
        <w:tc>
          <w:tcPr>
            <w:tcW w:w="2268" w:type="dxa"/>
          </w:tcPr>
          <w:p w14:paraId="13EE1E81" w14:textId="77777777" w:rsidR="00587C3E" w:rsidRDefault="00000000">
            <w:r>
              <w:rPr>
                <w:sz w:val="16"/>
              </w:rPr>
              <w:t>Deduz a oportunidade final.</w:t>
            </w:r>
          </w:p>
        </w:tc>
      </w:tr>
    </w:tbl>
    <w:p w14:paraId="0E35CCAE" w14:textId="77777777" w:rsidR="00587C3E" w:rsidRDefault="00587C3E"/>
    <w:p w14:paraId="40F9F93E" w14:textId="77777777" w:rsidR="00587C3E" w:rsidRDefault="00000000">
      <w:pPr>
        <w:pStyle w:val="Ttulo1"/>
      </w:pPr>
      <w:r>
        <w:t>5. Regras de validação e critérios de conclusão</w:t>
      </w:r>
    </w:p>
    <w:p w14:paraId="50DB84AE" w14:textId="77777777" w:rsidR="00587C3E" w:rsidRDefault="00000000">
      <w:r>
        <w:t>As validações devem garantir coerência dos cálculos e transparência quanto a ausências de base, parâmetros pendentes e pontos que exigem avaliação técnica. A ausência de informação não deve ser convertida automaticamente em erro, mas deve gerar status apropriado para tratamento.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7C3E" w14:paraId="2FA86A74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107DFA27" w14:textId="77777777" w:rsidR="00587C3E" w:rsidRDefault="00000000">
            <w:r>
              <w:rPr>
                <w:b/>
                <w:sz w:val="16"/>
              </w:rPr>
              <w:t>Status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4BF27612" w14:textId="77777777" w:rsidR="00587C3E" w:rsidRDefault="00000000">
            <w:r>
              <w:rPr>
                <w:b/>
                <w:sz w:val="16"/>
              </w:rPr>
              <w:t>Critério funcional</w:t>
            </w:r>
          </w:p>
        </w:tc>
      </w:tr>
      <w:tr w:rsidR="00587C3E" w14:paraId="14D267DA" w14:textId="77777777">
        <w:trPr>
          <w:jc w:val="center"/>
        </w:trPr>
        <w:tc>
          <w:tcPr>
            <w:tcW w:w="2268" w:type="dxa"/>
          </w:tcPr>
          <w:p w14:paraId="6B08BCC7" w14:textId="77777777" w:rsidR="00587C3E" w:rsidRDefault="00000000">
            <w:r>
              <w:rPr>
                <w:sz w:val="16"/>
              </w:rPr>
              <w:t>Calculado</w:t>
            </w:r>
          </w:p>
        </w:tc>
        <w:tc>
          <w:tcPr>
            <w:tcW w:w="6803" w:type="dxa"/>
          </w:tcPr>
          <w:p w14:paraId="493F19ED" w14:textId="77777777" w:rsidR="00587C3E" w:rsidRDefault="00000000">
            <w:r>
              <w:rPr>
                <w:sz w:val="16"/>
              </w:rPr>
              <w:t>A oportunidade foi calculada com base em registros elegíveis, parâmetros disponíveis e cruzamentos executados.</w:t>
            </w:r>
          </w:p>
        </w:tc>
      </w:tr>
      <w:tr w:rsidR="00587C3E" w14:paraId="3BC69C47" w14:textId="77777777">
        <w:trPr>
          <w:jc w:val="center"/>
        </w:trPr>
        <w:tc>
          <w:tcPr>
            <w:tcW w:w="2268" w:type="dxa"/>
          </w:tcPr>
          <w:p w14:paraId="66E6C5FF" w14:textId="77777777" w:rsidR="00587C3E" w:rsidRDefault="00000000">
            <w:r>
              <w:rPr>
                <w:sz w:val="16"/>
              </w:rPr>
              <w:t>Sem oportunidade identificada</w:t>
            </w:r>
          </w:p>
        </w:tc>
        <w:tc>
          <w:tcPr>
            <w:tcW w:w="6803" w:type="dxa"/>
          </w:tcPr>
          <w:p w14:paraId="3E46C37E" w14:textId="77777777" w:rsidR="00587C3E" w:rsidRDefault="00000000">
            <w:r>
              <w:rPr>
                <w:sz w:val="16"/>
              </w:rPr>
              <w:t>As bases foram lidas, mas não foram localizados registros elegíveis.</w:t>
            </w:r>
          </w:p>
        </w:tc>
      </w:tr>
      <w:tr w:rsidR="00587C3E" w14:paraId="00742AD4" w14:textId="77777777">
        <w:trPr>
          <w:jc w:val="center"/>
        </w:trPr>
        <w:tc>
          <w:tcPr>
            <w:tcW w:w="2268" w:type="dxa"/>
          </w:tcPr>
          <w:p w14:paraId="4D663206" w14:textId="77777777" w:rsidR="00587C3E" w:rsidRDefault="00000000">
            <w:r>
              <w:rPr>
                <w:sz w:val="16"/>
              </w:rPr>
              <w:t>Verificar parametrização</w:t>
            </w:r>
          </w:p>
        </w:tc>
        <w:tc>
          <w:tcPr>
            <w:tcW w:w="6803" w:type="dxa"/>
          </w:tcPr>
          <w:p w14:paraId="6499EF09" w14:textId="77777777" w:rsidR="00587C3E" w:rsidRDefault="00000000">
            <w:r>
              <w:rPr>
                <w:sz w:val="16"/>
              </w:rPr>
              <w:t>Há ausência, conflito ou indefinição de CST, CFOP, alíquota, palavra-chave, vigência ou regra de período.</w:t>
            </w:r>
          </w:p>
        </w:tc>
      </w:tr>
      <w:tr w:rsidR="00587C3E" w14:paraId="265CC900" w14:textId="77777777">
        <w:trPr>
          <w:jc w:val="center"/>
        </w:trPr>
        <w:tc>
          <w:tcPr>
            <w:tcW w:w="2268" w:type="dxa"/>
          </w:tcPr>
          <w:p w14:paraId="039BB27A" w14:textId="77777777" w:rsidR="00587C3E" w:rsidRDefault="00000000">
            <w:r>
              <w:rPr>
                <w:sz w:val="16"/>
              </w:rPr>
              <w:t>Base incompleta</w:t>
            </w:r>
          </w:p>
        </w:tc>
        <w:tc>
          <w:tcPr>
            <w:tcW w:w="6803" w:type="dxa"/>
          </w:tcPr>
          <w:p w14:paraId="071AB34A" w14:textId="77777777" w:rsidR="00587C3E" w:rsidRDefault="00000000">
            <w:r>
              <w:rPr>
                <w:sz w:val="16"/>
              </w:rPr>
              <w:t>Informação essencial não foi localizada, como C100/C190, E111, alíquota, tabela 5.1.1, município, CNPJ ou ECF.</w:t>
            </w:r>
          </w:p>
        </w:tc>
      </w:tr>
      <w:tr w:rsidR="00587C3E" w14:paraId="67549D5C" w14:textId="77777777">
        <w:trPr>
          <w:jc w:val="center"/>
        </w:trPr>
        <w:tc>
          <w:tcPr>
            <w:tcW w:w="2268" w:type="dxa"/>
          </w:tcPr>
          <w:p w14:paraId="5097D887" w14:textId="77777777" w:rsidR="00587C3E" w:rsidRDefault="00000000">
            <w:r>
              <w:rPr>
                <w:sz w:val="16"/>
              </w:rPr>
              <w:t>Necessita validação de negócio</w:t>
            </w:r>
          </w:p>
        </w:tc>
        <w:tc>
          <w:tcPr>
            <w:tcW w:w="6803" w:type="dxa"/>
          </w:tcPr>
          <w:p w14:paraId="6C5A82B0" w14:textId="77777777" w:rsidR="00587C3E" w:rsidRDefault="00000000">
            <w:r>
              <w:rPr>
                <w:sz w:val="16"/>
              </w:rPr>
              <w:t>A regra aplicada depende de confirmação técnica, jurídica, fiscal ou de produto.</w:t>
            </w:r>
          </w:p>
        </w:tc>
      </w:tr>
      <w:tr w:rsidR="00587C3E" w14:paraId="194AAACE" w14:textId="77777777">
        <w:trPr>
          <w:jc w:val="center"/>
        </w:trPr>
        <w:tc>
          <w:tcPr>
            <w:tcW w:w="2268" w:type="dxa"/>
          </w:tcPr>
          <w:p w14:paraId="3425C357" w14:textId="77777777" w:rsidR="00587C3E" w:rsidRDefault="00000000">
            <w:r>
              <w:rPr>
                <w:sz w:val="16"/>
              </w:rPr>
              <w:t>Oportunidade parcial</w:t>
            </w:r>
          </w:p>
        </w:tc>
        <w:tc>
          <w:tcPr>
            <w:tcW w:w="6803" w:type="dxa"/>
          </w:tcPr>
          <w:p w14:paraId="27C3B02E" w14:textId="77777777" w:rsidR="00587C3E" w:rsidRDefault="00000000">
            <w:r>
              <w:rPr>
                <w:sz w:val="16"/>
              </w:rPr>
              <w:t>O valor foi calculado, mas depende de complemento de base, ajuste técnico, validação documental ou confirmação na ECF.</w:t>
            </w:r>
          </w:p>
        </w:tc>
      </w:tr>
    </w:tbl>
    <w:p w14:paraId="60876F5C" w14:textId="77777777" w:rsidR="00587C3E" w:rsidRDefault="00587C3E"/>
    <w:p w14:paraId="46C8040C" w14:textId="77777777" w:rsidR="00587C3E" w:rsidRDefault="00000000">
      <w:pPr>
        <w:pStyle w:val="Ttulo1"/>
      </w:pPr>
      <w:r>
        <w:t>6. Detalhamento por competência, empresa ou oportunidade</w:t>
      </w:r>
    </w:p>
    <w:p w14:paraId="02502238" w14:textId="77777777" w:rsidR="00587C3E" w:rsidRDefault="00000000">
      <w:r>
        <w:t>A visão analítica deve permitir investigar o valor final da oportunidade. O usuário deve conseguir partir do resumo executivo e abrir a composição por empresa, CNPJ, estabelecimento, ano, mês, tipo de oportunidade, documento fiscal ou ajuste E111.</w:t>
      </w:r>
    </w:p>
    <w:p w14:paraId="573D7A5C" w14:textId="77777777" w:rsidR="00587C3E" w:rsidRDefault="00000000">
      <w:pPr>
        <w:pStyle w:val="Commarcadores"/>
      </w:pPr>
      <w:r>
        <w:t>Empresa, CNPJ, inscrição estadual, UF, matriz/filial e período analisado.</w:t>
      </w:r>
    </w:p>
    <w:p w14:paraId="6C8C0838" w14:textId="77777777" w:rsidR="00587C3E" w:rsidRDefault="00000000">
      <w:pPr>
        <w:pStyle w:val="Commarcadores"/>
      </w:pPr>
      <w:r>
        <w:t>Base de origem: C100/C190, E111, tabela auxiliar ou ECF.</w:t>
      </w:r>
    </w:p>
    <w:p w14:paraId="5324334B" w14:textId="77777777" w:rsidR="00587C3E" w:rsidRDefault="00000000">
      <w:pPr>
        <w:pStyle w:val="Commarcadores"/>
      </w:pPr>
      <w:r>
        <w:t>Valor original lido, valor convertido, valor considerado e valor excluído.</w:t>
      </w:r>
    </w:p>
    <w:p w14:paraId="2ED0B444" w14:textId="77777777" w:rsidR="00587C3E" w:rsidRDefault="00000000">
      <w:pPr>
        <w:pStyle w:val="Commarcadores"/>
      </w:pPr>
      <w:r>
        <w:t>Regra utilizada: CST, CFOP, código de ajuste, palavra-chave, alíquota, município, ZFM/ALC ou conta ECF.</w:t>
      </w:r>
    </w:p>
    <w:p w14:paraId="17A05D63" w14:textId="77777777" w:rsidR="00587C3E" w:rsidRDefault="00000000">
      <w:pPr>
        <w:pStyle w:val="Commarcadores"/>
      </w:pPr>
      <w:r>
        <w:t>Motivo de exclusão, segregação, inversão de sinal ou ajuste técnico.</w:t>
      </w:r>
    </w:p>
    <w:p w14:paraId="7E2B59C8" w14:textId="77777777" w:rsidR="00587C3E" w:rsidRDefault="00000000">
      <w:pPr>
        <w:pStyle w:val="Commarcadores"/>
      </w:pPr>
      <w:r>
        <w:t>Valor final da oportunidade, status de validação e observação funcional.</w:t>
      </w:r>
    </w:p>
    <w:p w14:paraId="60203E0C" w14:textId="77777777" w:rsidR="00587C3E" w:rsidRDefault="00000000">
      <w:pPr>
        <w:pStyle w:val="Commarcadores"/>
      </w:pPr>
      <w:r>
        <w:t>Log de usuário, data, justificativa e alteração quando houver intervenção manual.</w:t>
      </w:r>
    </w:p>
    <w:p w14:paraId="4FF93DE1" w14:textId="77777777" w:rsidR="00587C3E" w:rsidRDefault="00000000">
      <w:r>
        <w:t>Para C100/C190, o drill-down deve chegar até chave NF-e, documento, série, data, CST, CFOP, valor da operação, valor de redução, alíquota e valor calculado. Para E111, deve chegar até código de ajuste, descrição oficial, descrição complementar, valor do ajuste, vigência aplicável, classificação e sinal.</w:t>
      </w:r>
    </w:p>
    <w:p w14:paraId="27C7D3AE" w14:textId="77777777" w:rsidR="00587C3E" w:rsidRDefault="00000000">
      <w:pPr>
        <w:pStyle w:val="Ttulo1"/>
      </w:pPr>
      <w:r>
        <w:t>7. Confronto com IRPJ/CSLL via ECF</w:t>
      </w:r>
    </w:p>
    <w:p w14:paraId="3810861D" w14:textId="77777777" w:rsidR="00587C3E" w:rsidRDefault="00000000">
      <w:r>
        <w:t>Após o cálculo das oportunidades no SPED ICMS, a plataforma deverá realizar confrontos com as apurações de IRPJ e CSLL da empresa por meio das informações obtidas nas ECFs. Essa etapa não substitui o cálculo principal, mas identifica utilização fiscal prévia, saldo de oportunidade e limitação de implementação quando aplicável.</w:t>
      </w:r>
    </w:p>
    <w:p w14:paraId="6CF5E072" w14:textId="77777777" w:rsidR="00587C3E" w:rsidRDefault="00000000">
      <w:pPr>
        <w:pStyle w:val="Ttulo2"/>
      </w:pPr>
      <w:r>
        <w:t>7.1. 1ª análise - Teste de utilização do crédito pela empresa</w:t>
      </w:r>
    </w:p>
    <w:p w14:paraId="2FB0746B" w14:textId="77777777" w:rsidR="00587C3E" w:rsidRDefault="00000000">
      <w:r>
        <w:t>A primeira análise tem como objetivo identificar se a empresa já utilizou, excluiu ou tratou fiscalmente valores relacionados à subvenção ou ao crédito presumido/outorgado nas apurações de IRPJ e CSLL.</w:t>
      </w:r>
    </w:p>
    <w:p w14:paraId="1F6F0237" w14:textId="77777777" w:rsidR="00587C3E" w:rsidRDefault="00000000">
      <w:pPr>
        <w:pStyle w:val="Ttulo3"/>
      </w:pPr>
      <w:r>
        <w:lastRenderedPageBreak/>
        <w:t>7.1.1. Busca por códigos específicos da ECF</w:t>
      </w:r>
    </w:p>
    <w:p w14:paraId="00B4CD8E" w14:textId="77777777" w:rsidR="00587C3E" w:rsidRDefault="00000000">
      <w:r>
        <w:t>Devem ser analisados os códigos específicos nos registros M300 e M350 e nos respectivos registros filhos M305, M310, M355 e M360. Quando aplicável, deve ser considerado o campo COD_CTA para identificar contas contábeis vinculadas a lançamentos genéricos ou sem vinculação direta a Parte B.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5669"/>
      </w:tblGrid>
      <w:tr w:rsidR="00587C3E" w14:paraId="4F88615F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333E5E55" w14:textId="77777777" w:rsidR="00587C3E" w:rsidRDefault="00000000">
            <w:r>
              <w:rPr>
                <w:b/>
                <w:sz w:val="16"/>
              </w:rPr>
              <w:t>Registro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AB5C0FD" w14:textId="77777777" w:rsidR="00587C3E" w:rsidRDefault="00000000">
            <w:r>
              <w:rPr>
                <w:b/>
                <w:sz w:val="16"/>
              </w:rPr>
              <w:t>Código</w:t>
            </w:r>
          </w:p>
        </w:tc>
        <w:tc>
          <w:tcPr>
            <w:tcW w:w="5669" w:type="dxa"/>
            <w:shd w:val="clear" w:color="auto" w:fill="D9EAF7"/>
            <w:vAlign w:val="center"/>
          </w:tcPr>
          <w:p w14:paraId="29B994A6" w14:textId="77777777" w:rsidR="00587C3E" w:rsidRDefault="00000000">
            <w:r>
              <w:rPr>
                <w:b/>
                <w:sz w:val="16"/>
              </w:rPr>
              <w:t>Descrição funcional / uso esperado</w:t>
            </w:r>
          </w:p>
        </w:tc>
      </w:tr>
      <w:tr w:rsidR="00587C3E" w14:paraId="57612036" w14:textId="77777777">
        <w:trPr>
          <w:jc w:val="center"/>
        </w:trPr>
        <w:tc>
          <w:tcPr>
            <w:tcW w:w="2268" w:type="dxa"/>
          </w:tcPr>
          <w:p w14:paraId="3E0C54C6" w14:textId="77777777" w:rsidR="00587C3E" w:rsidRDefault="00000000">
            <w:r>
              <w:rPr>
                <w:sz w:val="16"/>
              </w:rPr>
              <w:t>M300/M350 e filhos</w:t>
            </w:r>
          </w:p>
        </w:tc>
        <w:tc>
          <w:tcPr>
            <w:tcW w:w="1701" w:type="dxa"/>
          </w:tcPr>
          <w:p w14:paraId="7A1D12E8" w14:textId="77777777" w:rsidR="00587C3E" w:rsidRDefault="00000000">
            <w:r>
              <w:rPr>
                <w:sz w:val="16"/>
              </w:rPr>
              <w:t>29</w:t>
            </w:r>
          </w:p>
        </w:tc>
        <w:tc>
          <w:tcPr>
            <w:tcW w:w="5669" w:type="dxa"/>
          </w:tcPr>
          <w:p w14:paraId="486B4C76" w14:textId="77777777" w:rsidR="00587C3E" w:rsidRDefault="00000000">
            <w:r>
              <w:rPr>
                <w:sz w:val="16"/>
              </w:rPr>
              <w:t>Doações e subvenções para investimento - destinação diversa.</w:t>
            </w:r>
          </w:p>
        </w:tc>
      </w:tr>
      <w:tr w:rsidR="00587C3E" w14:paraId="67D59F53" w14:textId="77777777">
        <w:trPr>
          <w:jc w:val="center"/>
        </w:trPr>
        <w:tc>
          <w:tcPr>
            <w:tcW w:w="2268" w:type="dxa"/>
          </w:tcPr>
          <w:p w14:paraId="441D8D2F" w14:textId="77777777" w:rsidR="00587C3E" w:rsidRDefault="00000000">
            <w:r>
              <w:rPr>
                <w:sz w:val="16"/>
              </w:rPr>
              <w:t>M300/M350 e filhos</w:t>
            </w:r>
          </w:p>
        </w:tc>
        <w:tc>
          <w:tcPr>
            <w:tcW w:w="1701" w:type="dxa"/>
          </w:tcPr>
          <w:p w14:paraId="3CBE2E8C" w14:textId="77777777" w:rsidR="00587C3E" w:rsidRDefault="00000000">
            <w:r>
              <w:rPr>
                <w:sz w:val="16"/>
              </w:rPr>
              <w:t>29.05</w:t>
            </w:r>
          </w:p>
        </w:tc>
        <w:tc>
          <w:tcPr>
            <w:tcW w:w="5669" w:type="dxa"/>
          </w:tcPr>
          <w:p w14:paraId="670C8EF8" w14:textId="77777777" w:rsidR="00587C3E" w:rsidRDefault="00000000">
            <w:r>
              <w:rPr>
                <w:sz w:val="16"/>
              </w:rPr>
              <w:t>Doações e subvenções relacionadas ao art. 30.</w:t>
            </w:r>
          </w:p>
        </w:tc>
      </w:tr>
      <w:tr w:rsidR="00587C3E" w14:paraId="5142B663" w14:textId="77777777">
        <w:trPr>
          <w:jc w:val="center"/>
        </w:trPr>
        <w:tc>
          <w:tcPr>
            <w:tcW w:w="2268" w:type="dxa"/>
          </w:tcPr>
          <w:p w14:paraId="094E2E30" w14:textId="77777777" w:rsidR="00587C3E" w:rsidRDefault="00000000">
            <w:r>
              <w:rPr>
                <w:sz w:val="16"/>
              </w:rPr>
              <w:t>M300/M350 e filhos</w:t>
            </w:r>
          </w:p>
        </w:tc>
        <w:tc>
          <w:tcPr>
            <w:tcW w:w="1701" w:type="dxa"/>
          </w:tcPr>
          <w:p w14:paraId="174EA4A8" w14:textId="77777777" w:rsidR="00587C3E" w:rsidRDefault="00000000">
            <w:r>
              <w:rPr>
                <w:sz w:val="16"/>
              </w:rPr>
              <w:t>29.10</w:t>
            </w:r>
          </w:p>
        </w:tc>
        <w:tc>
          <w:tcPr>
            <w:tcW w:w="5669" w:type="dxa"/>
          </w:tcPr>
          <w:p w14:paraId="3F0F83DE" w14:textId="77777777" w:rsidR="00587C3E" w:rsidRDefault="00000000">
            <w:r>
              <w:rPr>
                <w:sz w:val="16"/>
              </w:rPr>
              <w:t>Doações e subvenções relacionadas ao art. 30.</w:t>
            </w:r>
          </w:p>
        </w:tc>
      </w:tr>
      <w:tr w:rsidR="00587C3E" w14:paraId="4479DD2D" w14:textId="77777777">
        <w:trPr>
          <w:jc w:val="center"/>
        </w:trPr>
        <w:tc>
          <w:tcPr>
            <w:tcW w:w="2268" w:type="dxa"/>
          </w:tcPr>
          <w:p w14:paraId="075BCC89" w14:textId="77777777" w:rsidR="00587C3E" w:rsidRDefault="00000000">
            <w:r>
              <w:rPr>
                <w:sz w:val="16"/>
              </w:rPr>
              <w:t>M300/M350 e filhos</w:t>
            </w:r>
          </w:p>
        </w:tc>
        <w:tc>
          <w:tcPr>
            <w:tcW w:w="1701" w:type="dxa"/>
          </w:tcPr>
          <w:p w14:paraId="67C24BB4" w14:textId="77777777" w:rsidR="00587C3E" w:rsidRDefault="00000000">
            <w:r>
              <w:rPr>
                <w:sz w:val="16"/>
              </w:rPr>
              <w:t>106</w:t>
            </w:r>
          </w:p>
        </w:tc>
        <w:tc>
          <w:tcPr>
            <w:tcW w:w="5669" w:type="dxa"/>
          </w:tcPr>
          <w:p w14:paraId="23DF317A" w14:textId="77777777" w:rsidR="00587C3E" w:rsidRDefault="00000000">
            <w:r>
              <w:rPr>
                <w:sz w:val="16"/>
              </w:rPr>
              <w:t>Exclusões relacionadas a doações e subvenções para investimentos.</w:t>
            </w:r>
          </w:p>
        </w:tc>
      </w:tr>
      <w:tr w:rsidR="00587C3E" w14:paraId="31F0259D" w14:textId="77777777">
        <w:trPr>
          <w:jc w:val="center"/>
        </w:trPr>
        <w:tc>
          <w:tcPr>
            <w:tcW w:w="2268" w:type="dxa"/>
          </w:tcPr>
          <w:p w14:paraId="1226E89C" w14:textId="77777777" w:rsidR="00587C3E" w:rsidRDefault="00000000">
            <w:r>
              <w:rPr>
                <w:sz w:val="16"/>
              </w:rPr>
              <w:t>M300/M350 e filhos</w:t>
            </w:r>
          </w:p>
        </w:tc>
        <w:tc>
          <w:tcPr>
            <w:tcW w:w="1701" w:type="dxa"/>
          </w:tcPr>
          <w:p w14:paraId="79B6534E" w14:textId="77777777" w:rsidR="00587C3E" w:rsidRDefault="00000000">
            <w:r>
              <w:rPr>
                <w:sz w:val="16"/>
              </w:rPr>
              <w:t>106.05</w:t>
            </w:r>
          </w:p>
        </w:tc>
        <w:tc>
          <w:tcPr>
            <w:tcW w:w="5669" w:type="dxa"/>
          </w:tcPr>
          <w:p w14:paraId="62A6BEBC" w14:textId="77777777" w:rsidR="00587C3E" w:rsidRDefault="00000000">
            <w:r>
              <w:rPr>
                <w:sz w:val="16"/>
              </w:rPr>
              <w:t>Exclusões relacionadas ao art. 30.</w:t>
            </w:r>
          </w:p>
        </w:tc>
      </w:tr>
      <w:tr w:rsidR="00587C3E" w14:paraId="25AE55BC" w14:textId="77777777">
        <w:trPr>
          <w:jc w:val="center"/>
        </w:trPr>
        <w:tc>
          <w:tcPr>
            <w:tcW w:w="2268" w:type="dxa"/>
          </w:tcPr>
          <w:p w14:paraId="64DFC06A" w14:textId="77777777" w:rsidR="00587C3E" w:rsidRDefault="00000000">
            <w:r>
              <w:rPr>
                <w:sz w:val="16"/>
              </w:rPr>
              <w:t>M300/M350 e filhos</w:t>
            </w:r>
          </w:p>
        </w:tc>
        <w:tc>
          <w:tcPr>
            <w:tcW w:w="1701" w:type="dxa"/>
          </w:tcPr>
          <w:p w14:paraId="76E58E2D" w14:textId="77777777" w:rsidR="00587C3E" w:rsidRDefault="00000000">
            <w:r>
              <w:rPr>
                <w:sz w:val="16"/>
              </w:rPr>
              <w:t>106.10</w:t>
            </w:r>
          </w:p>
        </w:tc>
        <w:tc>
          <w:tcPr>
            <w:tcW w:w="5669" w:type="dxa"/>
          </w:tcPr>
          <w:p w14:paraId="5F8C5539" w14:textId="77777777" w:rsidR="00587C3E" w:rsidRDefault="00000000">
            <w:r>
              <w:rPr>
                <w:sz w:val="16"/>
              </w:rPr>
              <w:t>Exclusões relacionadas a subvenções habilitadas para crédito fiscal de IRPJ.</w:t>
            </w:r>
          </w:p>
        </w:tc>
      </w:tr>
      <w:tr w:rsidR="00587C3E" w14:paraId="30CC21B3" w14:textId="77777777">
        <w:trPr>
          <w:jc w:val="center"/>
        </w:trPr>
        <w:tc>
          <w:tcPr>
            <w:tcW w:w="2268" w:type="dxa"/>
          </w:tcPr>
          <w:p w14:paraId="2C1BC199" w14:textId="77777777" w:rsidR="00587C3E" w:rsidRDefault="00000000">
            <w:r>
              <w:rPr>
                <w:sz w:val="16"/>
              </w:rPr>
              <w:t>M300/M350 e filhos</w:t>
            </w:r>
          </w:p>
        </w:tc>
        <w:tc>
          <w:tcPr>
            <w:tcW w:w="1701" w:type="dxa"/>
          </w:tcPr>
          <w:p w14:paraId="3FDEDC2E" w14:textId="77777777" w:rsidR="00587C3E" w:rsidRDefault="00000000">
            <w:r>
              <w:rPr>
                <w:sz w:val="16"/>
              </w:rPr>
              <w:t>167</w:t>
            </w:r>
          </w:p>
        </w:tc>
        <w:tc>
          <w:tcPr>
            <w:tcW w:w="5669" w:type="dxa"/>
          </w:tcPr>
          <w:p w14:paraId="63B1A321" w14:textId="77777777" w:rsidR="00587C3E" w:rsidRDefault="00000000">
            <w:r>
              <w:rPr>
                <w:sz w:val="16"/>
              </w:rPr>
              <w:t>Outras exclusões, com análise complementar por descrição, indicador e COD_CTA quando aplicável.</w:t>
            </w:r>
          </w:p>
        </w:tc>
      </w:tr>
      <w:tr w:rsidR="00587C3E" w14:paraId="5B6085CD" w14:textId="77777777">
        <w:trPr>
          <w:jc w:val="center"/>
        </w:trPr>
        <w:tc>
          <w:tcPr>
            <w:tcW w:w="2268" w:type="dxa"/>
          </w:tcPr>
          <w:p w14:paraId="22359B68" w14:textId="77777777" w:rsidR="00587C3E" w:rsidRDefault="00000000">
            <w:r>
              <w:rPr>
                <w:sz w:val="16"/>
              </w:rPr>
              <w:t>M300/M350 e filhos</w:t>
            </w:r>
          </w:p>
        </w:tc>
        <w:tc>
          <w:tcPr>
            <w:tcW w:w="1701" w:type="dxa"/>
          </w:tcPr>
          <w:p w14:paraId="7D97B447" w14:textId="77777777" w:rsidR="00587C3E" w:rsidRDefault="00000000">
            <w:r>
              <w:rPr>
                <w:sz w:val="16"/>
              </w:rPr>
              <w:t>167.01</w:t>
            </w:r>
          </w:p>
        </w:tc>
        <w:tc>
          <w:tcPr>
            <w:tcW w:w="5669" w:type="dxa"/>
          </w:tcPr>
          <w:p w14:paraId="3FEBFD48" w14:textId="77777777" w:rsidR="00587C3E" w:rsidRDefault="00000000">
            <w:r>
              <w:rPr>
                <w:sz w:val="16"/>
              </w:rPr>
              <w:t>Outras exclusões, com análise complementar por descrição, indicador e COD_CTA quando aplicável.</w:t>
            </w:r>
          </w:p>
        </w:tc>
      </w:tr>
    </w:tbl>
    <w:p w14:paraId="20F9F0BA" w14:textId="77777777" w:rsidR="00587C3E" w:rsidRDefault="00587C3E"/>
    <w:p w14:paraId="2F94CE96" w14:textId="77777777" w:rsidR="00587C3E" w:rsidRDefault="00000000">
      <w:pPr>
        <w:pStyle w:val="Ttulo3"/>
      </w:pPr>
      <w:r>
        <w:t>7.1.2. Busca textual por menções a subvenção</w:t>
      </w:r>
    </w:p>
    <w:p w14:paraId="7AC6211D" w14:textId="77777777" w:rsidR="00587C3E" w:rsidRDefault="00000000">
      <w:r>
        <w:t>Além dos códigos específicos, a plataforma deverá sinalizar ocorrências textuais relacionadas à subvenção, mesmo sem valores identificados para aproveitamento. Essa busca deve ocorrer especialmente em contas contábeis dos registros K155 e K355 e em contas associadas aos referenciais 2.03.02.03.04 e 3.01.01.05.01.13.</w:t>
      </w:r>
    </w:p>
    <w:p w14:paraId="1DF14076" w14:textId="77777777" w:rsidR="00587C3E" w:rsidRDefault="00000000">
      <w:r>
        <w:t>Essas sinalizações devem funcionar como alertas para revisão técnica. Elas não devem compor automaticamente o valor de utilização, salvo quando o técnico incluir ou confirmar o valor na análise.</w:t>
      </w:r>
    </w:p>
    <w:p w14:paraId="4B42AA23" w14:textId="77777777" w:rsidR="00587C3E" w:rsidRDefault="00000000">
      <w:pPr>
        <w:pStyle w:val="Ttulo3"/>
      </w:pPr>
      <w:r>
        <w:t>7.1.3. Resultado esperado da 1ª análise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75"/>
        <w:gridCol w:w="1581"/>
        <w:gridCol w:w="2334"/>
        <w:gridCol w:w="1732"/>
        <w:gridCol w:w="2097"/>
        <w:gridCol w:w="1709"/>
      </w:tblGrid>
      <w:tr w:rsidR="00587C3E" w14:paraId="58DEE6A0" w14:textId="77777777">
        <w:trPr>
          <w:jc w:val="center"/>
        </w:trPr>
        <w:tc>
          <w:tcPr>
            <w:tcW w:w="1247" w:type="dxa"/>
            <w:shd w:val="clear" w:color="auto" w:fill="D9EAF7"/>
            <w:vAlign w:val="center"/>
          </w:tcPr>
          <w:p w14:paraId="5785CE31" w14:textId="77777777" w:rsidR="00587C3E" w:rsidRDefault="00000000">
            <w:r>
              <w:rPr>
                <w:b/>
                <w:sz w:val="16"/>
              </w:rPr>
              <w:t>Ano</w:t>
            </w:r>
          </w:p>
        </w:tc>
        <w:tc>
          <w:tcPr>
            <w:tcW w:w="1757" w:type="dxa"/>
            <w:shd w:val="clear" w:color="auto" w:fill="D9EAF7"/>
            <w:vAlign w:val="center"/>
          </w:tcPr>
          <w:p w14:paraId="43440099" w14:textId="77777777" w:rsidR="00587C3E" w:rsidRDefault="00000000">
            <w:r>
              <w:rPr>
                <w:b/>
                <w:sz w:val="16"/>
              </w:rPr>
              <w:t>Subvenção calculada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22D7BC69" w14:textId="77777777" w:rsidR="00587C3E" w:rsidRDefault="00000000">
            <w:r>
              <w:rPr>
                <w:b/>
                <w:sz w:val="16"/>
              </w:rPr>
              <w:t>Crédito presumido/outorgado calculado</w:t>
            </w:r>
          </w:p>
        </w:tc>
        <w:tc>
          <w:tcPr>
            <w:tcW w:w="1871" w:type="dxa"/>
            <w:shd w:val="clear" w:color="auto" w:fill="D9EAF7"/>
            <w:vAlign w:val="center"/>
          </w:tcPr>
          <w:p w14:paraId="4963BEEB" w14:textId="77777777" w:rsidR="00587C3E" w:rsidRDefault="00000000">
            <w:r>
              <w:rPr>
                <w:b/>
                <w:sz w:val="16"/>
              </w:rPr>
              <w:t>Total de oportunidades</w:t>
            </w:r>
          </w:p>
        </w:tc>
        <w:tc>
          <w:tcPr>
            <w:tcW w:w="2438" w:type="dxa"/>
            <w:shd w:val="clear" w:color="auto" w:fill="D9EAF7"/>
            <w:vAlign w:val="center"/>
          </w:tcPr>
          <w:p w14:paraId="12A00EBF" w14:textId="77777777" w:rsidR="00587C3E" w:rsidRDefault="00000000">
            <w:r>
              <w:rPr>
                <w:b/>
                <w:sz w:val="16"/>
              </w:rPr>
              <w:t>Utilização identificada na ECF</w:t>
            </w:r>
          </w:p>
        </w:tc>
        <w:tc>
          <w:tcPr>
            <w:tcW w:w="1871" w:type="dxa"/>
            <w:shd w:val="clear" w:color="auto" w:fill="D9EAF7"/>
            <w:vAlign w:val="center"/>
          </w:tcPr>
          <w:p w14:paraId="216272E8" w14:textId="77777777" w:rsidR="00587C3E" w:rsidRDefault="00000000">
            <w:r>
              <w:rPr>
                <w:b/>
                <w:sz w:val="16"/>
              </w:rPr>
              <w:t>Saldo de oportunidade</w:t>
            </w:r>
          </w:p>
        </w:tc>
      </w:tr>
      <w:tr w:rsidR="00587C3E" w14:paraId="7B20270E" w14:textId="77777777">
        <w:trPr>
          <w:jc w:val="center"/>
        </w:trPr>
        <w:tc>
          <w:tcPr>
            <w:tcW w:w="1247" w:type="dxa"/>
          </w:tcPr>
          <w:p w14:paraId="7A4278BD" w14:textId="77777777" w:rsidR="00587C3E" w:rsidRDefault="00000000">
            <w:r>
              <w:rPr>
                <w:sz w:val="16"/>
              </w:rPr>
              <w:t>2021</w:t>
            </w:r>
          </w:p>
        </w:tc>
        <w:tc>
          <w:tcPr>
            <w:tcW w:w="1757" w:type="dxa"/>
          </w:tcPr>
          <w:p w14:paraId="631EEB16" w14:textId="77777777" w:rsidR="00587C3E" w:rsidRDefault="00000000">
            <w:r>
              <w:rPr>
                <w:sz w:val="16"/>
              </w:rPr>
              <w:t>R$ X</w:t>
            </w:r>
          </w:p>
        </w:tc>
        <w:tc>
          <w:tcPr>
            <w:tcW w:w="2494" w:type="dxa"/>
          </w:tcPr>
          <w:p w14:paraId="342D91B8" w14:textId="77777777" w:rsidR="00587C3E" w:rsidRDefault="00000000">
            <w:r>
              <w:rPr>
                <w:sz w:val="16"/>
              </w:rPr>
              <w:t>R$ X</w:t>
            </w:r>
          </w:p>
        </w:tc>
        <w:tc>
          <w:tcPr>
            <w:tcW w:w="1871" w:type="dxa"/>
          </w:tcPr>
          <w:p w14:paraId="533C1ACE" w14:textId="77777777" w:rsidR="00587C3E" w:rsidRDefault="00000000">
            <w:r>
              <w:rPr>
                <w:sz w:val="16"/>
              </w:rPr>
              <w:t>R$ X</w:t>
            </w:r>
          </w:p>
        </w:tc>
        <w:tc>
          <w:tcPr>
            <w:tcW w:w="2438" w:type="dxa"/>
          </w:tcPr>
          <w:p w14:paraId="43DD3E4E" w14:textId="77777777" w:rsidR="00587C3E" w:rsidRDefault="00000000">
            <w:r>
              <w:rPr>
                <w:sz w:val="16"/>
              </w:rPr>
              <w:t>R$ X</w:t>
            </w:r>
          </w:p>
        </w:tc>
        <w:tc>
          <w:tcPr>
            <w:tcW w:w="1871" w:type="dxa"/>
          </w:tcPr>
          <w:p w14:paraId="19AC1EA4" w14:textId="77777777" w:rsidR="00587C3E" w:rsidRDefault="00000000">
            <w:r>
              <w:rPr>
                <w:sz w:val="16"/>
              </w:rPr>
              <w:t>R$ X</w:t>
            </w:r>
          </w:p>
        </w:tc>
      </w:tr>
      <w:tr w:rsidR="00587C3E" w14:paraId="4261AD85" w14:textId="77777777">
        <w:trPr>
          <w:jc w:val="center"/>
        </w:trPr>
        <w:tc>
          <w:tcPr>
            <w:tcW w:w="1247" w:type="dxa"/>
          </w:tcPr>
          <w:p w14:paraId="1B874E1B" w14:textId="77777777" w:rsidR="00587C3E" w:rsidRDefault="00000000">
            <w:r>
              <w:rPr>
                <w:sz w:val="16"/>
              </w:rPr>
              <w:t>2022</w:t>
            </w:r>
          </w:p>
        </w:tc>
        <w:tc>
          <w:tcPr>
            <w:tcW w:w="1757" w:type="dxa"/>
          </w:tcPr>
          <w:p w14:paraId="30CC2BC4" w14:textId="77777777" w:rsidR="00587C3E" w:rsidRDefault="00000000">
            <w:r>
              <w:rPr>
                <w:sz w:val="16"/>
              </w:rPr>
              <w:t>R$ X</w:t>
            </w:r>
          </w:p>
        </w:tc>
        <w:tc>
          <w:tcPr>
            <w:tcW w:w="2494" w:type="dxa"/>
          </w:tcPr>
          <w:p w14:paraId="23B7BC65" w14:textId="77777777" w:rsidR="00587C3E" w:rsidRDefault="00000000">
            <w:r>
              <w:rPr>
                <w:sz w:val="16"/>
              </w:rPr>
              <w:t>R$ X</w:t>
            </w:r>
          </w:p>
        </w:tc>
        <w:tc>
          <w:tcPr>
            <w:tcW w:w="1871" w:type="dxa"/>
          </w:tcPr>
          <w:p w14:paraId="5AC33F63" w14:textId="77777777" w:rsidR="00587C3E" w:rsidRDefault="00000000">
            <w:r>
              <w:rPr>
                <w:sz w:val="16"/>
              </w:rPr>
              <w:t>R$ X</w:t>
            </w:r>
          </w:p>
        </w:tc>
        <w:tc>
          <w:tcPr>
            <w:tcW w:w="2438" w:type="dxa"/>
          </w:tcPr>
          <w:p w14:paraId="0F63AADC" w14:textId="77777777" w:rsidR="00587C3E" w:rsidRDefault="00000000">
            <w:r>
              <w:rPr>
                <w:sz w:val="16"/>
              </w:rPr>
              <w:t>R$ X</w:t>
            </w:r>
          </w:p>
        </w:tc>
        <w:tc>
          <w:tcPr>
            <w:tcW w:w="1871" w:type="dxa"/>
          </w:tcPr>
          <w:p w14:paraId="7D9E70FE" w14:textId="77777777" w:rsidR="00587C3E" w:rsidRDefault="00000000">
            <w:r>
              <w:rPr>
                <w:sz w:val="16"/>
              </w:rPr>
              <w:t>R$ X</w:t>
            </w:r>
          </w:p>
        </w:tc>
      </w:tr>
      <w:tr w:rsidR="00587C3E" w14:paraId="0506382E" w14:textId="77777777">
        <w:trPr>
          <w:jc w:val="center"/>
        </w:trPr>
        <w:tc>
          <w:tcPr>
            <w:tcW w:w="1247" w:type="dxa"/>
          </w:tcPr>
          <w:p w14:paraId="384A9ADD" w14:textId="77777777" w:rsidR="00587C3E" w:rsidRDefault="00000000">
            <w:r>
              <w:rPr>
                <w:sz w:val="16"/>
              </w:rPr>
              <w:t>2023</w:t>
            </w:r>
          </w:p>
        </w:tc>
        <w:tc>
          <w:tcPr>
            <w:tcW w:w="1757" w:type="dxa"/>
          </w:tcPr>
          <w:p w14:paraId="2123D812" w14:textId="77777777" w:rsidR="00587C3E" w:rsidRDefault="00000000">
            <w:r>
              <w:rPr>
                <w:sz w:val="16"/>
              </w:rPr>
              <w:t>R$ X</w:t>
            </w:r>
          </w:p>
        </w:tc>
        <w:tc>
          <w:tcPr>
            <w:tcW w:w="2494" w:type="dxa"/>
          </w:tcPr>
          <w:p w14:paraId="7724DE76" w14:textId="77777777" w:rsidR="00587C3E" w:rsidRDefault="00000000">
            <w:r>
              <w:rPr>
                <w:sz w:val="16"/>
              </w:rPr>
              <w:t>R$ X</w:t>
            </w:r>
          </w:p>
        </w:tc>
        <w:tc>
          <w:tcPr>
            <w:tcW w:w="1871" w:type="dxa"/>
          </w:tcPr>
          <w:p w14:paraId="5C775059" w14:textId="77777777" w:rsidR="00587C3E" w:rsidRDefault="00000000">
            <w:r>
              <w:rPr>
                <w:sz w:val="16"/>
              </w:rPr>
              <w:t>R$ X</w:t>
            </w:r>
          </w:p>
        </w:tc>
        <w:tc>
          <w:tcPr>
            <w:tcW w:w="2438" w:type="dxa"/>
          </w:tcPr>
          <w:p w14:paraId="68524D5B" w14:textId="77777777" w:rsidR="00587C3E" w:rsidRDefault="00000000">
            <w:r>
              <w:rPr>
                <w:sz w:val="16"/>
              </w:rPr>
              <w:t>R$ X</w:t>
            </w:r>
          </w:p>
        </w:tc>
        <w:tc>
          <w:tcPr>
            <w:tcW w:w="1871" w:type="dxa"/>
          </w:tcPr>
          <w:p w14:paraId="386E92E5" w14:textId="77777777" w:rsidR="00587C3E" w:rsidRDefault="00000000">
            <w:r>
              <w:rPr>
                <w:sz w:val="16"/>
              </w:rPr>
              <w:t>R$ X</w:t>
            </w:r>
          </w:p>
        </w:tc>
      </w:tr>
    </w:tbl>
    <w:p w14:paraId="5AA60025" w14:textId="77777777" w:rsidR="00587C3E" w:rsidRDefault="00587C3E"/>
    <w:p w14:paraId="2D607790" w14:textId="77777777" w:rsidR="00587C3E" w:rsidRDefault="00000000">
      <w:r>
        <w:t>O campo de utilização identificada na ECF deve permitir ajustes pelo técnico, incluindo inclusão, exclusão, alteração de valores e lançamento manual. Quando não for possível vincular automaticamente o lastro na plataforma, o lançamento manual deverá exigir justificativa e deverá manter log com usuário, data, valor, registro afetado e motivo do ajuste.</w:t>
      </w:r>
    </w:p>
    <w:p w14:paraId="68D7AD45" w14:textId="77777777" w:rsidR="00587C3E" w:rsidRDefault="00000000">
      <w:pPr>
        <w:pStyle w:val="Ttulo2"/>
      </w:pPr>
      <w:r>
        <w:t>7.2. 2ª análise - Limitação pelo Patrimônio Líquido</w:t>
      </w:r>
    </w:p>
    <w:p w14:paraId="351F27BA" w14:textId="77777777" w:rsidR="00587C3E" w:rsidRDefault="00000000">
      <w:r>
        <w:t>A segunda análise aplica-se aos créditos de subvenção sobre operações, isto é, às oportunidades de isenção e redução. O objetivo é verificar se há saldo suficiente no patrimônio líquido para suportar a constituição de reserva de incentivo fiscal.</w:t>
      </w:r>
    </w:p>
    <w:p w14:paraId="0743E77C" w14:textId="77777777" w:rsidR="00587C3E" w:rsidRDefault="00000000">
      <w:pPr>
        <w:pStyle w:val="Ttulo3"/>
      </w:pPr>
      <w:r>
        <w:t>7.2.1. Visão do PL e contas previamente consideradas</w:t>
      </w:r>
    </w:p>
    <w:p w14:paraId="53143C83" w14:textId="6741E08F" w:rsidR="00587C3E" w:rsidRDefault="00000000">
      <w:r>
        <w:t>A plataforma deverá demonstrar todo o patrimônio líquido da ECF</w:t>
      </w:r>
      <w:r w:rsidR="006E1C3F">
        <w:t xml:space="preserve"> a partir do registro L300</w:t>
      </w:r>
      <w:r>
        <w:t>, de forma resumida, apenas com linhas que possuam valores, em formato de contas sintéticas e analíticas. As contas referenciais previamente consideradas para o teste de limitação devem ser sinalizadas visualmente, por exemplo com cor distinta ou marcação própria.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587C3E" w14:paraId="090A858E" w14:textId="77777777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4A625DD5" w14:textId="77777777" w:rsidR="00587C3E" w:rsidRDefault="00000000">
            <w:r>
              <w:rPr>
                <w:b/>
                <w:sz w:val="16"/>
              </w:rPr>
              <w:t>Conta referencial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3AB691F7" w14:textId="77777777" w:rsidR="00587C3E" w:rsidRDefault="00000000">
            <w:r>
              <w:rPr>
                <w:b/>
                <w:sz w:val="16"/>
              </w:rPr>
              <w:t>Tratamento funcional</w:t>
            </w:r>
          </w:p>
        </w:tc>
      </w:tr>
      <w:tr w:rsidR="00587C3E" w14:paraId="71010303" w14:textId="77777777">
        <w:trPr>
          <w:jc w:val="center"/>
        </w:trPr>
        <w:tc>
          <w:tcPr>
            <w:tcW w:w="2835" w:type="dxa"/>
          </w:tcPr>
          <w:p w14:paraId="73B23D5F" w14:textId="77777777" w:rsidR="00587C3E" w:rsidRDefault="00000000">
            <w:r>
              <w:rPr>
                <w:sz w:val="16"/>
              </w:rPr>
              <w:t>2.03.04</w:t>
            </w:r>
          </w:p>
        </w:tc>
        <w:tc>
          <w:tcPr>
            <w:tcW w:w="6236" w:type="dxa"/>
          </w:tcPr>
          <w:p w14:paraId="17E96CD6" w14:textId="77777777" w:rsidR="00587C3E" w:rsidRDefault="00000000">
            <w:r>
              <w:rPr>
                <w:sz w:val="16"/>
              </w:rPr>
              <w:t>Conta previamente considerada para composição do saldo de limitação do PL.</w:t>
            </w:r>
          </w:p>
        </w:tc>
      </w:tr>
      <w:tr w:rsidR="00587C3E" w14:paraId="447B464D" w14:textId="77777777">
        <w:trPr>
          <w:jc w:val="center"/>
        </w:trPr>
        <w:tc>
          <w:tcPr>
            <w:tcW w:w="2835" w:type="dxa"/>
          </w:tcPr>
          <w:p w14:paraId="4EDD8FE9" w14:textId="77777777" w:rsidR="00587C3E" w:rsidRDefault="00000000">
            <w:r>
              <w:rPr>
                <w:sz w:val="16"/>
              </w:rPr>
              <w:t>2.03.02.03</w:t>
            </w:r>
          </w:p>
        </w:tc>
        <w:tc>
          <w:tcPr>
            <w:tcW w:w="6236" w:type="dxa"/>
          </w:tcPr>
          <w:p w14:paraId="24E6C75F" w14:textId="77777777" w:rsidR="00587C3E" w:rsidRDefault="00000000">
            <w:r>
              <w:rPr>
                <w:sz w:val="16"/>
              </w:rPr>
              <w:t>Conta previamente considerada para composição do saldo de limitação do PL.</w:t>
            </w:r>
          </w:p>
        </w:tc>
      </w:tr>
    </w:tbl>
    <w:p w14:paraId="4844DA0E" w14:textId="77777777" w:rsidR="00587C3E" w:rsidRDefault="00587C3E"/>
    <w:p w14:paraId="146E1C03" w14:textId="77777777" w:rsidR="00587C3E" w:rsidRDefault="00000000">
      <w:r>
        <w:t>A demonstração deverá permitir a abertura das contas contábeis do cliente a partir do K155, por hover, expansão ou funcionalidade equivalente. O consultor deverá poder selecionar ou desselecionar linhas consideradas no teste, inclusive quando a plataforma trouxer marcações prévias.</w:t>
      </w:r>
    </w:p>
    <w:p w14:paraId="5F355928" w14:textId="77777777" w:rsidR="00587C3E" w:rsidRDefault="00000000">
      <w:pPr>
        <w:pStyle w:val="Ttulo3"/>
      </w:pPr>
      <w:r>
        <w:t>7.2.2. Ano-base do teste</w:t>
      </w:r>
    </w:p>
    <w:p w14:paraId="1CAA4AF8" w14:textId="61F6FBA3" w:rsidR="00587C3E" w:rsidRDefault="00000000">
      <w:r>
        <w:t xml:space="preserve">O teste de limitação deve utilizar apenas o saldo do último ano com ECF entregue. Por exemplo, em junho de 2026, se a ECF de 2025 ainda não tiver sido entregue, o teste utilizará o saldo final da ECF de 2024. Se a ECF de 2025 já estiver disponível, o </w:t>
      </w:r>
      <w:r>
        <w:lastRenderedPageBreak/>
        <w:t xml:space="preserve">teste deverá utilizar 2025. A plataforma </w:t>
      </w:r>
      <w:r w:rsidR="00C623F1">
        <w:t>deverá</w:t>
      </w:r>
      <w:r>
        <w:t xml:space="preserve"> exibir o PL de anos anteriores para análise histórica, mas o cálculo do limite deve usar somente o último saldo disponível.</w:t>
      </w:r>
    </w:p>
    <w:p w14:paraId="4C0AD419" w14:textId="77777777" w:rsidR="00587C3E" w:rsidRDefault="00000000">
      <w:pPr>
        <w:pStyle w:val="Ttulo3"/>
      </w:pPr>
      <w:r>
        <w:t>7.2.3. Seleção das oportunidades consideradas no teste</w:t>
      </w:r>
    </w:p>
    <w:p w14:paraId="5677B246" w14:textId="4C5DECC7" w:rsidR="00587C3E" w:rsidRDefault="00C623F1">
      <w:r>
        <w:t>Para o confronto com o PL, a plataforma deverá buscar a seleção das categorias de subvenção que serão levadas ao cliente. Essa seleção que decorre da segregação entre operações comuns, diferimento, ZFM/ALC comum e ZFM/ALC com diferimento.</w:t>
      </w:r>
    </w:p>
    <w:p w14:paraId="48FF168C" w14:textId="77777777" w:rsidR="00587C3E" w:rsidRDefault="00000000">
      <w:pPr>
        <w:pStyle w:val="Ttulo3"/>
      </w:pPr>
      <w:r>
        <w:t>7.2.4. Confronto com as oportunidades e sugestão de implementação</w:t>
      </w:r>
    </w:p>
    <w:p w14:paraId="7D10E102" w14:textId="77777777" w:rsidR="00587C3E" w:rsidRDefault="00000000">
      <w:r>
        <w:t>O confronto deve apresentar uma linha por ano. A coluna de crédito calculado deve demonstrar o valor total da soma dos créditos selecionados de isenção e redução. Não deve haver coluna de tipo de crédito nesta visão, pois a seleção detalhada ocorrerá antes, na etapa de escolha das categorias a serem levadas ao teste.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2835"/>
      </w:tblGrid>
      <w:tr w:rsidR="00C623F1" w14:paraId="30ECB421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B94F600" w14:textId="77777777" w:rsidR="00C623F1" w:rsidRDefault="00C623F1">
            <w:r>
              <w:rPr>
                <w:b/>
                <w:sz w:val="16"/>
              </w:rPr>
              <w:t>Ano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6CAE239B" w14:textId="77777777" w:rsidR="00C623F1" w:rsidRDefault="00C623F1">
            <w:r>
              <w:rPr>
                <w:b/>
                <w:sz w:val="16"/>
              </w:rPr>
              <w:t>Crédito calculado selecionado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57FD7134" w14:textId="77777777" w:rsidR="00C623F1" w:rsidRDefault="00C623F1">
            <w:r>
              <w:rPr>
                <w:b/>
                <w:sz w:val="16"/>
              </w:rPr>
              <w:t>Sugestão de implementação</w:t>
            </w:r>
          </w:p>
        </w:tc>
      </w:tr>
      <w:tr w:rsidR="00C623F1" w14:paraId="4FE43022" w14:textId="77777777">
        <w:trPr>
          <w:jc w:val="center"/>
        </w:trPr>
        <w:tc>
          <w:tcPr>
            <w:tcW w:w="1701" w:type="dxa"/>
          </w:tcPr>
          <w:p w14:paraId="03C72079" w14:textId="77777777" w:rsidR="00C623F1" w:rsidRDefault="00C623F1">
            <w:r>
              <w:rPr>
                <w:sz w:val="16"/>
              </w:rPr>
              <w:t>2021</w:t>
            </w:r>
          </w:p>
        </w:tc>
        <w:tc>
          <w:tcPr>
            <w:tcW w:w="2835" w:type="dxa"/>
          </w:tcPr>
          <w:p w14:paraId="09356434" w14:textId="77777777" w:rsidR="00C623F1" w:rsidRDefault="00C623F1">
            <w:r>
              <w:rPr>
                <w:sz w:val="16"/>
              </w:rPr>
              <w:t>R$ X</w:t>
            </w:r>
          </w:p>
        </w:tc>
        <w:tc>
          <w:tcPr>
            <w:tcW w:w="2835" w:type="dxa"/>
          </w:tcPr>
          <w:p w14:paraId="3E0E912D" w14:textId="77777777" w:rsidR="00C623F1" w:rsidRDefault="00C623F1">
            <w:r>
              <w:rPr>
                <w:sz w:val="16"/>
              </w:rPr>
              <w:t>R$ X</w:t>
            </w:r>
          </w:p>
        </w:tc>
      </w:tr>
      <w:tr w:rsidR="00C623F1" w14:paraId="36EBB225" w14:textId="77777777">
        <w:trPr>
          <w:jc w:val="center"/>
        </w:trPr>
        <w:tc>
          <w:tcPr>
            <w:tcW w:w="1701" w:type="dxa"/>
          </w:tcPr>
          <w:p w14:paraId="00175874" w14:textId="77777777" w:rsidR="00C623F1" w:rsidRDefault="00C623F1">
            <w:r>
              <w:rPr>
                <w:sz w:val="16"/>
              </w:rPr>
              <w:t>2022</w:t>
            </w:r>
          </w:p>
        </w:tc>
        <w:tc>
          <w:tcPr>
            <w:tcW w:w="2835" w:type="dxa"/>
          </w:tcPr>
          <w:p w14:paraId="1AA9144A" w14:textId="77777777" w:rsidR="00C623F1" w:rsidRDefault="00C623F1">
            <w:r>
              <w:rPr>
                <w:sz w:val="16"/>
              </w:rPr>
              <w:t>R$ X</w:t>
            </w:r>
          </w:p>
        </w:tc>
        <w:tc>
          <w:tcPr>
            <w:tcW w:w="2835" w:type="dxa"/>
          </w:tcPr>
          <w:p w14:paraId="28FAC1DB" w14:textId="77777777" w:rsidR="00C623F1" w:rsidRDefault="00C623F1">
            <w:r>
              <w:rPr>
                <w:sz w:val="16"/>
              </w:rPr>
              <w:t>R$ X</w:t>
            </w:r>
          </w:p>
        </w:tc>
      </w:tr>
      <w:tr w:rsidR="00C623F1" w14:paraId="797FC438" w14:textId="77777777">
        <w:trPr>
          <w:jc w:val="center"/>
        </w:trPr>
        <w:tc>
          <w:tcPr>
            <w:tcW w:w="1701" w:type="dxa"/>
          </w:tcPr>
          <w:p w14:paraId="0B1E0924" w14:textId="77777777" w:rsidR="00C623F1" w:rsidRDefault="00C623F1">
            <w:r>
              <w:rPr>
                <w:sz w:val="16"/>
              </w:rPr>
              <w:t>2023</w:t>
            </w:r>
          </w:p>
        </w:tc>
        <w:tc>
          <w:tcPr>
            <w:tcW w:w="2835" w:type="dxa"/>
          </w:tcPr>
          <w:p w14:paraId="1A51596F" w14:textId="77777777" w:rsidR="00C623F1" w:rsidRDefault="00C623F1">
            <w:r>
              <w:rPr>
                <w:sz w:val="16"/>
              </w:rPr>
              <w:t>R$ X</w:t>
            </w:r>
          </w:p>
        </w:tc>
        <w:tc>
          <w:tcPr>
            <w:tcW w:w="2835" w:type="dxa"/>
          </w:tcPr>
          <w:p w14:paraId="739A1760" w14:textId="77777777" w:rsidR="00C623F1" w:rsidRDefault="00C623F1">
            <w:r>
              <w:rPr>
                <w:sz w:val="16"/>
              </w:rPr>
              <w:t>R$ X</w:t>
            </w:r>
          </w:p>
        </w:tc>
      </w:tr>
    </w:tbl>
    <w:p w14:paraId="35978C69" w14:textId="77777777" w:rsidR="00587C3E" w:rsidRDefault="00587C3E"/>
    <w:p w14:paraId="11F2598F" w14:textId="6761EC47" w:rsidR="00587C3E" w:rsidRDefault="00000000">
      <w:r>
        <w:t>A sugestão de implementação deve ocorrer apenas em razão da limitação do PL. Como regra padrão, a plataforma deve priorizar os anos mais antigos até consumir o limite disponível. O técnico deverá poder alterar a prioridade, indicando outro ano</w:t>
      </w:r>
      <w:r w:rsidR="00C623F1">
        <w:t xml:space="preserve"> ou valor</w:t>
      </w:r>
      <w:r>
        <w:t xml:space="preserve"> como preferência, desde que o ajuste fique registrado em log.</w:t>
      </w:r>
    </w:p>
    <w:p w14:paraId="19628C62" w14:textId="77777777" w:rsidR="00587C3E" w:rsidRDefault="00000000">
      <w:r>
        <w:t>Exemplo funcional: se a oportunidade selecionada somar R$ 10.000,00 e as contas selecionadas do PL somarem R$ 9.000,00, a plataforma deverá indicar limitação de PL de R$ 9.000,00 e sugerir implementação até esse valor, priorizando os anos mais antigos, salvo ajuste técnico.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2835"/>
      </w:tblGrid>
      <w:tr w:rsidR="00C623F1" w14:paraId="55E26B58" w14:textId="77777777" w:rsidTr="00F85F42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924F1EC" w14:textId="77777777" w:rsidR="00C623F1" w:rsidRDefault="00C623F1" w:rsidP="00F85F42">
            <w:r>
              <w:rPr>
                <w:b/>
                <w:sz w:val="16"/>
              </w:rPr>
              <w:t>Ano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3961B417" w14:textId="77777777" w:rsidR="00C623F1" w:rsidRDefault="00C623F1" w:rsidP="00F85F42">
            <w:r>
              <w:rPr>
                <w:b/>
                <w:sz w:val="16"/>
              </w:rPr>
              <w:t>Crédito calculado selecionado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7446A986" w14:textId="77777777" w:rsidR="00C623F1" w:rsidRDefault="00C623F1" w:rsidP="00F85F42">
            <w:r>
              <w:rPr>
                <w:b/>
                <w:sz w:val="16"/>
              </w:rPr>
              <w:t>Sugestão de implementação</w:t>
            </w:r>
          </w:p>
        </w:tc>
      </w:tr>
      <w:tr w:rsidR="00C623F1" w14:paraId="37ECD8D3" w14:textId="77777777" w:rsidTr="00F85F42">
        <w:trPr>
          <w:jc w:val="center"/>
        </w:trPr>
        <w:tc>
          <w:tcPr>
            <w:tcW w:w="1701" w:type="dxa"/>
          </w:tcPr>
          <w:p w14:paraId="6A3CFDEF" w14:textId="77777777" w:rsidR="00C623F1" w:rsidRDefault="00C623F1" w:rsidP="00F85F42">
            <w:r>
              <w:rPr>
                <w:sz w:val="16"/>
              </w:rPr>
              <w:t>2021</w:t>
            </w:r>
          </w:p>
        </w:tc>
        <w:tc>
          <w:tcPr>
            <w:tcW w:w="2835" w:type="dxa"/>
          </w:tcPr>
          <w:p w14:paraId="40E6BA67" w14:textId="3EFC8DAE" w:rsidR="00C623F1" w:rsidRDefault="00C623F1" w:rsidP="00F85F42">
            <w:r>
              <w:rPr>
                <w:sz w:val="16"/>
              </w:rPr>
              <w:t>R$ 7.000</w:t>
            </w:r>
          </w:p>
        </w:tc>
        <w:tc>
          <w:tcPr>
            <w:tcW w:w="2835" w:type="dxa"/>
          </w:tcPr>
          <w:p w14:paraId="6E89CF91" w14:textId="659EBDBB" w:rsidR="00C623F1" w:rsidRDefault="00C623F1" w:rsidP="00F85F42">
            <w:r>
              <w:rPr>
                <w:sz w:val="16"/>
              </w:rPr>
              <w:t>R$ 7.000</w:t>
            </w:r>
          </w:p>
        </w:tc>
      </w:tr>
      <w:tr w:rsidR="00C623F1" w14:paraId="2124442F" w14:textId="77777777" w:rsidTr="00F85F42">
        <w:trPr>
          <w:jc w:val="center"/>
        </w:trPr>
        <w:tc>
          <w:tcPr>
            <w:tcW w:w="1701" w:type="dxa"/>
          </w:tcPr>
          <w:p w14:paraId="1446E6E7" w14:textId="77777777" w:rsidR="00C623F1" w:rsidRDefault="00C623F1" w:rsidP="00F85F42">
            <w:r>
              <w:rPr>
                <w:sz w:val="16"/>
              </w:rPr>
              <w:t>2022</w:t>
            </w:r>
          </w:p>
        </w:tc>
        <w:tc>
          <w:tcPr>
            <w:tcW w:w="2835" w:type="dxa"/>
          </w:tcPr>
          <w:p w14:paraId="7F14F3FF" w14:textId="47C34433" w:rsidR="00C623F1" w:rsidRDefault="00C623F1" w:rsidP="00F85F42">
            <w:r>
              <w:rPr>
                <w:sz w:val="16"/>
              </w:rPr>
              <w:t>R$ 1.000</w:t>
            </w:r>
          </w:p>
        </w:tc>
        <w:tc>
          <w:tcPr>
            <w:tcW w:w="2835" w:type="dxa"/>
          </w:tcPr>
          <w:p w14:paraId="61E173CC" w14:textId="64DAAD49" w:rsidR="00C623F1" w:rsidRDefault="00C623F1" w:rsidP="00F85F42">
            <w:r>
              <w:rPr>
                <w:sz w:val="16"/>
              </w:rPr>
              <w:t>R$ 1.000</w:t>
            </w:r>
          </w:p>
        </w:tc>
      </w:tr>
      <w:tr w:rsidR="00C623F1" w14:paraId="53C32AF4" w14:textId="77777777" w:rsidTr="00F85F42">
        <w:trPr>
          <w:jc w:val="center"/>
        </w:trPr>
        <w:tc>
          <w:tcPr>
            <w:tcW w:w="1701" w:type="dxa"/>
          </w:tcPr>
          <w:p w14:paraId="07588835" w14:textId="77777777" w:rsidR="00C623F1" w:rsidRDefault="00C623F1" w:rsidP="00F85F42">
            <w:r>
              <w:rPr>
                <w:sz w:val="16"/>
              </w:rPr>
              <w:t>2023</w:t>
            </w:r>
          </w:p>
        </w:tc>
        <w:tc>
          <w:tcPr>
            <w:tcW w:w="2835" w:type="dxa"/>
          </w:tcPr>
          <w:p w14:paraId="6A6E1784" w14:textId="272687CA" w:rsidR="00C623F1" w:rsidRDefault="00C623F1" w:rsidP="00F85F42">
            <w:r>
              <w:rPr>
                <w:sz w:val="16"/>
              </w:rPr>
              <w:t>R$ 2.000</w:t>
            </w:r>
          </w:p>
        </w:tc>
        <w:tc>
          <w:tcPr>
            <w:tcW w:w="2835" w:type="dxa"/>
          </w:tcPr>
          <w:p w14:paraId="1C8920FC" w14:textId="7D4209F7" w:rsidR="00C623F1" w:rsidRDefault="00C623F1" w:rsidP="00F85F42">
            <w:r>
              <w:rPr>
                <w:sz w:val="16"/>
              </w:rPr>
              <w:t>R$ 1.000</w:t>
            </w:r>
          </w:p>
        </w:tc>
      </w:tr>
    </w:tbl>
    <w:p w14:paraId="6DCAD39C" w14:textId="2BCBE023" w:rsidR="00C623F1" w:rsidRDefault="00C623F1">
      <w:r>
        <w:tab/>
      </w:r>
      <w:r>
        <w:tab/>
        <w:t>Limitação de PL em R$ 9.000</w:t>
      </w:r>
    </w:p>
    <w:p w14:paraId="6DED34DE" w14:textId="115A601B" w:rsidR="00C623F1" w:rsidRDefault="00C623F1">
      <w:r>
        <w:tab/>
      </w:r>
      <w:r>
        <w:tab/>
      </w:r>
    </w:p>
    <w:p w14:paraId="09998BDA" w14:textId="77777777" w:rsidR="00587C3E" w:rsidRDefault="00000000">
      <w:pPr>
        <w:pStyle w:val="Ttulo3"/>
      </w:pPr>
      <w:r>
        <w:t>7.2.5. Opções de resultado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587C3E" w14:paraId="3D7A128D" w14:textId="77777777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6296EA42" w14:textId="77777777" w:rsidR="00587C3E" w:rsidRDefault="00000000">
            <w:r>
              <w:rPr>
                <w:b/>
                <w:sz w:val="16"/>
              </w:rPr>
              <w:t>Opção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52A5CB6E" w14:textId="77777777" w:rsidR="00587C3E" w:rsidRDefault="00000000">
            <w:r>
              <w:rPr>
                <w:b/>
                <w:sz w:val="16"/>
              </w:rPr>
              <w:t>Resultado</w:t>
            </w:r>
          </w:p>
        </w:tc>
      </w:tr>
      <w:tr w:rsidR="00587C3E" w14:paraId="47D56585" w14:textId="77777777">
        <w:trPr>
          <w:jc w:val="center"/>
        </w:trPr>
        <w:tc>
          <w:tcPr>
            <w:tcW w:w="2835" w:type="dxa"/>
          </w:tcPr>
          <w:p w14:paraId="0F269207" w14:textId="77777777" w:rsidR="00587C3E" w:rsidRDefault="00000000">
            <w:r>
              <w:rPr>
                <w:sz w:val="16"/>
              </w:rPr>
              <w:t>Com limitação do PL</w:t>
            </w:r>
          </w:p>
        </w:tc>
        <w:tc>
          <w:tcPr>
            <w:tcW w:w="6236" w:type="dxa"/>
          </w:tcPr>
          <w:p w14:paraId="55BCD21C" w14:textId="77777777" w:rsidR="00587C3E" w:rsidRDefault="00000000">
            <w:r>
              <w:rPr>
                <w:sz w:val="16"/>
              </w:rPr>
              <w:t>Considera apenas o valor suportado pelo saldo das contas de PL selecionadas.</w:t>
            </w:r>
          </w:p>
        </w:tc>
      </w:tr>
      <w:tr w:rsidR="00587C3E" w14:paraId="1BB81BA2" w14:textId="77777777">
        <w:trPr>
          <w:jc w:val="center"/>
        </w:trPr>
        <w:tc>
          <w:tcPr>
            <w:tcW w:w="2835" w:type="dxa"/>
          </w:tcPr>
          <w:p w14:paraId="60A487FD" w14:textId="77777777" w:rsidR="00587C3E" w:rsidRDefault="00000000">
            <w:r>
              <w:rPr>
                <w:sz w:val="16"/>
              </w:rPr>
              <w:t>Sem limitação do PL</w:t>
            </w:r>
          </w:p>
        </w:tc>
        <w:tc>
          <w:tcPr>
            <w:tcW w:w="6236" w:type="dxa"/>
          </w:tcPr>
          <w:p w14:paraId="2301EB99" w14:textId="77777777" w:rsidR="00587C3E" w:rsidRDefault="00000000">
            <w:r>
              <w:rPr>
                <w:sz w:val="16"/>
              </w:rPr>
              <w:t>Demonstra o valor integral da oportunidade calculada e selecionada.</w:t>
            </w:r>
          </w:p>
        </w:tc>
      </w:tr>
      <w:tr w:rsidR="00587C3E" w14:paraId="1EE13E84" w14:textId="77777777">
        <w:trPr>
          <w:jc w:val="center"/>
        </w:trPr>
        <w:tc>
          <w:tcPr>
            <w:tcW w:w="2835" w:type="dxa"/>
          </w:tcPr>
          <w:p w14:paraId="0108E189" w14:textId="77777777" w:rsidR="00587C3E" w:rsidRDefault="00000000">
            <w:r>
              <w:rPr>
                <w:sz w:val="16"/>
              </w:rPr>
              <w:t>Ambos</w:t>
            </w:r>
          </w:p>
        </w:tc>
        <w:tc>
          <w:tcPr>
            <w:tcW w:w="6236" w:type="dxa"/>
          </w:tcPr>
          <w:p w14:paraId="4CC0E36A" w14:textId="77777777" w:rsidR="00587C3E" w:rsidRDefault="00000000">
            <w:r>
              <w:rPr>
                <w:sz w:val="16"/>
              </w:rPr>
              <w:t>Apresenta as duas visões para comparação e decisão técnica.</w:t>
            </w:r>
          </w:p>
        </w:tc>
      </w:tr>
    </w:tbl>
    <w:p w14:paraId="42280733" w14:textId="77777777" w:rsidR="00587C3E" w:rsidRDefault="00587C3E"/>
    <w:p w14:paraId="14A900AD" w14:textId="77777777" w:rsidR="00587C3E" w:rsidRDefault="00000000">
      <w:pPr>
        <w:pStyle w:val="Ttulo2"/>
      </w:pPr>
      <w:r>
        <w:t>7.3. Análise de notas fiscais e evidências documentais</w:t>
      </w:r>
    </w:p>
    <w:p w14:paraId="328BBBD3" w14:textId="775F0BD8" w:rsidR="00587C3E" w:rsidRPr="006479D9" w:rsidRDefault="00000000">
      <w:r w:rsidRPr="006479D9">
        <w:t xml:space="preserve">Após a geração do cálculo, </w:t>
      </w:r>
      <w:r w:rsidR="00822057">
        <w:t>a plataforma deverá disponibilizar notas fiscais de amostragem para validação da oportunidade de crédito.</w:t>
      </w:r>
    </w:p>
    <w:p w14:paraId="35B1525D" w14:textId="454D6D79" w:rsidR="00587C3E" w:rsidRDefault="00000000">
      <w:r w:rsidRPr="006479D9">
        <w:t>Como critério funcional sugerido, a plataforma pode selecionar as três maiores notas, duas notas aleatórias e duas notas sem oportunidade para comparação, observando a disponibilidade documental e a necessidade de validação técnica. Também deve permitir amostras de diferimento e ZFM/ALC quando essas categorias forem analisadas.</w:t>
      </w:r>
    </w:p>
    <w:p w14:paraId="3B575DE7" w14:textId="3363B677" w:rsidR="00822057" w:rsidRDefault="00822057" w:rsidP="00822057">
      <w:pPr>
        <w:pStyle w:val="Ttulo3"/>
      </w:pPr>
      <w:r>
        <w:t>7.3.1. Busca das notas fiscais</w:t>
      </w:r>
    </w:p>
    <w:p w14:paraId="44EAF0CC" w14:textId="7A8BB193" w:rsidR="00822057" w:rsidRDefault="00822057" w:rsidP="00822057">
      <w:r>
        <w:t>A partir da chave da NF, encontrada no relatório C100/C190, buscar no site abaixo o arquivo em PDF:</w:t>
      </w:r>
    </w:p>
    <w:p w14:paraId="1839C201" w14:textId="77777777" w:rsidR="00822057" w:rsidRPr="00AF5FA9" w:rsidRDefault="00822057" w:rsidP="00822057">
      <w:pPr>
        <w:jc w:val="both"/>
        <w:rPr>
          <w:szCs w:val="21"/>
        </w:rPr>
      </w:pPr>
      <w:r w:rsidRPr="00AF5FA9">
        <w:rPr>
          <w:szCs w:val="21"/>
        </w:rPr>
        <w:t xml:space="preserve">Atualmente resgatamos as NFs mais expressivas através do site: </w:t>
      </w:r>
      <w:hyperlink r:id="rId6" w:history="1">
        <w:r w:rsidRPr="00AF5FA9">
          <w:rPr>
            <w:rStyle w:val="Hyperlink"/>
            <w:szCs w:val="21"/>
          </w:rPr>
          <w:t>https://shre.ink/3Eiu</w:t>
        </w:r>
      </w:hyperlink>
    </w:p>
    <w:p w14:paraId="5BAD08DC" w14:textId="40F0A264" w:rsidR="00822057" w:rsidRPr="00822057" w:rsidRDefault="00822057" w:rsidP="00822057">
      <w:r w:rsidRPr="00AF5FA9">
        <w:rPr>
          <w:noProof/>
          <w:szCs w:val="21"/>
        </w:rPr>
        <w:lastRenderedPageBreak/>
        <w:drawing>
          <wp:inline distT="0" distB="0" distL="0" distR="0" wp14:anchorId="424E4C53" wp14:editId="50D2E517">
            <wp:extent cx="5612130" cy="3296920"/>
            <wp:effectExtent l="0" t="0" r="7620" b="0"/>
            <wp:docPr id="121443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969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5FA9">
        <w:rPr>
          <w:noProof/>
          <w:szCs w:val="21"/>
        </w:rPr>
        <w:drawing>
          <wp:inline distT="0" distB="0" distL="0" distR="0" wp14:anchorId="6A92B9D5" wp14:editId="19F0029D">
            <wp:extent cx="5438095" cy="3361905"/>
            <wp:effectExtent l="0" t="0" r="0" b="0"/>
            <wp:docPr id="969975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755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8095" cy="3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9D759" w14:textId="2E9CD004" w:rsidR="00822057" w:rsidRDefault="00822057">
      <w:r>
        <w:t xml:space="preserve">Salvar </w:t>
      </w:r>
      <w:r w:rsidRPr="00AF5FA9">
        <w:rPr>
          <w:szCs w:val="21"/>
        </w:rPr>
        <w:t>os documentos em PDF, seguindo padrão de nomenclatura como “Isenção Nota Fiscal XXXX” ou “Redução Nota Fiscal XXXX”.</w:t>
      </w:r>
    </w:p>
    <w:p w14:paraId="6EB182EA" w14:textId="77777777" w:rsidR="00587C3E" w:rsidRDefault="00000000">
      <w:pPr>
        <w:pStyle w:val="Ttulo1"/>
      </w:pPr>
      <w:r>
        <w:t>8. Outputs esperados</w:t>
      </w:r>
    </w:p>
    <w:p w14:paraId="2AF82FA3" w14:textId="77777777" w:rsidR="00587C3E" w:rsidRDefault="00000000">
      <w:r>
        <w:t>O produto deve gerar outputs executivos e analíticos, permitindo que o valor consolidado da oportunidade seja explicado desde a origem até a composição final. O número apresentado no resumo deve ser navegável, reconciliável e suportado por memória de cálculo, validações, evidências e trilha de auditoria.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587C3E" w14:paraId="5DDE02ED" w14:textId="77777777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0E4857F6" w14:textId="77777777" w:rsidR="00587C3E" w:rsidRDefault="00000000">
            <w:r>
              <w:rPr>
                <w:b/>
                <w:sz w:val="16"/>
              </w:rPr>
              <w:t>Output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08632062" w14:textId="77777777" w:rsidR="00587C3E" w:rsidRDefault="00000000">
            <w:r>
              <w:rPr>
                <w:b/>
                <w:sz w:val="16"/>
              </w:rPr>
              <w:t>Descrição funcional</w:t>
            </w:r>
          </w:p>
        </w:tc>
      </w:tr>
      <w:tr w:rsidR="00587C3E" w14:paraId="10CE4A97" w14:textId="77777777">
        <w:trPr>
          <w:jc w:val="center"/>
        </w:trPr>
        <w:tc>
          <w:tcPr>
            <w:tcW w:w="2835" w:type="dxa"/>
          </w:tcPr>
          <w:p w14:paraId="29232833" w14:textId="77777777" w:rsidR="00587C3E" w:rsidRDefault="00000000">
            <w:r>
              <w:rPr>
                <w:sz w:val="16"/>
              </w:rPr>
              <w:t>Dashboard executivo</w:t>
            </w:r>
          </w:p>
        </w:tc>
        <w:tc>
          <w:tcPr>
            <w:tcW w:w="6236" w:type="dxa"/>
          </w:tcPr>
          <w:p w14:paraId="44C9E7CC" w14:textId="77777777" w:rsidR="00587C3E" w:rsidRDefault="00000000">
            <w:r>
              <w:rPr>
                <w:sz w:val="16"/>
              </w:rPr>
              <w:t>Visão consolidada por empresa, CNPJ, ano, mês, estabelecimento e tipo de oportunidade. Deve separar subvenção sobre operações e crédito presumido/outorgado.</w:t>
            </w:r>
          </w:p>
        </w:tc>
      </w:tr>
      <w:tr w:rsidR="00587C3E" w14:paraId="4C3C14E4" w14:textId="77777777">
        <w:trPr>
          <w:jc w:val="center"/>
        </w:trPr>
        <w:tc>
          <w:tcPr>
            <w:tcW w:w="2835" w:type="dxa"/>
          </w:tcPr>
          <w:p w14:paraId="55102F49" w14:textId="77777777" w:rsidR="00587C3E" w:rsidRDefault="00000000">
            <w:r>
              <w:rPr>
                <w:sz w:val="16"/>
              </w:rPr>
              <w:lastRenderedPageBreak/>
              <w:t>Tabela analítica de oportunidades</w:t>
            </w:r>
          </w:p>
        </w:tc>
        <w:tc>
          <w:tcPr>
            <w:tcW w:w="6236" w:type="dxa"/>
          </w:tcPr>
          <w:p w14:paraId="68F2F8B5" w14:textId="77777777" w:rsidR="00587C3E" w:rsidRDefault="00000000">
            <w:r>
              <w:rPr>
                <w:sz w:val="16"/>
              </w:rPr>
              <w:t>Base linha a linha com origem, documento fiscal ou ajuste, CST, CFOP, código de ajuste, regra aplicada, parâmetro, alíquota, sinal, valor-base e valor final.</w:t>
            </w:r>
          </w:p>
        </w:tc>
      </w:tr>
      <w:tr w:rsidR="00587C3E" w14:paraId="727E1C7D" w14:textId="77777777">
        <w:trPr>
          <w:jc w:val="center"/>
        </w:trPr>
        <w:tc>
          <w:tcPr>
            <w:tcW w:w="2835" w:type="dxa"/>
          </w:tcPr>
          <w:p w14:paraId="37FA4033" w14:textId="77777777" w:rsidR="00587C3E" w:rsidRDefault="00000000">
            <w:r>
              <w:rPr>
                <w:sz w:val="16"/>
              </w:rPr>
              <w:t>Resumo mensal e anual de subvenção</w:t>
            </w:r>
          </w:p>
        </w:tc>
        <w:tc>
          <w:tcPr>
            <w:tcW w:w="6236" w:type="dxa"/>
          </w:tcPr>
          <w:p w14:paraId="167DC869" w14:textId="77777777" w:rsidR="00587C3E" w:rsidRDefault="00000000">
            <w:r>
              <w:rPr>
                <w:sz w:val="16"/>
              </w:rPr>
              <w:t>Abertura de isenção e redução em operações comuns, diferidas, ZFM/ALC comuns, ZFM/ALC diferidas e total.</w:t>
            </w:r>
          </w:p>
        </w:tc>
      </w:tr>
      <w:tr w:rsidR="00587C3E" w14:paraId="578826D4" w14:textId="77777777">
        <w:trPr>
          <w:jc w:val="center"/>
        </w:trPr>
        <w:tc>
          <w:tcPr>
            <w:tcW w:w="2835" w:type="dxa"/>
          </w:tcPr>
          <w:p w14:paraId="6B17D806" w14:textId="77777777" w:rsidR="00587C3E" w:rsidRDefault="00000000">
            <w:r>
              <w:rPr>
                <w:sz w:val="16"/>
              </w:rPr>
              <w:t>Resumo mensal e anual de crédito presumido/outorgado</w:t>
            </w:r>
          </w:p>
        </w:tc>
        <w:tc>
          <w:tcPr>
            <w:tcW w:w="6236" w:type="dxa"/>
          </w:tcPr>
          <w:p w14:paraId="0CC75EAF" w14:textId="77777777" w:rsidR="00587C3E" w:rsidRDefault="00000000">
            <w:r>
              <w:rPr>
                <w:sz w:val="16"/>
              </w:rPr>
              <w:t>Consolidação dos ajustes E111 classificados como crédito presumido/outorgado e estornos.</w:t>
            </w:r>
          </w:p>
        </w:tc>
      </w:tr>
      <w:tr w:rsidR="00587C3E" w14:paraId="11217863" w14:textId="77777777">
        <w:trPr>
          <w:jc w:val="center"/>
        </w:trPr>
        <w:tc>
          <w:tcPr>
            <w:tcW w:w="2835" w:type="dxa"/>
          </w:tcPr>
          <w:p w14:paraId="1D468941" w14:textId="77777777" w:rsidR="00587C3E" w:rsidRDefault="00000000">
            <w:r>
              <w:rPr>
                <w:sz w:val="16"/>
              </w:rPr>
              <w:t>Visão de utilização na ECF</w:t>
            </w:r>
          </w:p>
        </w:tc>
        <w:tc>
          <w:tcPr>
            <w:tcW w:w="6236" w:type="dxa"/>
          </w:tcPr>
          <w:p w14:paraId="360C4E38" w14:textId="77777777" w:rsidR="00587C3E" w:rsidRDefault="00000000">
            <w:r>
              <w:rPr>
                <w:sz w:val="16"/>
              </w:rPr>
              <w:t>Demonstração anual de subvenção calculada, crédito presumido/outorgado calculado, total de oportunidades, utilização identificada e saldo de oportunidade.</w:t>
            </w:r>
          </w:p>
        </w:tc>
      </w:tr>
      <w:tr w:rsidR="00587C3E" w14:paraId="76BE9D4A" w14:textId="77777777">
        <w:trPr>
          <w:jc w:val="center"/>
        </w:trPr>
        <w:tc>
          <w:tcPr>
            <w:tcW w:w="2835" w:type="dxa"/>
          </w:tcPr>
          <w:p w14:paraId="4C1430BA" w14:textId="77777777" w:rsidR="00587C3E" w:rsidRDefault="00000000">
            <w:r>
              <w:rPr>
                <w:sz w:val="16"/>
              </w:rPr>
              <w:t>Visão de limitação do PL</w:t>
            </w:r>
          </w:p>
        </w:tc>
        <w:tc>
          <w:tcPr>
            <w:tcW w:w="6236" w:type="dxa"/>
          </w:tcPr>
          <w:p w14:paraId="3D9E2357" w14:textId="77777777" w:rsidR="00587C3E" w:rsidRDefault="00000000">
            <w:r>
              <w:rPr>
                <w:sz w:val="16"/>
              </w:rPr>
              <w:t>Confronto anual dos créditos de subvenção selecionados com o saldo das contas de PL selecionadas, com sugestão de implementação.</w:t>
            </w:r>
          </w:p>
        </w:tc>
      </w:tr>
      <w:tr w:rsidR="00587C3E" w14:paraId="31D93788" w14:textId="77777777">
        <w:trPr>
          <w:jc w:val="center"/>
        </w:trPr>
        <w:tc>
          <w:tcPr>
            <w:tcW w:w="2835" w:type="dxa"/>
          </w:tcPr>
          <w:p w14:paraId="09A5142D" w14:textId="77777777" w:rsidR="00587C3E" w:rsidRDefault="00000000">
            <w:r>
              <w:rPr>
                <w:sz w:val="16"/>
              </w:rPr>
              <w:t>Relatório de parametrizações</w:t>
            </w:r>
          </w:p>
        </w:tc>
        <w:tc>
          <w:tcPr>
            <w:tcW w:w="6236" w:type="dxa"/>
          </w:tcPr>
          <w:p w14:paraId="1D03B23B" w14:textId="77777777" w:rsidR="00587C3E" w:rsidRDefault="00000000">
            <w:r>
              <w:rPr>
                <w:sz w:val="16"/>
              </w:rPr>
              <w:t>Lista de CSTs, CFOPs, alíquotas, palavras-chave, códigos ECF, contas referenciais, períodos e critérios utilizados.</w:t>
            </w:r>
          </w:p>
        </w:tc>
      </w:tr>
      <w:tr w:rsidR="00587C3E" w14:paraId="7C3B433F" w14:textId="77777777">
        <w:trPr>
          <w:jc w:val="center"/>
        </w:trPr>
        <w:tc>
          <w:tcPr>
            <w:tcW w:w="2835" w:type="dxa"/>
          </w:tcPr>
          <w:p w14:paraId="75343BC9" w14:textId="77777777" w:rsidR="00587C3E" w:rsidRDefault="00000000">
            <w:r>
              <w:rPr>
                <w:sz w:val="16"/>
              </w:rPr>
              <w:t>Relatório de validações</w:t>
            </w:r>
          </w:p>
        </w:tc>
        <w:tc>
          <w:tcPr>
            <w:tcW w:w="6236" w:type="dxa"/>
          </w:tcPr>
          <w:p w14:paraId="6FE696FC" w14:textId="77777777" w:rsidR="00587C3E" w:rsidRDefault="00000000">
            <w:r>
              <w:rPr>
                <w:sz w:val="16"/>
              </w:rPr>
              <w:t>Indicação de bases incompletas, parâmetros pendentes, cruzamentos sem correspondência, registros sem alíquota, códigos fora de vigência e pontos de validação técnica.</w:t>
            </w:r>
          </w:p>
        </w:tc>
      </w:tr>
      <w:tr w:rsidR="00587C3E" w14:paraId="7033122A" w14:textId="77777777">
        <w:trPr>
          <w:jc w:val="center"/>
        </w:trPr>
        <w:tc>
          <w:tcPr>
            <w:tcW w:w="2835" w:type="dxa"/>
          </w:tcPr>
          <w:p w14:paraId="088FB1EA" w14:textId="77777777" w:rsidR="00587C3E" w:rsidRDefault="00000000">
            <w:r>
              <w:rPr>
                <w:sz w:val="16"/>
              </w:rPr>
              <w:t>Evidências documentais</w:t>
            </w:r>
          </w:p>
        </w:tc>
        <w:tc>
          <w:tcPr>
            <w:tcW w:w="6236" w:type="dxa"/>
          </w:tcPr>
          <w:p w14:paraId="0BA91263" w14:textId="77777777" w:rsidR="00587C3E" w:rsidRDefault="00000000">
            <w:r>
              <w:rPr>
                <w:sz w:val="16"/>
              </w:rPr>
              <w:t>Relação das notas fiscais selecionadas para validação, com chave NF-e, valor, CST, CFOP, tipo de oportunidade e status da consulta.</w:t>
            </w:r>
          </w:p>
        </w:tc>
      </w:tr>
      <w:tr w:rsidR="00587C3E" w14:paraId="0871714F" w14:textId="77777777">
        <w:trPr>
          <w:jc w:val="center"/>
        </w:trPr>
        <w:tc>
          <w:tcPr>
            <w:tcW w:w="2835" w:type="dxa"/>
          </w:tcPr>
          <w:p w14:paraId="724CC9EB" w14:textId="77777777" w:rsidR="00587C3E" w:rsidRDefault="00000000">
            <w:r>
              <w:rPr>
                <w:sz w:val="16"/>
              </w:rPr>
              <w:t>Trilha de auditoria</w:t>
            </w:r>
          </w:p>
        </w:tc>
        <w:tc>
          <w:tcPr>
            <w:tcW w:w="6236" w:type="dxa"/>
          </w:tcPr>
          <w:p w14:paraId="06EB3589" w14:textId="77777777" w:rsidR="00587C3E" w:rsidRDefault="00000000">
            <w:r>
              <w:rPr>
                <w:sz w:val="16"/>
              </w:rPr>
              <w:t>Registro de origem dos dados, filtros, regras, versões de parâmetros, alterações manuais, justificativas, usuário e data de processamento.</w:t>
            </w:r>
          </w:p>
        </w:tc>
      </w:tr>
    </w:tbl>
    <w:p w14:paraId="0314A172" w14:textId="77777777" w:rsidR="00587C3E" w:rsidRDefault="00587C3E"/>
    <w:p w14:paraId="4982394D" w14:textId="77777777" w:rsidR="00587C3E" w:rsidRDefault="00000000">
      <w:pPr>
        <w:pStyle w:val="Ttulo1"/>
      </w:pPr>
      <w:r>
        <w:t>9. Fluxo funcional recomendado</w:t>
      </w:r>
    </w:p>
    <w:p w14:paraId="23DD233B" w14:textId="77777777" w:rsidR="00587C3E" w:rsidRDefault="00000000" w:rsidP="009662CC">
      <w:pPr>
        <w:pStyle w:val="Numerada"/>
        <w:numPr>
          <w:ilvl w:val="0"/>
          <w:numId w:val="11"/>
        </w:numPr>
      </w:pPr>
      <w:r>
        <w:t>Obter as bases necessárias de forma integrada à plataforma: SPED ICMS/IPI, relatórios auxiliares, tabelas de alíquotas, CFOPs, municípios/ZFM/ALC, tabela 5.1.1, consulta CNPJ e ECF.</w:t>
      </w:r>
    </w:p>
    <w:p w14:paraId="759D5A42" w14:textId="77777777" w:rsidR="00587C3E" w:rsidRDefault="00000000" w:rsidP="009662CC">
      <w:pPr>
        <w:pStyle w:val="Numerada"/>
        <w:numPr>
          <w:ilvl w:val="0"/>
          <w:numId w:val="11"/>
        </w:numPr>
      </w:pPr>
      <w:r>
        <w:t>Padronizar empresas, CNPJs, inscrições estaduais, períodos, datas, CSTs, CFOPs, valores, alíquotas e códigos fiscais.</w:t>
      </w:r>
    </w:p>
    <w:p w14:paraId="309C8F49" w14:textId="77777777" w:rsidR="00587C3E" w:rsidRDefault="00000000" w:rsidP="009662CC">
      <w:pPr>
        <w:pStyle w:val="Numerada"/>
        <w:numPr>
          <w:ilvl w:val="0"/>
          <w:numId w:val="11"/>
        </w:numPr>
      </w:pPr>
      <w:r>
        <w:t>Estruturar a base C100/C190, associando cada registro analítico ao documento fiscal e ao estabelecimento vigente.</w:t>
      </w:r>
    </w:p>
    <w:p w14:paraId="0131C05C" w14:textId="77777777" w:rsidR="00587C3E" w:rsidRDefault="00000000" w:rsidP="009662CC">
      <w:pPr>
        <w:pStyle w:val="Numerada"/>
        <w:numPr>
          <w:ilvl w:val="0"/>
          <w:numId w:val="11"/>
        </w:numPr>
      </w:pPr>
      <w:r>
        <w:t>Aplicar filtros de CFOP para operações de venda e devolução de venda, com tratamento de sinal para devoluções.</w:t>
      </w:r>
    </w:p>
    <w:p w14:paraId="6CAD3EEB" w14:textId="77777777" w:rsidR="00587C3E" w:rsidRDefault="00000000" w:rsidP="009662CC">
      <w:pPr>
        <w:pStyle w:val="Numerada"/>
        <w:numPr>
          <w:ilvl w:val="0"/>
          <w:numId w:val="11"/>
        </w:numPr>
      </w:pPr>
      <w:r>
        <w:t>Identificar CSTs de isenção e redução, observando a regra específica do CST final 51.</w:t>
      </w:r>
    </w:p>
    <w:p w14:paraId="4D53B1BC" w14:textId="77777777" w:rsidR="00587C3E" w:rsidRDefault="00000000" w:rsidP="009662CC">
      <w:pPr>
        <w:pStyle w:val="Numerada"/>
        <w:numPr>
          <w:ilvl w:val="0"/>
          <w:numId w:val="11"/>
        </w:numPr>
      </w:pPr>
      <w:r>
        <w:t>Determinar alíquota aplicável por UF origem/destino ou, quando ausente, por alíquota interna da UF do estabelecimento.</w:t>
      </w:r>
    </w:p>
    <w:p w14:paraId="1ED66220" w14:textId="77777777" w:rsidR="00587C3E" w:rsidRDefault="00000000" w:rsidP="009662CC">
      <w:pPr>
        <w:pStyle w:val="Numerada"/>
        <w:numPr>
          <w:ilvl w:val="0"/>
          <w:numId w:val="11"/>
        </w:numPr>
      </w:pPr>
      <w:r>
        <w:t>Calcular oportunidades de isenção e redução, segregando operações comuns, diferidas, ZFM/ALC comuns e ZFM/ALC diferidas.</w:t>
      </w:r>
    </w:p>
    <w:p w14:paraId="217F1D86" w14:textId="77777777" w:rsidR="00587C3E" w:rsidRDefault="00000000" w:rsidP="009662CC">
      <w:pPr>
        <w:pStyle w:val="Numerada"/>
        <w:numPr>
          <w:ilvl w:val="0"/>
          <w:numId w:val="11"/>
        </w:numPr>
      </w:pPr>
      <w:r>
        <w:t>Estruturar e classificar ajustes E111 para crédito presumido/outorgado, com identificação de estornos e possibilidade de intervenção técnica.</w:t>
      </w:r>
    </w:p>
    <w:p w14:paraId="249C647D" w14:textId="77777777" w:rsidR="00587C3E" w:rsidRDefault="00000000" w:rsidP="009662CC">
      <w:pPr>
        <w:pStyle w:val="Numerada"/>
        <w:numPr>
          <w:ilvl w:val="0"/>
          <w:numId w:val="11"/>
        </w:numPr>
      </w:pPr>
      <w:r>
        <w:t>Consolidar resultados por empresa, CNPJ, estabelecimento, ano, mês e tipo de oportunidade.</w:t>
      </w:r>
    </w:p>
    <w:p w14:paraId="1EC7DBD7" w14:textId="77777777" w:rsidR="00587C3E" w:rsidRDefault="00000000" w:rsidP="009662CC">
      <w:pPr>
        <w:pStyle w:val="Numerada"/>
        <w:numPr>
          <w:ilvl w:val="0"/>
          <w:numId w:val="11"/>
        </w:numPr>
      </w:pPr>
      <w:r>
        <w:t>Gerar memória de cálculo analítica com origem, documento ou ajuste, regra aplicada, parâmetro, valor-base, alíquota, sinal e valor final.</w:t>
      </w:r>
    </w:p>
    <w:p w14:paraId="74498511" w14:textId="77777777" w:rsidR="00587C3E" w:rsidRDefault="00000000" w:rsidP="009662CC">
      <w:pPr>
        <w:pStyle w:val="Numerada"/>
        <w:numPr>
          <w:ilvl w:val="0"/>
          <w:numId w:val="11"/>
        </w:numPr>
      </w:pPr>
      <w:r>
        <w:t>Executar o teste de utilização na ECF, analisando M300, M350 e filhos, códigos específicos, COD_CTA e menções textuais em K155/K355.</w:t>
      </w:r>
    </w:p>
    <w:p w14:paraId="4382E5B2" w14:textId="77777777" w:rsidR="00587C3E" w:rsidRDefault="00000000" w:rsidP="009662CC">
      <w:pPr>
        <w:pStyle w:val="Numerada"/>
        <w:numPr>
          <w:ilvl w:val="0"/>
          <w:numId w:val="11"/>
        </w:numPr>
      </w:pPr>
      <w:r>
        <w:t>Permitir ajustes técnicos na utilização identificada, com inclusão, exclusão, lançamento manual, justificativa e log.</w:t>
      </w:r>
    </w:p>
    <w:p w14:paraId="0FB2B5B5" w14:textId="77777777" w:rsidR="00587C3E" w:rsidRDefault="00000000" w:rsidP="009662CC">
      <w:pPr>
        <w:pStyle w:val="Numerada"/>
        <w:numPr>
          <w:ilvl w:val="0"/>
          <w:numId w:val="11"/>
        </w:numPr>
      </w:pPr>
      <w:r>
        <w:t>Executar a análise de limitação do PL para créditos de subvenção selecionados, com base nas contas referenciais 2.03.04 e 2.03.02.03 e abertura das contas K155.</w:t>
      </w:r>
    </w:p>
    <w:p w14:paraId="55F1A4A3" w14:textId="77777777" w:rsidR="00587C3E" w:rsidRDefault="00000000" w:rsidP="009662CC">
      <w:pPr>
        <w:pStyle w:val="Numerada"/>
        <w:numPr>
          <w:ilvl w:val="0"/>
          <w:numId w:val="11"/>
        </w:numPr>
      </w:pPr>
      <w:r>
        <w:t>Gerar sugestão de implementação com limitação do PL, priorizando anos mais antigos, salvo ajuste técnico.</w:t>
      </w:r>
    </w:p>
    <w:p w14:paraId="3245F0C9" w14:textId="77777777" w:rsidR="00587C3E" w:rsidRDefault="00000000" w:rsidP="009662CC">
      <w:pPr>
        <w:pStyle w:val="Numerada"/>
        <w:numPr>
          <w:ilvl w:val="0"/>
          <w:numId w:val="11"/>
        </w:numPr>
      </w:pPr>
      <w:r>
        <w:t>Permitir saída com limitação do PL, sem limitação do PL ou ambas.</w:t>
      </w:r>
    </w:p>
    <w:p w14:paraId="40331441" w14:textId="77777777" w:rsidR="00587C3E" w:rsidRDefault="00000000" w:rsidP="009662CC">
      <w:pPr>
        <w:pStyle w:val="Numerada"/>
        <w:numPr>
          <w:ilvl w:val="0"/>
          <w:numId w:val="11"/>
        </w:numPr>
      </w:pPr>
      <w:r>
        <w:t>Disponibilizar dashboard executivo, tabelas analíticas, memória de cálculo, relatórios de parametrização, validações, evidências documentais e trilha de auditoria.</w:t>
      </w:r>
    </w:p>
    <w:p w14:paraId="029CD52A" w14:textId="77777777" w:rsidR="00587C3E" w:rsidRDefault="00000000" w:rsidP="009662CC">
      <w:pPr>
        <w:pStyle w:val="Numerada"/>
        <w:numPr>
          <w:ilvl w:val="0"/>
          <w:numId w:val="11"/>
        </w:numPr>
      </w:pPr>
      <w:r>
        <w:t>Permitir drill-down até a origem do valor, incluindo nota fiscal, chave NF-e, CST, CFOP, ajuste E111, código de ajuste, conta contábil ou registro da ECF.</w:t>
      </w:r>
    </w:p>
    <w:p w14:paraId="55AA4DAD" w14:textId="77777777" w:rsidR="00587C3E" w:rsidRDefault="00000000">
      <w:pPr>
        <w:pStyle w:val="Ttulo1"/>
      </w:pPr>
      <w:r>
        <w:t>10. Pontos de atenção para desenvolvimento</w:t>
      </w:r>
    </w:p>
    <w:p w14:paraId="0172C025" w14:textId="77777777" w:rsidR="00587C3E" w:rsidRDefault="00000000">
      <w:pPr>
        <w:pStyle w:val="Commarcadores"/>
      </w:pPr>
      <w:r>
        <w:t>As frentes C100/C190 e E111 devem permanecer segregadas durante o cálculo e só devem ser somadas na etapa de confronto com a ECF.</w:t>
      </w:r>
    </w:p>
    <w:p w14:paraId="2A41EAD7" w14:textId="77777777" w:rsidR="00587C3E" w:rsidRDefault="00000000">
      <w:pPr>
        <w:pStyle w:val="Commarcadores"/>
      </w:pPr>
      <w:r>
        <w:t>A seleção de categorias de subvenção deve ocorrer antes do teste de PL, pois normalmente apenas operações comuns serão levadas ao cliente, salvo exceções.</w:t>
      </w:r>
    </w:p>
    <w:p w14:paraId="3DDAF1B4" w14:textId="77777777" w:rsidR="00587C3E" w:rsidRDefault="00000000">
      <w:pPr>
        <w:pStyle w:val="Commarcadores"/>
      </w:pPr>
      <w:r>
        <w:t>Toda intervenção técnica deve gerar log e preservar o valor originalmente sugerido pela automação.</w:t>
      </w:r>
    </w:p>
    <w:p w14:paraId="13776331" w14:textId="77777777" w:rsidR="00587C3E" w:rsidRDefault="00000000">
      <w:pPr>
        <w:pStyle w:val="Commarcadores"/>
      </w:pPr>
      <w:r>
        <w:t>A plataforma deve diferenciar sinalização de menção textual a subvenção de utilização efetivamente considerada no cálculo.</w:t>
      </w:r>
    </w:p>
    <w:p w14:paraId="66251408" w14:textId="77777777" w:rsidR="00587C3E" w:rsidRDefault="00000000">
      <w:pPr>
        <w:pStyle w:val="Commarcadores"/>
      </w:pPr>
      <w:r>
        <w:t>A limitação de PL deve usar somente o último ano com ECF entregue, ainda que a visualização histórica apresente outros anos.</w:t>
      </w:r>
    </w:p>
    <w:p w14:paraId="377E70D1" w14:textId="77777777" w:rsidR="00587C3E" w:rsidRDefault="00000000">
      <w:pPr>
        <w:pStyle w:val="Commarcadores"/>
      </w:pPr>
      <w:r>
        <w:lastRenderedPageBreak/>
        <w:t>A regra de alíquota para modelo 65 deve considerar a UF do estabelecimento linha a linha, pois pode haver filiais em estados distintos.</w:t>
      </w:r>
    </w:p>
    <w:p w14:paraId="08BAC9B6" w14:textId="77777777" w:rsidR="00587C3E" w:rsidRDefault="00000000">
      <w:pPr>
        <w:pStyle w:val="Commarcadores"/>
      </w:pPr>
      <w:r>
        <w:t>As tabelas de alíquotas e demais parâmetros devem possuir vigência e versionamento.</w:t>
      </w:r>
    </w:p>
    <w:p w14:paraId="06BECA19" w14:textId="1AE4E1E5" w:rsidR="006737F2" w:rsidRDefault="006737F2" w:rsidP="006737F2">
      <w:pPr>
        <w:pStyle w:val="Ttulo1"/>
      </w:pPr>
      <w:r>
        <w:t>1</w:t>
      </w:r>
      <w:r w:rsidR="00822057">
        <w:t>1</w:t>
      </w:r>
      <w:r>
        <w:t>. Sugestão de regra para processamento automático deste fluxo</w:t>
      </w:r>
    </w:p>
    <w:p w14:paraId="4556C0CF" w14:textId="7882EAA1" w:rsidR="006737F2" w:rsidRPr="006737F2" w:rsidRDefault="009662CC" w:rsidP="006737F2">
      <w:r>
        <w:t>Após a aprovação do pré-diagnóstico, apenas processa automaticamente estas análises de teses quando o registro N500 das ECFs dos últimos 5 anos apresentar pelo menos um valor superior a 0</w:t>
      </w:r>
    </w:p>
    <w:p w14:paraId="0DE1D851" w14:textId="6C541269" w:rsidR="009662CC" w:rsidRDefault="009662CC" w:rsidP="009662CC">
      <w:pPr>
        <w:pStyle w:val="Ttulo1"/>
      </w:pPr>
      <w:r>
        <w:t>1</w:t>
      </w:r>
      <w:r w:rsidR="00822057">
        <w:t>2</w:t>
      </w:r>
      <w:r>
        <w:t>. Analises complementares de subvenção em mapeamento</w:t>
      </w:r>
    </w:p>
    <w:p w14:paraId="1F4EE3E9" w14:textId="77777777" w:rsidR="00822057" w:rsidRPr="00822057" w:rsidRDefault="00822057" w:rsidP="00822057">
      <w:r w:rsidRPr="00822057">
        <w:t>Além das frentes principais de cálculo da oportunidade de subvenção e de crédito presumido/outorgado, há análises complementares atualmente em mapeamento, aplicáveis especialmente a empresas varejistas.</w:t>
      </w:r>
    </w:p>
    <w:p w14:paraId="308A1306" w14:textId="77777777" w:rsidR="00822057" w:rsidRPr="00822057" w:rsidRDefault="00822057" w:rsidP="00822057">
      <w:r w:rsidRPr="00822057">
        <w:t>Essas análises têm como objetivo identificar situações em que a receita ou as operações da empresa não estejam integralmente refletidas nos registros C100/C190 do SPED ICMS/IPI, exigindo avaliação adicional sobre a forma de escrituração das saídas e eventual necessidade de ampliação da base de análise.</w:t>
      </w:r>
    </w:p>
    <w:p w14:paraId="3C089B8E" w14:textId="77777777" w:rsidR="00822057" w:rsidRPr="00822057" w:rsidRDefault="00822057" w:rsidP="00822057">
      <w:r w:rsidRPr="00822057">
        <w:t>Atualmente, esse fluxo ainda se encontra em fase de construção e não deve ser tratado como cálculo automático definitivo da oportunidade. No entanto, sua existência deve ser prevista no produto para futura inclusão nos testes da tese de subvenção.</w:t>
      </w:r>
    </w:p>
    <w:p w14:paraId="31447047" w14:textId="4BE1FF77" w:rsidR="00822057" w:rsidRPr="00822057" w:rsidRDefault="00822057" w:rsidP="00822057">
      <w:pPr>
        <w:pStyle w:val="Ttulo3"/>
      </w:pPr>
      <w:r w:rsidRPr="00822057">
        <w:t>1</w:t>
      </w:r>
      <w:r w:rsidR="00ED5028">
        <w:t>2</w:t>
      </w:r>
      <w:r w:rsidRPr="00822057">
        <w:t>.1. Localização da escrituração das receitas nos SPEDs ICMS e Contribuições</w:t>
      </w:r>
    </w:p>
    <w:p w14:paraId="29941788" w14:textId="77777777" w:rsidR="00822057" w:rsidRPr="00822057" w:rsidRDefault="00822057" w:rsidP="00822057">
      <w:r w:rsidRPr="00822057">
        <w:t>Para empresas varejistas, a plataforma deverá prever uma etapa de identificação dos registros em que a empresa informa suas operações e receitas.</w:t>
      </w:r>
    </w:p>
    <w:p w14:paraId="315777AD" w14:textId="77777777" w:rsidR="00822057" w:rsidRPr="00822057" w:rsidRDefault="00822057" w:rsidP="00822057">
      <w:r w:rsidRPr="00822057">
        <w:t>Atualmente, essa análise é realizada a partir do relatório de saídas 047 da EFD Contribuições, que permite visualizar os registros possíveis de escrituração das operações e onde os respectivos valores foram informados ano a ano.</w:t>
      </w:r>
    </w:p>
    <w:p w14:paraId="0396F554" w14:textId="77777777" w:rsidR="00822057" w:rsidRPr="00822057" w:rsidRDefault="00822057" w:rsidP="00822057">
      <w:r w:rsidRPr="00822057">
        <w:t>O objetivo dessa etapa é identificar se as operações que suportam a receita da empresa estão concentradas nos registros C100/C190 ou se há valores relevantes registrados em outros blocos ou registros, o que pode impactar a completude da base utilizada no cálculo da oportunidade de subvenção.</w:t>
      </w:r>
    </w:p>
    <w:p w14:paraId="514E43F3" w14:textId="338F9AF1" w:rsidR="00822057" w:rsidRPr="00822057" w:rsidRDefault="00822057" w:rsidP="00822057">
      <w:pPr>
        <w:pStyle w:val="Ttulo3"/>
      </w:pPr>
      <w:r w:rsidRPr="00822057">
        <w:t>1</w:t>
      </w:r>
      <w:r w:rsidR="00ED5028">
        <w:t>2</w:t>
      </w:r>
      <w:r w:rsidRPr="00822057">
        <w:t>.2. Confronto entre EFD Contribuições e ECF</w:t>
      </w:r>
    </w:p>
    <w:p w14:paraId="4291901A" w14:textId="77777777" w:rsidR="00822057" w:rsidRPr="00822057" w:rsidRDefault="00822057" w:rsidP="00822057">
      <w:r w:rsidRPr="00822057">
        <w:t>A partir do relatório 047 da EFD Contribuições, a plataforma deverá permitir o confronto dos valores de receitas identificados com as receitas apresentadas na ECF, especialmente no Registro L300, linha 3.01.01.01.01.</w:t>
      </w:r>
    </w:p>
    <w:p w14:paraId="65521294" w14:textId="239140D0" w:rsidR="00822057" w:rsidRPr="00822057" w:rsidRDefault="00822057" w:rsidP="00822057">
      <w:r w:rsidRPr="00822057">
        <w:t>Essa etapa poderá ser incluída no fluxo como uma validação complementar de completude da análise</w:t>
      </w:r>
      <w:r>
        <w:t xml:space="preserve"> </w:t>
      </w:r>
      <w:r w:rsidRPr="00822057">
        <w:rPr>
          <w:u w:val="single"/>
        </w:rPr>
        <w:t>já documentada acima.</w:t>
      </w:r>
    </w:p>
    <w:p w14:paraId="189FAF81" w14:textId="77777777" w:rsidR="00822057" w:rsidRPr="00822057" w:rsidRDefault="00822057" w:rsidP="00822057">
      <w:r w:rsidRPr="00822057">
        <w:t>Quando forem identificadas diferenças relevantes entre os valores da EFD Contribuições e os valores apresentados na ECF, a plataforma deverá notificar o técnico para avaliação da continuidade da análise.</w:t>
      </w:r>
    </w:p>
    <w:p w14:paraId="411CA561" w14:textId="77777777" w:rsidR="00822057" w:rsidRPr="00822057" w:rsidRDefault="00822057" w:rsidP="00822057">
      <w:r w:rsidRPr="00822057">
        <w:t>Como critério funcional inicial, poderão ser sinalizadas diferenças superiores a 15%, sem que isso represente automaticamente erro ou impedimento de cálculo. A divergência deve ser tratada como alerta para validação técnica, considerando as particularidades da escrituração do cliente, natureza das receitas, composição das operações e eventuais diferenças de critério entre as obrigações acessórias.</w:t>
      </w:r>
    </w:p>
    <w:p w14:paraId="030158F4" w14:textId="26E7942A" w:rsidR="00822057" w:rsidRPr="00822057" w:rsidRDefault="00822057" w:rsidP="00822057">
      <w:pPr>
        <w:pStyle w:val="Ttulo3"/>
      </w:pPr>
      <w:r w:rsidRPr="00822057">
        <w:t>1</w:t>
      </w:r>
      <w:r w:rsidR="00ED5028">
        <w:t>2</w:t>
      </w:r>
      <w:r w:rsidRPr="00822057">
        <w:t>.3. Identificação de operações registradas fora do C100/C190</w:t>
      </w:r>
    </w:p>
    <w:p w14:paraId="65BE2C88" w14:textId="77777777" w:rsidR="00822057" w:rsidRPr="00822057" w:rsidRDefault="00822057" w:rsidP="00822057">
      <w:r w:rsidRPr="00822057">
        <w:t>Quando o relatório 047 da EFD Contribuições indicar que as saídas ou receitas foram registradas em registros diferentes do C100/C190, a plataforma deverá sinalizar que a base principal de cálculo da subvenção pode não refletir integralmente as operações da empresa.</w:t>
      </w:r>
    </w:p>
    <w:p w14:paraId="4BBF3779" w14:textId="77777777" w:rsidR="00822057" w:rsidRPr="00822057" w:rsidRDefault="00822057" w:rsidP="00822057">
      <w:r w:rsidRPr="00822057">
        <w:t>Nesses casos, o fluxo deverá prever a busca ou importação de bases complementares de itens, para que o técnico possa realizar validação manual da legislação aplicável e avaliar se há operações adicionais que possam compor a tese de subvenção.</w:t>
      </w:r>
    </w:p>
    <w:p w14:paraId="01BFF42D" w14:textId="1670294E" w:rsidR="00822057" w:rsidRPr="00822057" w:rsidRDefault="00822057" w:rsidP="00822057">
      <w:r w:rsidRPr="00822057">
        <w:t xml:space="preserve">Essa etapa deverá ser tratada como análise complementar e indicativa, dependente de revisão técnica. </w:t>
      </w:r>
    </w:p>
    <w:p w14:paraId="3C07264F" w14:textId="385818BB" w:rsidR="00822057" w:rsidRPr="00822057" w:rsidRDefault="00822057" w:rsidP="00822057">
      <w:pPr>
        <w:pStyle w:val="Ttulo3"/>
      </w:pPr>
      <w:r w:rsidRPr="00822057">
        <w:t>1</w:t>
      </w:r>
      <w:r w:rsidR="00ED5028">
        <w:t>2</w:t>
      </w:r>
      <w:r w:rsidRPr="00822057">
        <w:t>.4. Resultado esperado da análise complementar</w:t>
      </w:r>
    </w:p>
    <w:p w14:paraId="795574DF" w14:textId="77777777" w:rsidR="00822057" w:rsidRPr="00822057" w:rsidRDefault="00822057" w:rsidP="00822057">
      <w:r w:rsidRPr="00822057">
        <w:t>O resultado esperado dessa frente é uma visão de suporte que permita ao técnico identificar:</w:t>
      </w:r>
    </w:p>
    <w:p w14:paraId="5E718D7D" w14:textId="77777777" w:rsidR="00822057" w:rsidRPr="00822057" w:rsidRDefault="00822057" w:rsidP="00822057">
      <w:pPr>
        <w:pStyle w:val="PargrafodaLista"/>
        <w:numPr>
          <w:ilvl w:val="0"/>
          <w:numId w:val="14"/>
        </w:numPr>
      </w:pPr>
      <w:r w:rsidRPr="00822057">
        <w:lastRenderedPageBreak/>
        <w:t xml:space="preserve">em quais registros as receitas e operações foram escrituradas; </w:t>
      </w:r>
    </w:p>
    <w:p w14:paraId="454DE5A0" w14:textId="77777777" w:rsidR="00822057" w:rsidRPr="00822057" w:rsidRDefault="00822057" w:rsidP="00822057">
      <w:pPr>
        <w:pStyle w:val="PargrafodaLista"/>
        <w:numPr>
          <w:ilvl w:val="0"/>
          <w:numId w:val="14"/>
        </w:numPr>
      </w:pPr>
      <w:r w:rsidRPr="00822057">
        <w:t xml:space="preserve">se os valores da EFD Contribuições estão compatíveis com a receita apresentada na ECF; </w:t>
      </w:r>
    </w:p>
    <w:p w14:paraId="586F1692" w14:textId="77777777" w:rsidR="00822057" w:rsidRPr="00822057" w:rsidRDefault="00822057" w:rsidP="00822057">
      <w:pPr>
        <w:pStyle w:val="PargrafodaLista"/>
        <w:numPr>
          <w:ilvl w:val="0"/>
          <w:numId w:val="14"/>
        </w:numPr>
      </w:pPr>
      <w:r w:rsidRPr="00822057">
        <w:t xml:space="preserve">se há divergências relevantes superiores ao parâmetro definido; </w:t>
      </w:r>
    </w:p>
    <w:p w14:paraId="38C1CB03" w14:textId="77777777" w:rsidR="00822057" w:rsidRPr="00822057" w:rsidRDefault="00822057" w:rsidP="00822057">
      <w:pPr>
        <w:pStyle w:val="PargrafodaLista"/>
        <w:numPr>
          <w:ilvl w:val="0"/>
          <w:numId w:val="14"/>
        </w:numPr>
      </w:pPr>
      <w:r w:rsidRPr="00822057">
        <w:t xml:space="preserve">se existem operações relevantes fora do C100/C190; </w:t>
      </w:r>
    </w:p>
    <w:p w14:paraId="7D96021C" w14:textId="77777777" w:rsidR="00822057" w:rsidRPr="00822057" w:rsidRDefault="00822057" w:rsidP="00822057">
      <w:pPr>
        <w:pStyle w:val="PargrafodaLista"/>
        <w:numPr>
          <w:ilvl w:val="0"/>
          <w:numId w:val="14"/>
        </w:numPr>
      </w:pPr>
      <w:r w:rsidRPr="00822057">
        <w:t xml:space="preserve">se há necessidade de buscar bases de itens para avaliação complementar; </w:t>
      </w:r>
    </w:p>
    <w:p w14:paraId="7EDBEC12" w14:textId="77777777" w:rsidR="00822057" w:rsidRPr="00822057" w:rsidRDefault="00822057" w:rsidP="00822057">
      <w:pPr>
        <w:pStyle w:val="PargrafodaLista"/>
        <w:numPr>
          <w:ilvl w:val="0"/>
          <w:numId w:val="14"/>
        </w:numPr>
      </w:pPr>
      <w:r w:rsidRPr="00822057">
        <w:t xml:space="preserve">se a análise principal de subvenção pode seguir apenas com C100/C190 ou se depende de aprofundamento adicional. </w:t>
      </w:r>
    </w:p>
    <w:p w14:paraId="55FC7123" w14:textId="77777777" w:rsidR="00822057" w:rsidRPr="00822057" w:rsidRDefault="00822057" w:rsidP="00822057">
      <w:r w:rsidRPr="00822057">
        <w:t>Essa análise não substitui o cálculo principal da oportunidade de subvenção. Sua função é antecipar riscos de incompletude da base e preparar a plataforma para futuras expansões da tese, especialmente em empresas varejistas ou em clientes cuja escrituração de receitas e operações não esteja concentrada nos registros C100/C190.</w:t>
      </w:r>
    </w:p>
    <w:p w14:paraId="77EE2999" w14:textId="77777777" w:rsidR="006737F2" w:rsidRDefault="006737F2" w:rsidP="00822057"/>
    <w:p w14:paraId="00D8FF0C" w14:textId="77777777" w:rsidR="00587C3E" w:rsidRDefault="00000000">
      <w:pPr>
        <w:jc w:val="right"/>
      </w:pPr>
      <w:r>
        <w:rPr>
          <w:i/>
          <w:sz w:val="16"/>
        </w:rPr>
        <w:t>Versão revisada - mapeamento funcional para desenvolvimento</w:t>
      </w:r>
    </w:p>
    <w:sectPr w:rsidR="00587C3E" w:rsidSect="00034616"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0048CB"/>
    <w:multiLevelType w:val="hybridMultilevel"/>
    <w:tmpl w:val="91FE1F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C05909"/>
    <w:multiLevelType w:val="hybridMultilevel"/>
    <w:tmpl w:val="E5463F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5115"/>
    <w:multiLevelType w:val="hybridMultilevel"/>
    <w:tmpl w:val="502E591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ED5311C"/>
    <w:multiLevelType w:val="hybridMultilevel"/>
    <w:tmpl w:val="67C8F4B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5E47BA9"/>
    <w:multiLevelType w:val="multilevel"/>
    <w:tmpl w:val="CADE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943011">
    <w:abstractNumId w:val="8"/>
  </w:num>
  <w:num w:numId="2" w16cid:durableId="7296896">
    <w:abstractNumId w:val="6"/>
  </w:num>
  <w:num w:numId="3" w16cid:durableId="1426534013">
    <w:abstractNumId w:val="5"/>
  </w:num>
  <w:num w:numId="4" w16cid:durableId="2146847548">
    <w:abstractNumId w:val="4"/>
  </w:num>
  <w:num w:numId="5" w16cid:durableId="1900898053">
    <w:abstractNumId w:val="7"/>
  </w:num>
  <w:num w:numId="6" w16cid:durableId="448624132">
    <w:abstractNumId w:val="3"/>
  </w:num>
  <w:num w:numId="7" w16cid:durableId="526023753">
    <w:abstractNumId w:val="2"/>
  </w:num>
  <w:num w:numId="8" w16cid:durableId="432671559">
    <w:abstractNumId w:val="1"/>
  </w:num>
  <w:num w:numId="9" w16cid:durableId="9067915">
    <w:abstractNumId w:val="0"/>
  </w:num>
  <w:num w:numId="10" w16cid:durableId="392854502">
    <w:abstractNumId w:val="12"/>
  </w:num>
  <w:num w:numId="11" w16cid:durableId="1681350287">
    <w:abstractNumId w:val="11"/>
  </w:num>
  <w:num w:numId="12" w16cid:durableId="1595238799">
    <w:abstractNumId w:val="13"/>
  </w:num>
  <w:num w:numId="13" w16cid:durableId="998075009">
    <w:abstractNumId w:val="10"/>
  </w:num>
  <w:num w:numId="14" w16cid:durableId="16964928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4BA0"/>
    <w:rsid w:val="0029639D"/>
    <w:rsid w:val="00326F90"/>
    <w:rsid w:val="00587C3E"/>
    <w:rsid w:val="006479D9"/>
    <w:rsid w:val="006737F2"/>
    <w:rsid w:val="006E1C3F"/>
    <w:rsid w:val="00822057"/>
    <w:rsid w:val="009662CC"/>
    <w:rsid w:val="00AA1D8D"/>
    <w:rsid w:val="00B47730"/>
    <w:rsid w:val="00C623F1"/>
    <w:rsid w:val="00CB02A2"/>
    <w:rsid w:val="00CB0664"/>
    <w:rsid w:val="00ED50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699928"/>
  <w14:defaultImageDpi w14:val="300"/>
  <w15:docId w15:val="{FFCBF6A0-EFD2-42EC-BD6F-FE7DED65F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3F1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65F91"/>
      <w:sz w:val="20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82205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hre.ink/3Eiu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11</Pages>
  <Words>5165</Words>
  <Characters>30325</Characters>
  <Application>Microsoft Office Word</Application>
  <DocSecurity>0</DocSecurity>
  <Lines>866</Lines>
  <Paragraphs>591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Amanda Moreira</cp:lastModifiedBy>
  <cp:revision>4</cp:revision>
  <dcterms:created xsi:type="dcterms:W3CDTF">2013-12-23T23:15:00Z</dcterms:created>
  <dcterms:modified xsi:type="dcterms:W3CDTF">2026-06-17T17:41:00Z</dcterms:modified>
  <cp:category/>
</cp:coreProperties>
</file>