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g-doc-016-one-pager-sales-sheet"/>
    <w:p>
      <w:pPr>
        <w:pStyle w:val="Heading1"/>
      </w:pPr>
      <w:r>
        <w:t xml:space="preserve">XG-DOC-016: One-Pager / Sales Sheet</w:t>
      </w:r>
    </w:p>
    <w:bookmarkStart w:id="9" w:name="xgrowthos-executive-summary"/>
    <w:p>
      <w:pPr>
        <w:pStyle w:val="Heading2"/>
      </w:pPr>
      <w:r>
        <w:t xml:space="preserve">XGrowthOS Executive Summary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XG-DOC-016</w:t>
      </w:r>
      <w:r>
        <w:t xml:space="preserve"> </w:t>
      </w:r>
      <w:r>
        <w:rPr>
          <w:b/>
          <w:bCs/>
        </w:rPr>
        <w:t xml:space="preserve">Category:</w:t>
      </w:r>
      <w:r>
        <w:t xml:space="preserve"> </w:t>
      </w:r>
      <w:r>
        <w:t xml:space="preserve">Sales Enablement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2.0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2026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26" w:name="xgrowthos"/>
    <w:p>
      <w:pPr>
        <w:pStyle w:val="Heading1"/>
      </w:pPr>
      <w:r>
        <w:t xml:space="preserve">XGrowthOS</w:t>
      </w:r>
    </w:p>
    <w:bookmarkStart w:id="11" w:name="autonomous-b2b-lead-generation"/>
    <w:p>
      <w:pPr>
        <w:pStyle w:val="Heading2"/>
      </w:pPr>
      <w:r>
        <w:t xml:space="preserve">Autonomous B2B Lead Generation</w:t>
      </w:r>
    </w:p>
    <w:p>
      <w:pPr>
        <w:pStyle w:val="FirstParagraph"/>
      </w:pPr>
      <w:r>
        <w:rPr>
          <w:b/>
          <w:bCs/>
        </w:rPr>
        <w:t xml:space="preserve">Book qualified meetings while you sleep.</w:t>
      </w:r>
    </w:p>
    <w:p>
      <w:r>
        <w:pict>
          <v:rect style="width:0;height:1.5pt" o:hralign="center" o:hrstd="t" o:hr="t"/>
        </w:pict>
      </w:r>
    </w:p>
    <w:bookmarkEnd w:id="11"/>
    <w:bookmarkStart w:id="12" w:name="the-problem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Your sales team spends 65% of their time on non-selling activities. Cold outreach is time-consuming, inconsistent, and rarely optimized. Traditional agencies use manual processes that don’t scale.</w:t>
      </w:r>
    </w:p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Unpredictable pipeline, missed targets, wasted budget.</w:t>
      </w:r>
    </w:p>
    <w:p>
      <w:r>
        <w:pict>
          <v:rect style="width:0;height:1.5pt" o:hralign="center" o:hrstd="t" o:hr="t"/>
        </w:pict>
      </w:r>
    </w:p>
    <w:bookmarkEnd w:id="12"/>
    <w:bookmarkStart w:id="13" w:name="the-solution"/>
    <w:p>
      <w:pPr>
        <w:pStyle w:val="Heading2"/>
      </w:pPr>
      <w:r>
        <w:t xml:space="preserve">The Solution</w:t>
      </w:r>
    </w:p>
    <w:p>
      <w:pPr>
        <w:pStyle w:val="FirstParagraph"/>
      </w:pPr>
      <w:r>
        <w:t xml:space="preserve">XGrowthOS is an autonomous B2B lead generation platform powered by eleven AI engines that work 24/7 to identify, engage, and book qualified meetings with your ideal customers - while our CSM Automation Suite delivers proactive, automated client success.</w:t>
      </w:r>
    </w:p>
    <w:p>
      <w:r>
        <w:pict>
          <v:rect style="width:0;height:1.5pt" o:hralign="center" o:hrstd="t" o:hr="t"/>
        </w:pict>
      </w:r>
    </w:p>
    <w:bookmarkEnd w:id="13"/>
    <w:bookmarkStart w:id="14" w:name="lead-generation-engines-a-h"/>
    <w:p>
      <w:pPr>
        <w:pStyle w:val="Heading2"/>
      </w:pPr>
      <w:r>
        <w:t xml:space="preserve">Lead Generation Engines (A-H)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50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🛡️</w:t>
            </w:r>
            <w:r>
              <w:t xml:space="preserve"> </w:t>
            </w:r>
            <w:r>
              <w:rPr>
                <w:b/>
                <w:bCs/>
              </w:rPr>
              <w:t xml:space="preserve">The Guardian</w:t>
            </w:r>
          </w:p>
        </w:tc>
        <w:tc>
          <w:tcPr/>
          <w:p>
            <w:pPr>
              <w:pStyle w:val="Compact"/>
            </w:pPr>
            <w:r>
              <w:t xml:space="preserve">Protects deliverability, ensures compliance, monitors domain 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🏗️</w:t>
            </w:r>
            <w:r>
              <w:t xml:space="preserve"> </w:t>
            </w:r>
            <w:r>
              <w:rPr>
                <w:b/>
                <w:bCs/>
              </w:rPr>
              <w:t xml:space="preserve">The Architect</w:t>
            </w:r>
          </w:p>
        </w:tc>
        <w:tc>
          <w:tcPr/>
          <w:p>
            <w:pPr>
              <w:pStyle w:val="Compact"/>
            </w:pPr>
            <w:r>
              <w:t xml:space="preserve">Designs AI-powered campaigns with personalized sequences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🔬</w:t>
            </w:r>
            <w:r>
              <w:t xml:space="preserve"> </w:t>
            </w:r>
            <w:r>
              <w:rPr>
                <w:b/>
                <w:bCs/>
              </w:rPr>
              <w:t xml:space="preserve">The Scientist</w:t>
            </w:r>
          </w:p>
        </w:tc>
        <w:tc>
          <w:tcPr/>
          <w:p>
            <w:pPr>
              <w:pStyle w:val="Compact"/>
            </w:pPr>
            <w:r>
              <w:t xml:space="preserve">Runs continuous A/B tests, optimizes for maximum reply rates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🎯</w:t>
            </w:r>
            <w:r>
              <w:t xml:space="preserve"> </w:t>
            </w:r>
            <w:r>
              <w:rPr>
                <w:b/>
                <w:bCs/>
              </w:rPr>
              <w:t xml:space="preserve">The Hunter</w:t>
            </w:r>
          </w:p>
        </w:tc>
        <w:tc>
          <w:tcPr/>
          <w:p>
            <w:pPr>
              <w:pStyle w:val="Compact"/>
            </w:pPr>
            <w:r>
              <w:t xml:space="preserve">Expands leads from every positive reply (25-50 new prospects)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👁️</w:t>
            </w:r>
            <w:r>
              <w:t xml:space="preserve"> </w:t>
            </w:r>
            <w:r>
              <w:rPr>
                <w:b/>
                <w:bCs/>
              </w:rPr>
              <w:t xml:space="preserve">The Sentinel</w:t>
            </w:r>
          </w:p>
        </w:tc>
        <w:tc>
          <w:tcPr/>
          <w:p>
            <w:pPr>
              <w:pStyle w:val="Compact"/>
            </w:pPr>
            <w:r>
              <w:t xml:space="preserve">Identifies anonymous website visitors (8-15 contacts each)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csm-automation-suite-i-n"/>
    <w:p>
      <w:pPr>
        <w:pStyle w:val="Heading2"/>
      </w:pPr>
      <w:r>
        <w:t xml:space="preserve">CSM Automation Suite (I-N)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50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Engine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📊</w:t>
            </w:r>
            <w:r>
              <w:t xml:space="preserve"> </w:t>
            </w:r>
            <w:r>
              <w:rPr>
                <w:b/>
                <w:bCs/>
              </w:rPr>
              <w:t xml:space="preserve">The Informant</w:t>
            </w:r>
          </w:p>
        </w:tc>
        <w:tc>
          <w:tcPr/>
          <w:p>
            <w:pPr>
              <w:pStyle w:val="Compact"/>
            </w:pPr>
            <w:r>
              <w:t xml:space="preserve">Automated weekly reports with AI-generated insights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⚖️</w:t>
            </w:r>
            <w:r>
              <w:t xml:space="preserve"> </w:t>
            </w:r>
            <w:r>
              <w:rPr>
                <w:b/>
                <w:bCs/>
              </w:rPr>
              <w:t xml:space="preserve">The Judge</w:t>
            </w:r>
          </w:p>
        </w:tc>
        <w:tc>
          <w:tcPr/>
          <w:p>
            <w:pPr>
              <w:pStyle w:val="Compact"/>
            </w:pPr>
            <w:r>
              <w:t xml:space="preserve">24/7 issue detection &amp; auto-healing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🧠</w:t>
            </w:r>
            <w:r>
              <w:t xml:space="preserve"> </w:t>
            </w:r>
            <w:r>
              <w:rPr>
                <w:b/>
                <w:bCs/>
              </w:rPr>
              <w:t xml:space="preserve">The Keeper</w:t>
            </w:r>
          </w:p>
        </w:tc>
        <w:tc>
          <w:tcPr/>
          <w:p>
            <w:pPr>
              <w:pStyle w:val="Compact"/>
            </w:pPr>
            <w:r>
              <w:t xml:space="preserve">AI knowledge brain - instant answers to any 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🚀</w:t>
            </w:r>
            <w:r>
              <w:t xml:space="preserve"> </w:t>
            </w:r>
            <w:r>
              <w:rPr>
                <w:b/>
                <w:bCs/>
              </w:rPr>
              <w:t xml:space="preserve">The Launcher</w:t>
            </w:r>
          </w:p>
        </w:tc>
        <w:tc>
          <w:tcPr/>
          <w:p>
            <w:pPr>
              <w:pStyle w:val="Compact"/>
            </w:pPr>
            <w:r>
              <w:t xml:space="preserve">Streamlined 14-day automated onboarding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📈</w:t>
            </w:r>
            <w:r>
              <w:t xml:space="preserve"> </w:t>
            </w:r>
            <w:r>
              <w:rPr>
                <w:b/>
                <w:bCs/>
              </w:rPr>
              <w:t xml:space="preserve">The Monitor</w:t>
            </w:r>
          </w:p>
        </w:tc>
        <w:tc>
          <w:tcPr/>
          <w:p>
            <w:pPr>
              <w:pStyle w:val="Compact"/>
            </w:pPr>
            <w:r>
              <w:t xml:space="preserve">Churn risk detection before it’s too late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🧭</w:t>
            </w:r>
            <w:r>
              <w:t xml:space="preserve"> </w:t>
            </w:r>
            <w:r>
              <w:rPr>
                <w:b/>
                <w:bCs/>
              </w:rPr>
              <w:t xml:space="preserve">The Navigator</w:t>
            </w:r>
          </w:p>
        </w:tc>
        <w:tc>
          <w:tcPr/>
          <w:p>
            <w:pPr>
              <w:pStyle w:val="Compact"/>
            </w:pPr>
            <w:r>
              <w:t xml:space="preserve">Self-serve client portal (24/7 access)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Result:</w:t>
      </w:r>
      <w:r>
        <w:t xml:space="preserve"> </w:t>
      </w:r>
      <w:r>
        <w:t xml:space="preserve">2x client capacity per CSM. Proactive service, not reactive support.</w:t>
      </w:r>
    </w:p>
    <w:p>
      <w:r>
        <w:pict>
          <v:rect style="width:0;height:1.5pt" o:hralign="center" o:hrstd="t" o:hr="t"/>
        </w:pict>
      </w:r>
    </w:p>
    <w:bookmarkEnd w:id="15"/>
    <w:bookmarkStart w:id="16" w:name="performance-targets"/>
    <w:p>
      <w:pPr>
        <w:pStyle w:val="Heading2"/>
      </w:pPr>
      <w:r>
        <w:t xml:space="preserve">Performance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Industry Avg</w:t>
            </w:r>
          </w:p>
        </w:tc>
        <w:tc>
          <w:tcPr/>
          <w:p>
            <w:pPr>
              <w:pStyle w:val="Compact"/>
            </w:pPr>
            <w:r>
              <w:t xml:space="preserve">Our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Rate</w:t>
            </w:r>
          </w:p>
        </w:tc>
        <w:tc>
          <w:tcPr/>
          <w:p>
            <w:pPr>
              <w:pStyle w:val="Compact"/>
            </w:pPr>
            <w:r>
              <w:t xml:space="preserve">27.7%</w:t>
            </w:r>
          </w:p>
        </w:tc>
        <w:tc>
          <w:tcPr/>
          <w:p>
            <w:pPr>
              <w:pStyle w:val="Compact"/>
            </w:pPr>
            <w:r>
              <w:t xml:space="preserve">40%+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Reply Rate</w:t>
            </w:r>
          </w:p>
        </w:tc>
        <w:tc>
          <w:tcPr/>
          <w:p>
            <w:pPr>
              <w:pStyle w:val="Compact"/>
            </w:pPr>
            <w:r>
              <w:t xml:space="preserve">5.1%</w:t>
            </w:r>
          </w:p>
        </w:tc>
        <w:tc>
          <w:tcPr/>
          <w:p>
            <w:pPr>
              <w:pStyle w:val="Compact"/>
            </w:pPr>
            <w:r>
              <w:t xml:space="preserve">8%+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 Conversion</w:t>
            </w:r>
          </w:p>
        </w:tc>
        <w:tc>
          <w:tcPr/>
          <w:p>
            <w:pPr>
              <w:pStyle w:val="Compact"/>
            </w:pPr>
            <w:r>
              <w:t xml:space="preserve">1%</w:t>
            </w:r>
          </w:p>
        </w:tc>
        <w:tc>
          <w:tcPr/>
          <w:p>
            <w:pPr>
              <w:pStyle w:val="Compact"/>
            </w:pPr>
            <w:r>
              <w:t xml:space="preserve">2%+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Positive Replies</w:t>
            </w:r>
          </w:p>
        </w:tc>
        <w:tc>
          <w:tcPr/>
          <w:p>
            <w:pPr>
              <w:pStyle w:val="Compact"/>
            </w:pPr>
            <w:r>
              <w:t xml:space="preserve">42%</w:t>
            </w:r>
          </w:p>
        </w:tc>
        <w:tc>
          <w:tcPr/>
          <w:p>
            <w:pPr>
              <w:pStyle w:val="Compact"/>
            </w:pPr>
            <w:r>
              <w:t xml:space="preserve">60%+</w:t>
            </w:r>
          </w:p>
        </w:tc>
      </w:tr>
    </w:tbl>
    <w:p>
      <w:pPr>
        <w:pStyle w:val="BodyText"/>
      </w:pPr>
      <w:r>
        <w:rPr>
          <w:i/>
          <w:iCs/>
        </w:rPr>
        <w:t xml:space="preserve">Benchmarks from Belkins 2024 Study (16.5M emails analyzed)</w:t>
      </w:r>
    </w:p>
    <w:p>
      <w:r>
        <w:pict>
          <v:rect style="width:0;height:1.5pt" o:hralign="center" o:hrstd="t" o:hr="t"/>
        </w:pict>
      </w:r>
    </w:p>
    <w:bookmarkEnd w:id="16"/>
    <w:bookmarkStart w:id="17" w:name="how-it-works"/>
    <w:p>
      <w:pPr>
        <w:pStyle w:val="Heading2"/>
      </w:pPr>
      <w:r>
        <w:t xml:space="preserve">How It Works</w:t>
      </w:r>
    </w:p>
    <w:p>
      <w:pPr>
        <w:pStyle w:val="SourceCode"/>
      </w:pPr>
      <w:r>
        <w:rPr>
          <w:rStyle w:val="VerbatimChar"/>
        </w:rPr>
        <w:t xml:space="preserve">Week 1          Week 2          Week 3+</w:t>
      </w:r>
      <w:r>
        <w:br/>
      </w:r>
      <w:r>
        <w:rPr>
          <w:rStyle w:val="VerbatimChar"/>
        </w:rPr>
        <w:t xml:space="preserve">─────────       ─────────       ─────────</w:t>
      </w:r>
      <w:r>
        <w:br/>
      </w:r>
      <w:r>
        <w:rPr>
          <w:rStyle w:val="VerbatimChar"/>
        </w:rPr>
        <w:t xml:space="preserve">Discovery       Launch          Scale</w:t>
      </w:r>
      <w:r>
        <w:br/>
      </w:r>
      <w:r>
        <w:rPr>
          <w:rStyle w:val="VerbatimChar"/>
        </w:rPr>
        <w:t xml:space="preserve">&amp; Setup         &amp; Monitor       &amp; Optimize</w:t>
      </w:r>
      <w:r>
        <w:br/>
      </w:r>
      <w:r>
        <w:br/>
      </w:r>
      <w:r>
        <w:rPr>
          <w:rStyle w:val="VerbatimChar"/>
        </w:rPr>
        <w:t xml:space="preserve">→ ICP           → Campaigns     → Continuous</w:t>
      </w:r>
      <w:r>
        <w:br/>
      </w:r>
      <w:r>
        <w:rPr>
          <w:rStyle w:val="VerbatimChar"/>
        </w:rPr>
        <w:t xml:space="preserve">  Definition      Go Live         A/B Testing</w:t>
      </w:r>
      <w:r>
        <w:br/>
      </w:r>
      <w:r>
        <w:br/>
      </w:r>
      <w:r>
        <w:rPr>
          <w:rStyle w:val="VerbatimChar"/>
        </w:rPr>
        <w:t xml:space="preserve">→ Campaign      → AI            → Lead</w:t>
      </w:r>
      <w:r>
        <w:br/>
      </w:r>
      <w:r>
        <w:rPr>
          <w:rStyle w:val="VerbatimChar"/>
        </w:rPr>
        <w:t xml:space="preserve">  Development     Optimization    Expansion</w:t>
      </w:r>
      <w:r>
        <w:br/>
      </w:r>
      <w:r>
        <w:br/>
      </w:r>
      <w:r>
        <w:rPr>
          <w:rStyle w:val="VerbatimChar"/>
        </w:rPr>
        <w:t xml:space="preserve">→ Domain        → First         → Meetings</w:t>
      </w:r>
      <w:r>
        <w:br/>
      </w:r>
      <w:r>
        <w:rPr>
          <w:rStyle w:val="VerbatimChar"/>
        </w:rPr>
        <w:t xml:space="preserve">  Setup           Replies         Booking</w:t>
      </w:r>
    </w:p>
    <w:p>
      <w:r>
        <w:pict>
          <v:rect style="width:0;height:1.5pt" o:hralign="center" o:hrstd="t" o:hr="t"/>
        </w:pict>
      </w:r>
    </w:p>
    <w:bookmarkEnd w:id="17"/>
    <w:bookmarkStart w:id="20" w:name="pricing"/>
    <w:p>
      <w:pPr>
        <w:pStyle w:val="Heading2"/>
      </w:pPr>
      <w:r>
        <w:t xml:space="preserve">Pricing</w:t>
      </w:r>
    </w:p>
    <w:bookmarkStart w:id="18" w:name="founding-partner-invite-only"/>
    <w:p>
      <w:pPr>
        <w:pStyle w:val="Heading3"/>
      </w:pPr>
      <w:r>
        <w:t xml:space="preserve">Founding Partner (Invite Only)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 Fee</w:t>
            </w:r>
          </w:p>
        </w:tc>
        <w:tc>
          <w:tcPr/>
          <w:p>
            <w:pPr>
              <w:pStyle w:val="Compact"/>
            </w:pPr>
            <w:r>
              <w:t xml:space="preserve">$2,500 (one-time)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Retainer</w:t>
            </w:r>
          </w:p>
        </w:tc>
        <w:tc>
          <w:tcPr/>
          <w:p>
            <w:pPr>
              <w:pStyle w:val="Compact"/>
            </w:pPr>
            <w:r>
              <w:t xml:space="preserve">$2,000/month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 Qualified Meeting</w:t>
            </w:r>
          </w:p>
        </w:tc>
        <w:tc>
          <w:tcPr/>
          <w:p>
            <w:pPr>
              <w:pStyle w:val="Compact"/>
            </w:pPr>
            <w:r>
              <w:t xml:space="preserve">$250</w:t>
            </w:r>
          </w:p>
        </w:tc>
      </w:tr>
    </w:tbl>
    <w:bookmarkEnd w:id="18"/>
    <w:bookmarkStart w:id="19" w:name="whats-included"/>
    <w:p>
      <w:pPr>
        <w:pStyle w:val="Heading3"/>
      </w:pPr>
      <w:r>
        <w:t xml:space="preserve">What’s Included</w:t>
      </w:r>
    </w:p>
    <w:p>
      <w:pPr>
        <w:pStyle w:val="Compact"/>
        <w:numPr>
          <w:ilvl w:val="0"/>
          <w:numId w:val="1001"/>
        </w:numPr>
      </w:pPr>
      <w:r>
        <w:t xml:space="preserve">✅ All 11 AI engines active (5 lead gen + 6 CSM automation)</w:t>
      </w:r>
    </w:p>
    <w:p>
      <w:pPr>
        <w:pStyle w:val="Compact"/>
        <w:numPr>
          <w:ilvl w:val="0"/>
          <w:numId w:val="1001"/>
        </w:numPr>
      </w:pPr>
      <w:r>
        <w:t xml:space="preserve">✅ 3 dedicated sending domains</w:t>
      </w:r>
    </w:p>
    <w:p>
      <w:pPr>
        <w:pStyle w:val="Compact"/>
        <w:numPr>
          <w:ilvl w:val="0"/>
          <w:numId w:val="1001"/>
        </w:numPr>
      </w:pPr>
      <w:r>
        <w:t xml:space="preserve">✅ 4,500 emails/month capacity</w:t>
      </w:r>
    </w:p>
    <w:p>
      <w:pPr>
        <w:pStyle w:val="Compact"/>
        <w:numPr>
          <w:ilvl w:val="0"/>
          <w:numId w:val="1001"/>
        </w:numPr>
      </w:pPr>
      <w:r>
        <w:t xml:space="preserve">✅ Bi-weekly strategy calls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Automated weekly reports</w:t>
      </w:r>
      <w:r>
        <w:t xml:space="preserve"> </w:t>
      </w:r>
      <w:r>
        <w:t xml:space="preserve">(AI-generated)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24/7 self-serve client portal</w:t>
      </w:r>
    </w:p>
    <w:p>
      <w:pPr>
        <w:pStyle w:val="Compact"/>
        <w:numPr>
          <w:ilvl w:val="0"/>
          <w:numId w:val="1001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Proactive issue detection &amp; auto-healing</w:t>
      </w:r>
    </w:p>
    <w:p>
      <w:pPr>
        <w:pStyle w:val="Compact"/>
        <w:numPr>
          <w:ilvl w:val="0"/>
          <w:numId w:val="1001"/>
        </w:numPr>
      </w:pPr>
      <w:r>
        <w:t xml:space="preserve">✅ Real-time dashboard access</w:t>
      </w:r>
    </w:p>
    <w:p>
      <w:pPr>
        <w:pStyle w:val="Compact"/>
        <w:numPr>
          <w:ilvl w:val="0"/>
          <w:numId w:val="1001"/>
        </w:numPr>
      </w:pPr>
      <w:r>
        <w:t xml:space="preserve">✅ Slack/Telegram support</w:t>
      </w:r>
    </w:p>
    <w:p>
      <w:pPr>
        <w:pStyle w:val="Compact"/>
        <w:numPr>
          <w:ilvl w:val="0"/>
          <w:numId w:val="1001"/>
        </w:numPr>
      </w:pPr>
      <w:r>
        <w:t xml:space="preserve">✅ CRM integration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ideal-client-profile"/>
    <w:p>
      <w:pPr>
        <w:pStyle w:val="Heading2"/>
      </w:pPr>
      <w:r>
        <w:t xml:space="preserve">Ideal Client Profile</w:t>
      </w:r>
    </w:p>
    <w:p>
      <w:pPr>
        <w:pStyle w:val="Compact"/>
        <w:numPr>
          <w:ilvl w:val="0"/>
          <w:numId w:val="1002"/>
        </w:numPr>
      </w:pPr>
      <w:r>
        <w:t xml:space="preserve">B2B products or services</w:t>
      </w:r>
    </w:p>
    <w:p>
      <w:pPr>
        <w:pStyle w:val="Compact"/>
        <w:numPr>
          <w:ilvl w:val="0"/>
          <w:numId w:val="1002"/>
        </w:numPr>
      </w:pPr>
      <w:r>
        <w:t xml:space="preserve">Average contract value $15,000+</w:t>
      </w:r>
    </w:p>
    <w:p>
      <w:pPr>
        <w:pStyle w:val="Compact"/>
        <w:numPr>
          <w:ilvl w:val="0"/>
          <w:numId w:val="1002"/>
        </w:numPr>
      </w:pPr>
      <w:r>
        <w:t xml:space="preserve">Defined target market &amp; ICP</w:t>
      </w:r>
    </w:p>
    <w:p>
      <w:pPr>
        <w:pStyle w:val="Compact"/>
        <w:numPr>
          <w:ilvl w:val="0"/>
          <w:numId w:val="1002"/>
        </w:numPr>
      </w:pPr>
      <w:r>
        <w:t xml:space="preserve">Sales team ready to take meetings</w:t>
      </w:r>
    </w:p>
    <w:p>
      <w:pPr>
        <w:pStyle w:val="Compact"/>
        <w:numPr>
          <w:ilvl w:val="0"/>
          <w:numId w:val="1002"/>
        </w:numPr>
      </w:pPr>
      <w:r>
        <w:t xml:space="preserve">Committed to 90-day pilot</w:t>
      </w:r>
    </w:p>
    <w:p>
      <w:r>
        <w:pict>
          <v:rect style="width:0;height:1.5pt" o:hralign="center" o:hrstd="t" o:hr="t"/>
        </w:pict>
      </w:r>
    </w:p>
    <w:bookmarkEnd w:id="21"/>
    <w:bookmarkStart w:id="22" w:name="roi-example"/>
    <w:p>
      <w:pPr>
        <w:pStyle w:val="Heading2"/>
      </w:pPr>
      <w:r>
        <w:t xml:space="preserve">ROI Example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Your Metrics</w:t>
            </w:r>
          </w:p>
        </w:tc>
        <w:tc>
          <w:tcPr/>
          <w:p>
            <w:pPr>
              <w:pStyle w:val="Compact"/>
            </w:pPr>
            <w:r>
              <w:t xml:space="preserve">Numbers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Meetings Booked</w:t>
            </w:r>
          </w:p>
        </w:tc>
        <w:tc>
          <w:tcPr/>
          <w:p>
            <w:pPr>
              <w:pStyle w:val="Compact"/>
            </w:pPr>
            <w:r>
              <w:t xml:space="preserve">10/month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Your Close Rate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Deals Closed</w:t>
            </w:r>
          </w:p>
        </w:tc>
        <w:tc>
          <w:tcPr/>
          <w:p>
            <w:pPr>
              <w:pStyle w:val="Compact"/>
            </w:pPr>
            <w:r>
              <w:t xml:space="preserve">2/month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Your ACV</w:t>
            </w:r>
          </w:p>
        </w:tc>
        <w:tc>
          <w:tcPr/>
          <w:p>
            <w:pPr>
              <w:pStyle w:val="Compact"/>
            </w:pPr>
            <w:r>
              <w:t xml:space="preserve">$40,000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Revenue</w:t>
            </w:r>
          </w:p>
        </w:tc>
        <w:tc>
          <w:tcPr/>
          <w:p>
            <w:pPr>
              <w:pStyle w:val="Compact"/>
            </w:pPr>
            <w:r>
              <w:t xml:space="preserve">$80,000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 Investment</w:t>
            </w:r>
          </w:p>
        </w:tc>
        <w:tc>
          <w:tcPr/>
          <w:p>
            <w:pPr>
              <w:pStyle w:val="Compact"/>
            </w:pPr>
            <w:r>
              <w:t xml:space="preserve">$4,500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Monthly ROI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17.8x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performance-guarantee"/>
    <w:p>
      <w:pPr>
        <w:pStyle w:val="Heading2"/>
      </w:pPr>
      <w:r>
        <w:t xml:space="preserve">Performance Guarantee</w:t>
      </w:r>
    </w:p>
    <w:p>
      <w:pPr>
        <w:pStyle w:val="FirstParagraph"/>
      </w:pPr>
      <w:r>
        <w:t xml:space="preserve">If reply rate remains below 3% for 30 consecutive days despite optimization efforts:</w:t>
      </w:r>
      <w:r>
        <w:t xml:space="preserve"> </w:t>
      </w:r>
      <w:r>
        <w:t xml:space="preserve">- Terminate with 15 days notice</w:t>
      </w:r>
      <w:r>
        <w:t xml:space="preserve"> </w:t>
      </w:r>
      <w:r>
        <w:t xml:space="preserve">- Pro-rated refund of unused retainer</w:t>
      </w:r>
      <w:r>
        <w:t xml:space="preserve"> </w:t>
      </w:r>
      <w:r>
        <w:t xml:space="preserve">- Keep all leads and data</w:t>
      </w:r>
    </w:p>
    <w:p>
      <w:r>
        <w:pict>
          <v:rect style="width:0;height:1.5pt" o:hralign="center" o:hrstd="t" o:hr="t"/>
        </w:pict>
      </w:r>
    </w:p>
    <w:bookmarkEnd w:id="23"/>
    <w:bookmarkStart w:id="24" w:name="next-steps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Book Discovery Call</w:t>
      </w:r>
      <w:r>
        <w:t xml:space="preserve"> </w:t>
      </w:r>
      <w:r>
        <w:t xml:space="preserve">→ xgrowthos.com/book-demo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Complete Questionnaire</w:t>
      </w:r>
      <w:r>
        <w:t xml:space="preserve"> </w:t>
      </w:r>
      <w:r>
        <w:t xml:space="preserve">→ Define your ICP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Approve Campaign Copy</w:t>
      </w:r>
      <w:r>
        <w:t xml:space="preserve"> </w:t>
      </w:r>
      <w:r>
        <w:t xml:space="preserve">→ Review AI-generated sequences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Launch &amp; Book Meetings</w:t>
      </w:r>
      <w:r>
        <w:t xml:space="preserve"> </w:t>
      </w:r>
      <w:r>
        <w:t xml:space="preserve">→ Within 14 days</w:t>
      </w:r>
    </w:p>
    <w:p>
      <w:r>
        <w:pict>
          <v:rect style="width:0;height:1.5pt" o:hralign="center" o:hrstd="t" o:hr="t"/>
        </w:pict>
      </w:r>
    </w:p>
    <w:bookmarkEnd w:id="24"/>
    <w:bookmarkStart w:id="25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rPr>
          <w:b/>
          <w:bCs/>
        </w:rPr>
        <w:t xml:space="preserve">Marcos Matthews</w:t>
      </w:r>
      <w:r>
        <w:t xml:space="preserve"> </w:t>
      </w:r>
      <w:r>
        <w:t xml:space="preserve">Founder &amp; CEO</w:t>
      </w:r>
    </w:p>
    <w:p>
      <w:pPr>
        <w:pStyle w:val="BodyText"/>
      </w:pPr>
      <w:r>
        <w:t xml:space="preserve">📧 marcos@xgrowthos.com</w:t>
      </w:r>
      <w:r>
        <w:t xml:space="preserve"> </w:t>
      </w:r>
      <w:r>
        <w:t xml:space="preserve">🌐 xgrowthos.com</w:t>
      </w:r>
      <w:r>
        <w:t xml:space="preserve"> </w:t>
      </w:r>
      <w:r>
        <w:t xml:space="preserve">📅 xgrowthos.com/book-demo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XGrowthOS - Autonomous B2B Lead Generation Platform</w:t>
      </w:r>
      <w:r>
        <w:t xml:space="preserve"> </w:t>
      </w:r>
      <w:r>
        <w:rPr>
          <w:i/>
          <w:iCs/>
        </w:rPr>
        <w:t xml:space="preserve">Los Angeles, CA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 Version 3.0 | January 2026 | Updated with CSM Automation Suite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2026-01-25T03:18:47Z</dcterms:created>
  <dcterms:modified xsi:type="dcterms:W3CDTF">2026-01-25T03:18:47Z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