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05EDD" w14:textId="77777777" w:rsidR="000418FB" w:rsidRDefault="00000000">
      <w:pPr>
        <w:spacing w:after="300"/>
        <w:jc w:val="right"/>
      </w:pPr>
      <w:r>
        <w:rPr>
          <w:color w:val="64748B"/>
          <w:sz w:val="20"/>
          <w:szCs w:val="20"/>
        </w:rPr>
        <w:t>XG-DOC-016</w:t>
      </w:r>
    </w:p>
    <w:p w14:paraId="4AB41894" w14:textId="77777777" w:rsidR="000418FB" w:rsidRDefault="00000000">
      <w:pPr>
        <w:spacing w:after="150"/>
        <w:jc w:val="center"/>
      </w:pPr>
      <w:r>
        <w:rPr>
          <w:b/>
          <w:bCs/>
          <w:color w:val="0F172A"/>
          <w:sz w:val="56"/>
          <w:szCs w:val="56"/>
        </w:rPr>
        <w:t>One-Pager / Sales Sheet</w:t>
      </w:r>
    </w:p>
    <w:p w14:paraId="7A1FCCDD" w14:textId="77777777" w:rsidR="000418FB" w:rsidRDefault="00000000">
      <w:pPr>
        <w:spacing w:after="400"/>
        <w:jc w:val="center"/>
      </w:pPr>
      <w:proofErr w:type="spellStart"/>
      <w:r>
        <w:rPr>
          <w:color w:val="059669"/>
          <w:sz w:val="26"/>
          <w:szCs w:val="26"/>
        </w:rPr>
        <w:t>XGrowthOS</w:t>
      </w:r>
      <w:proofErr w:type="spellEnd"/>
      <w:r>
        <w:rPr>
          <w:color w:val="059669"/>
          <w:sz w:val="26"/>
          <w:szCs w:val="26"/>
        </w:rPr>
        <w:t xml:space="preserve"> Executive Summary</w:t>
      </w:r>
    </w:p>
    <w:p w14:paraId="31033817" w14:textId="77777777" w:rsidR="000418FB" w:rsidRDefault="00000000">
      <w:pPr>
        <w:spacing w:after="400"/>
        <w:jc w:val="center"/>
      </w:pPr>
      <w:r>
        <w:rPr>
          <w:b/>
          <w:bCs/>
          <w:color w:val="059669"/>
          <w:sz w:val="28"/>
          <w:szCs w:val="28"/>
        </w:rPr>
        <w:t>Book qualified meetings while you sleep.</w:t>
      </w:r>
    </w:p>
    <w:p w14:paraId="638BA34B" w14:textId="77777777" w:rsidR="000418FB" w:rsidRDefault="00000000">
      <w:pPr>
        <w:pStyle w:val="Heading1"/>
      </w:pPr>
      <w:r>
        <w:t>The Problem</w:t>
      </w:r>
    </w:p>
    <w:p w14:paraId="7F046562" w14:textId="77777777" w:rsidR="000418FB" w:rsidRDefault="00000000">
      <w:pPr>
        <w:spacing w:after="200"/>
      </w:pPr>
      <w:r>
        <w:rPr>
          <w:color w:val="475569"/>
        </w:rPr>
        <w:t>Your sales team spends sixty-five percent of their time on non-selling activities. Cold outreach is time-consuming, inconsistent, and rarely optimized. Traditional agencies use manual processes that do not scale. The result is unpredictable pipeline, missed targets, and wasted budget.</w:t>
      </w:r>
    </w:p>
    <w:p w14:paraId="66B26B71" w14:textId="77777777" w:rsidR="000418FB" w:rsidRDefault="00000000">
      <w:pPr>
        <w:pStyle w:val="Heading1"/>
      </w:pPr>
      <w:r>
        <w:t>The Solution</w:t>
      </w:r>
    </w:p>
    <w:p w14:paraId="65D0BE37" w14:textId="77777777" w:rsidR="000418FB" w:rsidRDefault="00000000">
      <w:pPr>
        <w:spacing w:after="200"/>
      </w:pPr>
      <w:proofErr w:type="spellStart"/>
      <w:r>
        <w:rPr>
          <w:color w:val="475569"/>
        </w:rPr>
        <w:t>XGrowthOS</w:t>
      </w:r>
      <w:proofErr w:type="spellEnd"/>
      <w:r>
        <w:rPr>
          <w:color w:val="475569"/>
        </w:rPr>
        <w:t xml:space="preserve"> is an autonomous B2B lead generation platform powered by five AI engines that work around the clock to identify, engage, and book qualified meetings with your ideal customers.</w:t>
      </w:r>
    </w:p>
    <w:p w14:paraId="141E40F7" w14:textId="77777777" w:rsidR="000418FB" w:rsidRDefault="00000000">
      <w:pPr>
        <w:pStyle w:val="Heading1"/>
      </w:pPr>
      <w:r>
        <w:t>Five AI Engines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8"/>
        <w:gridCol w:w="6552"/>
      </w:tblGrid>
      <w:tr w:rsidR="008903B5" w14:paraId="7FE78582" w14:textId="77777777">
        <w:tc>
          <w:tcPr>
            <w:tcW w:w="2800" w:type="dxa"/>
            <w:shd w:val="clear" w:color="auto" w:fill="05966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EF64E" w14:textId="77777777" w:rsidR="000418F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Engine</w:t>
            </w:r>
          </w:p>
        </w:tc>
        <w:tc>
          <w:tcPr>
            <w:tcW w:w="6560" w:type="dxa"/>
            <w:shd w:val="clear" w:color="auto" w:fill="05966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2BFF7A" w14:textId="77777777" w:rsidR="000418F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Function</w:t>
            </w:r>
          </w:p>
        </w:tc>
      </w:tr>
      <w:tr w:rsidR="008903B5" w14:paraId="5A168CE2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B534" w14:textId="77777777" w:rsidR="000418FB" w:rsidRDefault="00000000">
            <w:r>
              <w:rPr>
                <w:b/>
                <w:bCs/>
                <w:color w:val="475569"/>
                <w:sz w:val="22"/>
                <w:szCs w:val="22"/>
              </w:rPr>
              <w:t>The Guardian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5B8A" w14:textId="77777777" w:rsidR="000418FB" w:rsidRDefault="00000000">
            <w:r>
              <w:rPr>
                <w:color w:val="475569"/>
                <w:sz w:val="22"/>
                <w:szCs w:val="22"/>
              </w:rPr>
              <w:t>Protects deliverability, ensures compliance, monitors domain health</w:t>
            </w:r>
          </w:p>
        </w:tc>
      </w:tr>
      <w:tr w:rsidR="008903B5" w14:paraId="41A23C5C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43A91" w14:textId="77777777" w:rsidR="000418FB" w:rsidRDefault="00000000">
            <w:r>
              <w:rPr>
                <w:b/>
                <w:bCs/>
                <w:color w:val="475569"/>
                <w:sz w:val="22"/>
                <w:szCs w:val="22"/>
              </w:rPr>
              <w:t>The Architect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B4C0" w14:textId="77777777" w:rsidR="000418FB" w:rsidRDefault="00000000">
            <w:r>
              <w:rPr>
                <w:color w:val="475569"/>
                <w:sz w:val="22"/>
                <w:szCs w:val="22"/>
              </w:rPr>
              <w:t>Designs AI-powered campaigns with personalized sequences</w:t>
            </w:r>
          </w:p>
        </w:tc>
      </w:tr>
      <w:tr w:rsidR="008903B5" w14:paraId="77C90FDB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55BE" w14:textId="77777777" w:rsidR="000418FB" w:rsidRDefault="00000000">
            <w:r>
              <w:rPr>
                <w:b/>
                <w:bCs/>
                <w:color w:val="475569"/>
                <w:sz w:val="22"/>
                <w:szCs w:val="22"/>
              </w:rPr>
              <w:t>The Scientist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22C7" w14:textId="77777777" w:rsidR="000418FB" w:rsidRDefault="00000000">
            <w:r>
              <w:rPr>
                <w:color w:val="475569"/>
                <w:sz w:val="22"/>
                <w:szCs w:val="22"/>
              </w:rPr>
              <w:t xml:space="preserve">Runs continuous A/B tests, optimizes for maximum </w:t>
            </w:r>
            <w:proofErr w:type="gramStart"/>
            <w:r>
              <w:rPr>
                <w:color w:val="475569"/>
                <w:sz w:val="22"/>
                <w:szCs w:val="22"/>
              </w:rPr>
              <w:t>reply</w:t>
            </w:r>
            <w:proofErr w:type="gramEnd"/>
            <w:r>
              <w:rPr>
                <w:color w:val="475569"/>
                <w:sz w:val="22"/>
                <w:szCs w:val="22"/>
              </w:rPr>
              <w:t xml:space="preserve"> rates</w:t>
            </w:r>
          </w:p>
        </w:tc>
      </w:tr>
      <w:tr w:rsidR="008903B5" w14:paraId="77572C7A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1F52" w14:textId="77777777" w:rsidR="000418FB" w:rsidRDefault="00000000">
            <w:r>
              <w:rPr>
                <w:b/>
                <w:bCs/>
                <w:color w:val="475569"/>
                <w:sz w:val="22"/>
                <w:szCs w:val="22"/>
              </w:rPr>
              <w:t>The Hunter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78B1" w14:textId="77777777" w:rsidR="000418FB" w:rsidRDefault="00000000">
            <w:r>
              <w:rPr>
                <w:color w:val="475569"/>
                <w:sz w:val="22"/>
                <w:szCs w:val="22"/>
              </w:rPr>
              <w:t>Expands leads from every positive reply (25-50 new prospects)</w:t>
            </w:r>
          </w:p>
        </w:tc>
      </w:tr>
      <w:tr w:rsidR="008903B5" w14:paraId="7DDF11A1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ADEF" w14:textId="77777777" w:rsidR="000418FB" w:rsidRDefault="00000000">
            <w:r>
              <w:rPr>
                <w:b/>
                <w:bCs/>
                <w:color w:val="475569"/>
                <w:sz w:val="22"/>
                <w:szCs w:val="22"/>
              </w:rPr>
              <w:t>The Sentinel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B859D" w14:textId="77777777" w:rsidR="000418FB" w:rsidRDefault="00000000">
            <w:r>
              <w:rPr>
                <w:color w:val="475569"/>
                <w:sz w:val="22"/>
                <w:szCs w:val="22"/>
              </w:rPr>
              <w:t>Identifies anonymous website visitors (8-15 contacts each)</w:t>
            </w:r>
          </w:p>
        </w:tc>
      </w:tr>
    </w:tbl>
    <w:p w14:paraId="13B03083" w14:textId="77777777" w:rsidR="000418FB" w:rsidRDefault="000418FB">
      <w:pPr>
        <w:spacing w:after="300"/>
      </w:pPr>
    </w:p>
    <w:p w14:paraId="6941C331" w14:textId="77777777" w:rsidR="000418FB" w:rsidRDefault="00000000">
      <w:pPr>
        <w:pStyle w:val="Heading1"/>
      </w:pPr>
      <w:r>
        <w:t>Performance Targets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3117"/>
        <w:gridCol w:w="3116"/>
      </w:tblGrid>
      <w:tr w:rsidR="008903B5" w14:paraId="2C4EF9E6" w14:textId="77777777">
        <w:tc>
          <w:tcPr>
            <w:tcW w:w="3120" w:type="dxa"/>
            <w:shd w:val="clear" w:color="auto" w:fill="05966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A1215" w14:textId="77777777" w:rsidR="000418F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3120" w:type="dxa"/>
            <w:shd w:val="clear" w:color="auto" w:fill="05966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47CF5" w14:textId="77777777" w:rsidR="000418F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Industry Avg</w:t>
            </w:r>
          </w:p>
        </w:tc>
        <w:tc>
          <w:tcPr>
            <w:tcW w:w="3120" w:type="dxa"/>
            <w:shd w:val="clear" w:color="auto" w:fill="05966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FA87DD" w14:textId="77777777" w:rsidR="000418F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Our Target</w:t>
            </w:r>
          </w:p>
        </w:tc>
      </w:tr>
      <w:tr w:rsidR="008903B5" w14:paraId="5CB949EF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5915" w14:textId="77777777" w:rsidR="000418FB" w:rsidRDefault="00000000">
            <w:r>
              <w:rPr>
                <w:b/>
                <w:bCs/>
                <w:color w:val="475569"/>
                <w:sz w:val="22"/>
                <w:szCs w:val="22"/>
              </w:rPr>
              <w:t>Open Rate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B530B" w14:textId="77777777" w:rsidR="000418FB" w:rsidRDefault="00000000">
            <w:pPr>
              <w:jc w:val="center"/>
            </w:pPr>
            <w:r>
              <w:rPr>
                <w:color w:val="475569"/>
                <w:sz w:val="22"/>
                <w:szCs w:val="22"/>
              </w:rPr>
              <w:t>27.7%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B3B9" w14:textId="77777777" w:rsidR="000418FB" w:rsidRDefault="00000000">
            <w:pPr>
              <w:jc w:val="center"/>
            </w:pPr>
            <w:r>
              <w:rPr>
                <w:color w:val="059669"/>
                <w:sz w:val="22"/>
                <w:szCs w:val="22"/>
              </w:rPr>
              <w:t>40%+</w:t>
            </w:r>
          </w:p>
        </w:tc>
      </w:tr>
      <w:tr w:rsidR="008903B5" w14:paraId="49602587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1AE18" w14:textId="77777777" w:rsidR="000418FB" w:rsidRDefault="00000000">
            <w:r>
              <w:rPr>
                <w:b/>
                <w:bCs/>
                <w:color w:val="475569"/>
                <w:sz w:val="22"/>
                <w:szCs w:val="22"/>
              </w:rPr>
              <w:lastRenderedPageBreak/>
              <w:t>Reply Rate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90A8" w14:textId="77777777" w:rsidR="000418FB" w:rsidRDefault="00000000">
            <w:pPr>
              <w:jc w:val="center"/>
            </w:pPr>
            <w:r>
              <w:rPr>
                <w:color w:val="475569"/>
                <w:sz w:val="22"/>
                <w:szCs w:val="22"/>
              </w:rPr>
              <w:t>5.1%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A50E1" w14:textId="77777777" w:rsidR="000418FB" w:rsidRDefault="00000000">
            <w:pPr>
              <w:jc w:val="center"/>
            </w:pPr>
            <w:r>
              <w:rPr>
                <w:color w:val="059669"/>
                <w:sz w:val="22"/>
                <w:szCs w:val="22"/>
              </w:rPr>
              <w:t>8%+</w:t>
            </w:r>
          </w:p>
        </w:tc>
      </w:tr>
      <w:tr w:rsidR="008903B5" w14:paraId="1060D324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4DB6" w14:textId="77777777" w:rsidR="000418FB" w:rsidRDefault="00000000">
            <w:r>
              <w:rPr>
                <w:b/>
                <w:bCs/>
                <w:color w:val="475569"/>
                <w:sz w:val="22"/>
                <w:szCs w:val="22"/>
              </w:rPr>
              <w:t>Meeting Conversion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315BB" w14:textId="77777777" w:rsidR="000418FB" w:rsidRDefault="00000000">
            <w:pPr>
              <w:jc w:val="center"/>
            </w:pPr>
            <w:r>
              <w:rPr>
                <w:color w:val="475569"/>
                <w:sz w:val="22"/>
                <w:szCs w:val="22"/>
              </w:rPr>
              <w:t>1%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A63D" w14:textId="77777777" w:rsidR="000418FB" w:rsidRDefault="00000000">
            <w:pPr>
              <w:jc w:val="center"/>
            </w:pPr>
            <w:r>
              <w:rPr>
                <w:color w:val="059669"/>
                <w:sz w:val="22"/>
                <w:szCs w:val="22"/>
              </w:rPr>
              <w:t>2%+</w:t>
            </w:r>
          </w:p>
        </w:tc>
      </w:tr>
      <w:tr w:rsidR="008903B5" w14:paraId="6675EC38" w14:textId="77777777"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C878A" w14:textId="77777777" w:rsidR="000418FB" w:rsidRDefault="00000000">
            <w:r>
              <w:rPr>
                <w:b/>
                <w:bCs/>
                <w:color w:val="475569"/>
                <w:sz w:val="22"/>
                <w:szCs w:val="22"/>
              </w:rPr>
              <w:t>Positive Replies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7EBE" w14:textId="77777777" w:rsidR="000418FB" w:rsidRDefault="00000000">
            <w:pPr>
              <w:jc w:val="center"/>
            </w:pPr>
            <w:r>
              <w:rPr>
                <w:color w:val="475569"/>
                <w:sz w:val="22"/>
                <w:szCs w:val="22"/>
              </w:rPr>
              <w:t>42%</w:t>
            </w:r>
          </w:p>
        </w:tc>
        <w:tc>
          <w:tcPr>
            <w:tcW w:w="31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0F0C" w14:textId="77777777" w:rsidR="000418FB" w:rsidRDefault="00000000">
            <w:pPr>
              <w:jc w:val="center"/>
            </w:pPr>
            <w:r>
              <w:rPr>
                <w:color w:val="059669"/>
                <w:sz w:val="22"/>
                <w:szCs w:val="22"/>
              </w:rPr>
              <w:t>60%+</w:t>
            </w:r>
          </w:p>
        </w:tc>
      </w:tr>
    </w:tbl>
    <w:p w14:paraId="72090BB7" w14:textId="77777777" w:rsidR="000418FB" w:rsidRDefault="000418FB">
      <w:pPr>
        <w:spacing w:after="200"/>
      </w:pPr>
    </w:p>
    <w:p w14:paraId="6013555A" w14:textId="77777777" w:rsidR="000418FB" w:rsidRDefault="00000000">
      <w:pPr>
        <w:spacing w:after="200"/>
      </w:pPr>
      <w:r>
        <w:rPr>
          <w:i/>
          <w:iCs/>
          <w:color w:val="475569"/>
          <w:sz w:val="20"/>
          <w:szCs w:val="20"/>
        </w:rPr>
        <w:t xml:space="preserve">Benchmarks from </w:t>
      </w:r>
      <w:proofErr w:type="spellStart"/>
      <w:r>
        <w:rPr>
          <w:i/>
          <w:iCs/>
          <w:color w:val="475569"/>
          <w:sz w:val="20"/>
          <w:szCs w:val="20"/>
        </w:rPr>
        <w:t>Belkins</w:t>
      </w:r>
      <w:proofErr w:type="spellEnd"/>
      <w:r>
        <w:rPr>
          <w:i/>
          <w:iCs/>
          <w:color w:val="475569"/>
          <w:sz w:val="20"/>
          <w:szCs w:val="20"/>
        </w:rPr>
        <w:t xml:space="preserve"> 2024 Study (16.5M emails analyzed)</w:t>
      </w:r>
    </w:p>
    <w:p w14:paraId="60BE50DC" w14:textId="77777777" w:rsidR="000418FB" w:rsidRDefault="00000000">
      <w:pPr>
        <w:pStyle w:val="Heading1"/>
      </w:pPr>
      <w:r>
        <w:t>Founding Partner Pricing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8903B5" w14:paraId="32A8C285" w14:textId="77777777">
        <w:tc>
          <w:tcPr>
            <w:tcW w:w="4680" w:type="dxa"/>
            <w:shd w:val="clear" w:color="auto" w:fill="05966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0E8BC" w14:textId="77777777" w:rsidR="000418F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Item</w:t>
            </w:r>
          </w:p>
        </w:tc>
        <w:tc>
          <w:tcPr>
            <w:tcW w:w="4680" w:type="dxa"/>
            <w:shd w:val="clear" w:color="auto" w:fill="05966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D1B7B" w14:textId="77777777" w:rsidR="000418F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Amount</w:t>
            </w:r>
          </w:p>
        </w:tc>
      </w:tr>
      <w:tr w:rsidR="008903B5" w14:paraId="6B15FBDD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2DA6" w14:textId="77777777" w:rsidR="000418FB" w:rsidRDefault="00000000">
            <w:r>
              <w:rPr>
                <w:b/>
                <w:bCs/>
                <w:color w:val="475569"/>
                <w:sz w:val="22"/>
                <w:szCs w:val="22"/>
              </w:rPr>
              <w:t>Onboarding Fee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3862" w14:textId="77777777" w:rsidR="000418FB" w:rsidRDefault="00000000">
            <w:r>
              <w:rPr>
                <w:color w:val="475569"/>
                <w:sz w:val="22"/>
                <w:szCs w:val="22"/>
              </w:rPr>
              <w:t>$2,500 (one-time)</w:t>
            </w:r>
          </w:p>
        </w:tc>
      </w:tr>
      <w:tr w:rsidR="008903B5" w14:paraId="62847898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7996" w14:textId="77777777" w:rsidR="000418FB" w:rsidRDefault="00000000">
            <w:r>
              <w:rPr>
                <w:b/>
                <w:bCs/>
                <w:color w:val="475569"/>
                <w:sz w:val="22"/>
                <w:szCs w:val="22"/>
              </w:rPr>
              <w:t>Monthly Retainer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3819" w14:textId="77777777" w:rsidR="000418FB" w:rsidRDefault="00000000">
            <w:r>
              <w:rPr>
                <w:color w:val="475569"/>
                <w:sz w:val="22"/>
                <w:szCs w:val="22"/>
              </w:rPr>
              <w:t>$2,000/month</w:t>
            </w:r>
          </w:p>
        </w:tc>
      </w:tr>
      <w:tr w:rsidR="008903B5" w14:paraId="6FDFA1DA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2BEC3" w14:textId="77777777" w:rsidR="000418FB" w:rsidRDefault="00000000">
            <w:r>
              <w:rPr>
                <w:b/>
                <w:bCs/>
                <w:color w:val="475569"/>
                <w:sz w:val="22"/>
                <w:szCs w:val="22"/>
              </w:rPr>
              <w:t>Per Qualified Meeting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D03A0" w14:textId="77777777" w:rsidR="000418FB" w:rsidRDefault="00000000">
            <w:r>
              <w:rPr>
                <w:color w:val="475569"/>
                <w:sz w:val="22"/>
                <w:szCs w:val="22"/>
              </w:rPr>
              <w:t>$250</w:t>
            </w:r>
          </w:p>
        </w:tc>
      </w:tr>
    </w:tbl>
    <w:p w14:paraId="21FD2838" w14:textId="77777777" w:rsidR="000418FB" w:rsidRDefault="000418FB">
      <w:pPr>
        <w:spacing w:after="300"/>
      </w:pPr>
    </w:p>
    <w:p w14:paraId="07FC9E06" w14:textId="77777777" w:rsidR="000418FB" w:rsidRDefault="00000000">
      <w:pPr>
        <w:pStyle w:val="Heading1"/>
      </w:pPr>
      <w:r>
        <w:t>What's Included</w:t>
      </w:r>
    </w:p>
    <w:p w14:paraId="01471012" w14:textId="77777777" w:rsidR="000418FB" w:rsidRDefault="00000000">
      <w:pPr>
        <w:spacing w:after="200"/>
      </w:pPr>
      <w:r>
        <w:rPr>
          <w:color w:val="475569"/>
        </w:rPr>
        <w:t>All five AI engines active. Three dedicated sending domains with 4,500 emails per month capacity. Bi-weekly strategy calls. Weekly performance reports. Real-time dashboard access. Slack or Telegram support. CRM integration.</w:t>
      </w:r>
    </w:p>
    <w:p w14:paraId="1E402562" w14:textId="77777777" w:rsidR="000418FB" w:rsidRDefault="00000000">
      <w:pPr>
        <w:pStyle w:val="Heading1"/>
      </w:pPr>
      <w:r>
        <w:t>Ideal Client Profile</w:t>
      </w:r>
    </w:p>
    <w:p w14:paraId="1DE6E5D7" w14:textId="77777777" w:rsidR="000418FB" w:rsidRDefault="00000000">
      <w:pPr>
        <w:spacing w:after="200"/>
      </w:pPr>
      <w:r>
        <w:rPr>
          <w:color w:val="475569"/>
        </w:rPr>
        <w:t>B2B products or services. Average contract value of $15,000 or higher. Defined target market and ICP. Sales team ready to take meetings. Committed to ninety-day pilot.</w:t>
      </w:r>
    </w:p>
    <w:p w14:paraId="3E0C21CA" w14:textId="77777777" w:rsidR="000418FB" w:rsidRDefault="00000000">
      <w:pPr>
        <w:pStyle w:val="Heading1"/>
      </w:pPr>
      <w:r>
        <w:t>ROI Example</w:t>
      </w:r>
    </w:p>
    <w:p w14:paraId="727918CF" w14:textId="77777777" w:rsidR="000418FB" w:rsidRDefault="00000000">
      <w:pPr>
        <w:spacing w:after="200"/>
      </w:pPr>
      <w:r>
        <w:rPr>
          <w:color w:val="475569"/>
        </w:rPr>
        <w:t>With ten meetings booked per month at your twenty percent close rate, that yields two deals per month. At $40,000 ACV, monthly revenue is $80,000. Monthly investment is $4,500. Monthly ROI is 17.8x.</w:t>
      </w:r>
    </w:p>
    <w:p w14:paraId="2AB9BE4D" w14:textId="77777777" w:rsidR="000418FB" w:rsidRDefault="00000000">
      <w:pPr>
        <w:pStyle w:val="Heading1"/>
      </w:pPr>
      <w:r>
        <w:t>Performance Guarantee</w:t>
      </w:r>
    </w:p>
    <w:p w14:paraId="32C6689D" w14:textId="77777777" w:rsidR="000418FB" w:rsidRDefault="00000000">
      <w:pPr>
        <w:spacing w:after="200"/>
      </w:pPr>
      <w:r>
        <w:rPr>
          <w:color w:val="475569"/>
        </w:rPr>
        <w:t xml:space="preserve">If reply rate remains below three percent for thirty consecutive days despite optimization efforts, you may terminate with fifteen </w:t>
      </w:r>
      <w:proofErr w:type="spellStart"/>
      <w:r>
        <w:rPr>
          <w:color w:val="475569"/>
        </w:rPr>
        <w:t>days notice</w:t>
      </w:r>
      <w:proofErr w:type="spellEnd"/>
      <w:r>
        <w:rPr>
          <w:color w:val="475569"/>
        </w:rPr>
        <w:t>, receive a pro-rated refund of unused retainer, and keep all leads and data.</w:t>
      </w:r>
    </w:p>
    <w:p w14:paraId="00A8244F" w14:textId="77777777" w:rsidR="000418FB" w:rsidRDefault="00000000">
      <w:pPr>
        <w:pStyle w:val="Heading1"/>
      </w:pPr>
      <w:r>
        <w:lastRenderedPageBreak/>
        <w:t>Contact</w:t>
      </w:r>
    </w:p>
    <w:p w14:paraId="4D8592EF" w14:textId="77777777" w:rsidR="000418FB" w:rsidRDefault="00000000">
      <w:pPr>
        <w:spacing w:after="200"/>
      </w:pPr>
      <w:r>
        <w:rPr>
          <w:color w:val="475569"/>
        </w:rPr>
        <w:t>Marcos Matthews, Founder &amp; CEO</w:t>
      </w:r>
    </w:p>
    <w:p w14:paraId="1862C96C" w14:textId="77777777" w:rsidR="000418FB" w:rsidRDefault="00000000">
      <w:pPr>
        <w:spacing w:after="200"/>
      </w:pPr>
      <w:r>
        <w:rPr>
          <w:color w:val="475569"/>
        </w:rPr>
        <w:t xml:space="preserve">Email: </w:t>
      </w:r>
      <w:proofErr w:type="gramStart"/>
      <w:r>
        <w:rPr>
          <w:color w:val="475569"/>
        </w:rPr>
        <w:t>marcos@xgrowthos.com  •</w:t>
      </w:r>
      <w:proofErr w:type="gramEnd"/>
      <w:r>
        <w:rPr>
          <w:color w:val="475569"/>
        </w:rPr>
        <w:t xml:space="preserve">  Web: </w:t>
      </w:r>
      <w:proofErr w:type="gramStart"/>
      <w:r>
        <w:rPr>
          <w:color w:val="475569"/>
        </w:rPr>
        <w:t>xgrowthos.com  •</w:t>
      </w:r>
      <w:proofErr w:type="gramEnd"/>
      <w:r>
        <w:rPr>
          <w:color w:val="475569"/>
        </w:rPr>
        <w:t xml:space="preserve">  Book: xgrowthos.com/book-demo</w:t>
      </w:r>
    </w:p>
    <w:p w14:paraId="20D5F713" w14:textId="77777777" w:rsidR="000418FB" w:rsidRDefault="00000000">
      <w:pPr>
        <w:spacing w:before="400" w:after="200"/>
        <w:jc w:val="center"/>
      </w:pPr>
      <w:r>
        <w:rPr>
          <w:color w:val="E2E8F0"/>
        </w:rPr>
        <w:t>────────────────────────────────────────────────────────────</w:t>
      </w:r>
    </w:p>
    <w:p w14:paraId="4B744847" w14:textId="77777777" w:rsidR="000418FB" w:rsidRDefault="00000000">
      <w:pPr>
        <w:jc w:val="center"/>
      </w:pPr>
      <w:proofErr w:type="spellStart"/>
      <w:proofErr w:type="gramStart"/>
      <w:r>
        <w:rPr>
          <w:b/>
          <w:bCs/>
          <w:color w:val="059669"/>
          <w:sz w:val="22"/>
          <w:szCs w:val="22"/>
        </w:rPr>
        <w:t>XGrowthOS</w:t>
      </w:r>
      <w:proofErr w:type="spellEnd"/>
      <w:r>
        <w:rPr>
          <w:color w:val="64748B"/>
          <w:sz w:val="20"/>
          <w:szCs w:val="20"/>
        </w:rPr>
        <w:t xml:space="preserve">  •</w:t>
      </w:r>
      <w:proofErr w:type="gramEnd"/>
      <w:r>
        <w:rPr>
          <w:color w:val="64748B"/>
          <w:sz w:val="20"/>
          <w:szCs w:val="20"/>
        </w:rPr>
        <w:t xml:space="preserve">  Autonomous B2B Lead Generation Platform</w:t>
      </w:r>
    </w:p>
    <w:p w14:paraId="4705A45C" w14:textId="77777777" w:rsidR="000418FB" w:rsidRDefault="00000000">
      <w:pPr>
        <w:jc w:val="center"/>
      </w:pPr>
      <w:proofErr w:type="gramStart"/>
      <w:r>
        <w:rPr>
          <w:color w:val="64748B"/>
          <w:sz w:val="20"/>
          <w:szCs w:val="20"/>
        </w:rPr>
        <w:t>support@xgrowthos.com  •</w:t>
      </w:r>
      <w:proofErr w:type="gramEnd"/>
      <w:r>
        <w:rPr>
          <w:color w:val="64748B"/>
          <w:sz w:val="20"/>
          <w:szCs w:val="20"/>
        </w:rPr>
        <w:t xml:space="preserve">  xgrowthos.com</w:t>
      </w:r>
    </w:p>
    <w:p w14:paraId="3E7F2BB9" w14:textId="77777777" w:rsidR="000418FB" w:rsidRDefault="00000000">
      <w:pPr>
        <w:jc w:val="center"/>
      </w:pPr>
      <w:r>
        <w:rPr>
          <w:i/>
          <w:iCs/>
          <w:color w:val="64748B"/>
          <w:sz w:val="18"/>
          <w:szCs w:val="18"/>
        </w:rPr>
        <w:t xml:space="preserve">Document Version </w:t>
      </w:r>
      <w:proofErr w:type="gramStart"/>
      <w:r>
        <w:rPr>
          <w:i/>
          <w:iCs/>
          <w:color w:val="64748B"/>
          <w:sz w:val="18"/>
          <w:szCs w:val="18"/>
        </w:rPr>
        <w:t>2.0  •</w:t>
      </w:r>
      <w:proofErr w:type="gramEnd"/>
      <w:r>
        <w:rPr>
          <w:i/>
          <w:iCs/>
          <w:color w:val="64748B"/>
          <w:sz w:val="18"/>
          <w:szCs w:val="18"/>
        </w:rPr>
        <w:t xml:space="preserve">  January 2026</w:t>
      </w:r>
    </w:p>
    <w:sectPr w:rsidR="000418F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F783C" w14:textId="77777777" w:rsidR="00BD6197" w:rsidRDefault="00BD6197">
      <w:r>
        <w:separator/>
      </w:r>
    </w:p>
  </w:endnote>
  <w:endnote w:type="continuationSeparator" w:id="0">
    <w:p w14:paraId="61E55BEA" w14:textId="77777777" w:rsidR="00BD6197" w:rsidRDefault="00BD6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49626" w14:textId="77777777" w:rsidR="000418FB" w:rsidRDefault="00000000">
    <w:pPr>
      <w:jc w:val="center"/>
    </w:pPr>
    <w:proofErr w:type="gramStart"/>
    <w:r>
      <w:rPr>
        <w:color w:val="64748B"/>
        <w:sz w:val="18"/>
        <w:szCs w:val="18"/>
      </w:rPr>
      <w:t>Confidential  |</w:t>
    </w:r>
    <w:proofErr w:type="gramEnd"/>
    <w:r>
      <w:rPr>
        <w:color w:val="64748B"/>
        <w:sz w:val="18"/>
        <w:szCs w:val="18"/>
      </w:rPr>
      <w:t xml:space="preserve">  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835FF8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of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NUMPAGES</w:instrText>
    </w:r>
    <w:r>
      <w:rPr>
        <w:color w:val="64748B"/>
        <w:sz w:val="18"/>
        <w:szCs w:val="18"/>
      </w:rPr>
      <w:fldChar w:fldCharType="separate"/>
    </w:r>
    <w:r w:rsidR="00835FF8">
      <w:rPr>
        <w:noProof/>
        <w:color w:val="64748B"/>
        <w:sz w:val="18"/>
        <w:szCs w:val="18"/>
      </w:rPr>
      <w:t>2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B6406" w14:textId="77777777" w:rsidR="00BD6197" w:rsidRDefault="00BD6197">
      <w:r>
        <w:separator/>
      </w:r>
    </w:p>
  </w:footnote>
  <w:footnote w:type="continuationSeparator" w:id="0">
    <w:p w14:paraId="1CDE1DF8" w14:textId="77777777" w:rsidR="00BD6197" w:rsidRDefault="00BD61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CE33D" w14:textId="77777777" w:rsidR="000418FB" w:rsidRDefault="00000000">
    <w:pPr>
      <w:jc w:val="right"/>
    </w:pPr>
    <w:proofErr w:type="spellStart"/>
    <w:proofErr w:type="gramStart"/>
    <w:r>
      <w:rPr>
        <w:b/>
        <w:bCs/>
        <w:color w:val="059669"/>
        <w:sz w:val="20"/>
        <w:szCs w:val="20"/>
      </w:rPr>
      <w:t>XGrowthOS</w:t>
    </w:r>
    <w:proofErr w:type="spellEnd"/>
    <w:r>
      <w:rPr>
        <w:color w:val="64748B"/>
        <w:sz w:val="20"/>
        <w:szCs w:val="20"/>
      </w:rPr>
      <w:t xml:space="preserve">  |</w:t>
    </w:r>
    <w:proofErr w:type="gramEnd"/>
    <w:r>
      <w:rPr>
        <w:color w:val="64748B"/>
        <w:sz w:val="20"/>
        <w:szCs w:val="20"/>
      </w:rPr>
      <w:t xml:space="preserve">  One-Pager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31DFF"/>
    <w:multiLevelType w:val="hybridMultilevel"/>
    <w:tmpl w:val="0004DC1E"/>
    <w:lvl w:ilvl="0" w:tplc="1798A872">
      <w:start w:val="1"/>
      <w:numFmt w:val="bullet"/>
      <w:lvlText w:val="●"/>
      <w:lvlJc w:val="left"/>
      <w:pPr>
        <w:ind w:left="720" w:hanging="360"/>
      </w:pPr>
    </w:lvl>
    <w:lvl w:ilvl="1" w:tplc="BD66A87E">
      <w:start w:val="1"/>
      <w:numFmt w:val="bullet"/>
      <w:lvlText w:val="○"/>
      <w:lvlJc w:val="left"/>
      <w:pPr>
        <w:ind w:left="1440" w:hanging="360"/>
      </w:pPr>
    </w:lvl>
    <w:lvl w:ilvl="2" w:tplc="7AE29756">
      <w:start w:val="1"/>
      <w:numFmt w:val="bullet"/>
      <w:lvlText w:val="■"/>
      <w:lvlJc w:val="left"/>
      <w:pPr>
        <w:ind w:left="2160" w:hanging="360"/>
      </w:pPr>
    </w:lvl>
    <w:lvl w:ilvl="3" w:tplc="4210D594">
      <w:start w:val="1"/>
      <w:numFmt w:val="bullet"/>
      <w:lvlText w:val="●"/>
      <w:lvlJc w:val="left"/>
      <w:pPr>
        <w:ind w:left="2880" w:hanging="360"/>
      </w:pPr>
    </w:lvl>
    <w:lvl w:ilvl="4" w:tplc="2CC275AA">
      <w:start w:val="1"/>
      <w:numFmt w:val="bullet"/>
      <w:lvlText w:val="○"/>
      <w:lvlJc w:val="left"/>
      <w:pPr>
        <w:ind w:left="3600" w:hanging="360"/>
      </w:pPr>
    </w:lvl>
    <w:lvl w:ilvl="5" w:tplc="9842A718">
      <w:start w:val="1"/>
      <w:numFmt w:val="bullet"/>
      <w:lvlText w:val="■"/>
      <w:lvlJc w:val="left"/>
      <w:pPr>
        <w:ind w:left="4320" w:hanging="360"/>
      </w:pPr>
    </w:lvl>
    <w:lvl w:ilvl="6" w:tplc="C8A04FD4">
      <w:start w:val="1"/>
      <w:numFmt w:val="bullet"/>
      <w:lvlText w:val="●"/>
      <w:lvlJc w:val="left"/>
      <w:pPr>
        <w:ind w:left="5040" w:hanging="360"/>
      </w:pPr>
    </w:lvl>
    <w:lvl w:ilvl="7" w:tplc="CF4C3498">
      <w:start w:val="1"/>
      <w:numFmt w:val="bullet"/>
      <w:lvlText w:val="●"/>
      <w:lvlJc w:val="left"/>
      <w:pPr>
        <w:ind w:left="5760" w:hanging="360"/>
      </w:pPr>
    </w:lvl>
    <w:lvl w:ilvl="8" w:tplc="FC120A56">
      <w:start w:val="1"/>
      <w:numFmt w:val="bullet"/>
      <w:lvlText w:val="●"/>
      <w:lvlJc w:val="left"/>
      <w:pPr>
        <w:ind w:left="6480" w:hanging="360"/>
      </w:pPr>
    </w:lvl>
  </w:abstractNum>
  <w:num w:numId="1" w16cid:durableId="2291994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8FB"/>
    <w:rsid w:val="000418FB"/>
    <w:rsid w:val="0024045E"/>
    <w:rsid w:val="00455806"/>
    <w:rsid w:val="00835FF8"/>
    <w:rsid w:val="008903B5"/>
    <w:rsid w:val="00BD6197"/>
    <w:rsid w:val="00D50AB4"/>
    <w:rsid w:val="00F54565"/>
    <w:rsid w:val="00FE1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049638"/>
  <w15:docId w15:val="{B064E580-F1F6-DC4E-8E1A-2857EC1A4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0F172A"/>
      <w:sz w:val="48"/>
      <w:szCs w:val="48"/>
    </w:rPr>
  </w:style>
  <w:style w:type="paragraph" w:styleId="Heading2">
    <w:name w:val="heading 2"/>
    <w:uiPriority w:val="9"/>
    <w:semiHidden/>
    <w:unhideWhenUsed/>
    <w:qFormat/>
    <w:pPr>
      <w:spacing w:before="300" w:after="150"/>
      <w:outlineLvl w:val="1"/>
    </w:pPr>
    <w:rPr>
      <w:b/>
      <w:bCs/>
      <w:color w:val="0F172A"/>
      <w:sz w:val="32"/>
      <w:szCs w:val="32"/>
    </w:rPr>
  </w:style>
  <w:style w:type="paragraph" w:styleId="Heading3">
    <w:name w:val="heading 3"/>
    <w:uiPriority w:val="9"/>
    <w:semiHidden/>
    <w:unhideWhenUsed/>
    <w:qFormat/>
    <w:pPr>
      <w:spacing w:before="240" w:after="120"/>
      <w:outlineLvl w:val="2"/>
    </w:pPr>
    <w:rPr>
      <w:b/>
      <w:bCs/>
      <w:color w:val="059669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344</Words>
  <Characters>2175</Characters>
  <Application>Microsoft Office Word</Application>
  <DocSecurity>0</DocSecurity>
  <Lines>80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Marcos Matthews</cp:lastModifiedBy>
  <cp:revision>2</cp:revision>
  <dcterms:created xsi:type="dcterms:W3CDTF">2026-01-24T03:27:00Z</dcterms:created>
  <dcterms:modified xsi:type="dcterms:W3CDTF">2026-01-25T02:56:00Z</dcterms:modified>
</cp:coreProperties>
</file>