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g-doc-007-client-faq-document"/>
    <w:p>
      <w:pPr>
        <w:pStyle w:val="Heading1"/>
      </w:pPr>
      <w:r>
        <w:t xml:space="preserve">XG-DOC-007: Client FAQ Document</w:t>
      </w:r>
    </w:p>
    <w:bookmarkStart w:id="9" w:name="xgrowthos-frequently-asked-questions"/>
    <w:p>
      <w:pPr>
        <w:pStyle w:val="Heading2"/>
      </w:pPr>
      <w:r>
        <w:t xml:space="preserve">XGrowthOS Frequently Asked Questions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XG-DOC-007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Sales Enablement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2026</w:t>
      </w:r>
    </w:p>
    <w:p>
      <w:r>
        <w:pict>
          <v:rect style="width:0;height:1.5pt" o:hralign="center" o:hrstd="t" o:hr="t"/>
        </w:pict>
      </w:r>
    </w:p>
    <w:bookmarkEnd w:id="9"/>
    <w:bookmarkStart w:id="14" w:name="general-questions"/>
    <w:p>
      <w:pPr>
        <w:pStyle w:val="Heading2"/>
      </w:pPr>
      <w:r>
        <w:t xml:space="preserve">General Questions</w:t>
      </w:r>
    </w:p>
    <w:bookmarkStart w:id="10" w:name="what-is-xgrowthos"/>
    <w:p>
      <w:pPr>
        <w:pStyle w:val="Heading3"/>
      </w:pPr>
      <w:r>
        <w:t xml:space="preserve">What is XGrowthOS?</w:t>
      </w:r>
    </w:p>
    <w:p>
      <w:pPr>
        <w:pStyle w:val="FirstParagraph"/>
      </w:pPr>
      <w:r>
        <w:t xml:space="preserve">XGrowthOS is an autonomous B2B lead generation platform powered by eleven specialized AI engines. We handle end-to-end cold email outreach to book qualified meetings with your ideal customers, operating 24/7 with continuous optimization. Our CSM Automation Suite also handles reporting, monitoring, and client success operations - delivering proactive service instead of reactive support.</w:t>
      </w:r>
    </w:p>
    <w:bookmarkEnd w:id="10"/>
    <w:bookmarkStart w:id="11" w:name="X882c293068fedf518ce4bb914fa850187f0045f"/>
    <w:p>
      <w:pPr>
        <w:pStyle w:val="Heading3"/>
      </w:pPr>
      <w:r>
        <w:t xml:space="preserve">How is XGrowthOS different from other agencies?</w:t>
      </w:r>
    </w:p>
    <w:p>
      <w:pPr>
        <w:pStyle w:val="FirstParagraph"/>
      </w:pPr>
      <w:r>
        <w:rPr>
          <w:b/>
          <w:bCs/>
        </w:rPr>
        <w:t xml:space="preserve">Traditional Agencies:</w:t>
      </w:r>
      <w:r>
        <w:t xml:space="preserve"> </w:t>
      </w:r>
      <w:r>
        <w:t xml:space="preserve">- Manual processes, human-limited capacity</w:t>
      </w:r>
      <w:r>
        <w:t xml:space="preserve"> </w:t>
      </w:r>
      <w:r>
        <w:t xml:space="preserve">- Reactive optimization</w:t>
      </w:r>
      <w:r>
        <w:t xml:space="preserve"> </w:t>
      </w:r>
      <w:r>
        <w:t xml:space="preserve">- Generic templates</w:t>
      </w:r>
      <w:r>
        <w:t xml:space="preserve"> </w:t>
      </w:r>
      <w:r>
        <w:t xml:space="preserve">- Limited compliance checking</w:t>
      </w:r>
    </w:p>
    <w:p>
      <w:pPr>
        <w:pStyle w:val="BodyText"/>
      </w:pPr>
      <w:r>
        <w:rPr>
          <w:b/>
          <w:bCs/>
        </w:rPr>
        <w:t xml:space="preserve">XGrowthOS:</w:t>
      </w:r>
      <w:r>
        <w:t xml:space="preserve"> </w:t>
      </w:r>
      <w:r>
        <w:t xml:space="preserve">- Five AI engines working autonomously</w:t>
      </w:r>
      <w:r>
        <w:t xml:space="preserve"> </w:t>
      </w:r>
      <w:r>
        <w:t xml:space="preserve">- Proactive, continuous optimization (Mon/Wed cycles)</w:t>
      </w:r>
      <w:r>
        <w:t xml:space="preserve"> </w:t>
      </w:r>
      <w:r>
        <w:t xml:space="preserve">- Self-learning system with Master Library</w:t>
      </w:r>
      <w:r>
        <w:t xml:space="preserve"> </w:t>
      </w:r>
      <w:r>
        <w:t xml:space="preserve">- Real-time compliance and deliverability protection</w:t>
      </w:r>
      <w:r>
        <w:t xml:space="preserve"> </w:t>
      </w:r>
      <w:r>
        <w:t xml:space="preserve">- Automatic lead expansion from positive replies</w:t>
      </w:r>
      <w:r>
        <w:t xml:space="preserve"> </w:t>
      </w:r>
      <w:r>
        <w:t xml:space="preserve">- Website visitor intelligence</w:t>
      </w:r>
    </w:p>
    <w:bookmarkEnd w:id="11"/>
    <w:bookmarkStart w:id="12" w:name="who-is-xgrowthos-for"/>
    <w:p>
      <w:pPr>
        <w:pStyle w:val="Heading3"/>
      </w:pPr>
      <w:r>
        <w:t xml:space="preserve">Who is XGrowthOS for?</w:t>
      </w:r>
    </w:p>
    <w:p>
      <w:pPr>
        <w:pStyle w:val="FirstParagraph"/>
      </w:pPr>
      <w:r>
        <w:t xml:space="preserve">Ideal clients have:</w:t>
      </w:r>
      <w:r>
        <w:t xml:space="preserve"> </w:t>
      </w:r>
      <w:r>
        <w:t xml:space="preserve">- B2B products/services</w:t>
      </w:r>
      <w:r>
        <w:t xml:space="preserve"> </w:t>
      </w:r>
      <w:r>
        <w:t xml:space="preserve">- Average contract value (ACV) of $15,000+</w:t>
      </w:r>
      <w:r>
        <w:t xml:space="preserve"> </w:t>
      </w:r>
      <w:r>
        <w:t xml:space="preserve">- Defined target market and ICP</w:t>
      </w:r>
      <w:r>
        <w:t xml:space="preserve"> </w:t>
      </w:r>
      <w:r>
        <w:t xml:space="preserve">- Sales team ready to take meetings</w:t>
      </w:r>
      <w:r>
        <w:t xml:space="preserve"> </w:t>
      </w:r>
      <w:r>
        <w:t xml:space="preserve">- Willingness to invest in growth</w:t>
      </w:r>
    </w:p>
    <w:bookmarkEnd w:id="12"/>
    <w:bookmarkStart w:id="13" w:name="what-industries-do-you-work-with"/>
    <w:p>
      <w:pPr>
        <w:pStyle w:val="Heading3"/>
      </w:pPr>
      <w:r>
        <w:t xml:space="preserve">What industries do you work with?</w:t>
      </w:r>
    </w:p>
    <w:p>
      <w:pPr>
        <w:pStyle w:val="FirstParagraph"/>
      </w:pPr>
      <w:r>
        <w:t xml:space="preserve">We work across B2B industries including:</w:t>
      </w:r>
      <w:r>
        <w:t xml:space="preserve"> </w:t>
      </w:r>
      <w:r>
        <w:t xml:space="preserve">- SaaS / Technology</w:t>
      </w:r>
      <w:r>
        <w:t xml:space="preserve"> </w:t>
      </w:r>
      <w:r>
        <w:t xml:space="preserve">- Professional Services</w:t>
      </w:r>
      <w:r>
        <w:t xml:space="preserve"> </w:t>
      </w:r>
      <w:r>
        <w:t xml:space="preserve">- IT Services / MSPs</w:t>
      </w:r>
      <w:r>
        <w:t xml:space="preserve"> </w:t>
      </w:r>
      <w:r>
        <w:t xml:space="preserve">- Marketing / Advertising</w:t>
      </w:r>
      <w:r>
        <w:t xml:space="preserve"> </w:t>
      </w:r>
      <w:r>
        <w:t xml:space="preserve">- Financial Services</w:t>
      </w:r>
      <w:r>
        <w:t xml:space="preserve"> </w:t>
      </w:r>
      <w:r>
        <w:t xml:space="preserve">- Manufacturing</w:t>
      </w:r>
      <w:r>
        <w:t xml:space="preserve"> </w:t>
      </w:r>
      <w:r>
        <w:t xml:space="preserve">- Healthcare (B2B)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setup-timeline"/>
    <w:p>
      <w:pPr>
        <w:pStyle w:val="Heading2"/>
      </w:pPr>
      <w:r>
        <w:t xml:space="preserve">Setup &amp; Timeline</w:t>
      </w:r>
    </w:p>
    <w:bookmarkStart w:id="15" w:name="how-long-until-my-campaigns-launch"/>
    <w:p>
      <w:pPr>
        <w:pStyle w:val="Heading3"/>
      </w:pPr>
      <w:r>
        <w:t xml:space="preserve">How long until my campaigns launch?</w:t>
      </w:r>
    </w:p>
    <w:p>
      <w:pPr>
        <w:pStyle w:val="FirstParagraph"/>
      </w:pPr>
      <w:r>
        <w:rPr>
          <w:b/>
          <w:bCs/>
        </w:rPr>
        <w:t xml:space="preserve">Typical Timeline:</w:t>
      </w:r>
      <w:r>
        <w:t xml:space="preserve"> </w:t>
      </w:r>
      <w:r>
        <w:t xml:space="preserve">- Day 1-3: Discovery questionnaire, kickoff call</w:t>
      </w:r>
      <w:r>
        <w:t xml:space="preserve"> </w:t>
      </w:r>
      <w:r>
        <w:t xml:space="preserve">- Day 4-7: Campaign copy development</w:t>
      </w:r>
      <w:r>
        <w:t xml:space="preserve"> </w:t>
      </w:r>
      <w:r>
        <w:t xml:space="preserve">- Day 7-10: Domain warmup begins, copy approval</w:t>
      </w:r>
      <w:r>
        <w:t xml:space="preserve"> </w:t>
      </w:r>
      <w:r>
        <w:t xml:space="preserve">- Day 10-14: First campaigns launch</w:t>
      </w:r>
      <w:r>
        <w:t xml:space="preserve"> </w:t>
      </w:r>
      <w:r>
        <w:t xml:space="preserve">- Week 3-4: First meetings typically booked</w:t>
      </w:r>
    </w:p>
    <w:bookmarkEnd w:id="15"/>
    <w:bookmarkStart w:id="16" w:name="what-do-you-need-from-me-to-get-started"/>
    <w:p>
      <w:pPr>
        <w:pStyle w:val="Heading3"/>
      </w:pPr>
      <w:r>
        <w:t xml:space="preserve">What do you need from me to get started?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Completed Discovery Questionnaire</w:t>
      </w:r>
      <w:r>
        <w:t xml:space="preserve"> </w:t>
      </w:r>
      <w:r>
        <w:t xml:space="preserve">(XG-DOC-002)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CRM access</w:t>
      </w:r>
      <w:r>
        <w:t xml:space="preserve"> </w:t>
      </w:r>
      <w:r>
        <w:t xml:space="preserve">for lead delivery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list</w:t>
      </w:r>
      <w:r>
        <w:t xml:space="preserve"> </w:t>
      </w:r>
      <w:r>
        <w:t xml:space="preserve">for exclusion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Competitor list</w:t>
      </w:r>
      <w:r>
        <w:t xml:space="preserve"> </w:t>
      </w:r>
      <w:r>
        <w:t xml:space="preserve">for exclusion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Calendar booking link</w:t>
      </w:r>
      <w:r>
        <w:t xml:space="preserve"> </w:t>
      </w:r>
      <w:r>
        <w:t xml:space="preserve">(Calendly, etc.)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Approval on initial email copy</w:t>
      </w:r>
    </w:p>
    <w:bookmarkEnd w:id="16"/>
    <w:bookmarkStart w:id="17" w:name="how-does-onboarding-work"/>
    <w:p>
      <w:pPr>
        <w:pStyle w:val="Heading3"/>
      </w:pPr>
      <w:r>
        <w:t xml:space="preserve">How does onboarding work?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 agreement</w:t>
      </w:r>
      <w:r>
        <w:t xml:space="preserve"> </w:t>
      </w:r>
      <w:r>
        <w:t xml:space="preserve">- You become a Founding Partner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Complete questionnaire</w:t>
      </w:r>
      <w:r>
        <w:t xml:space="preserve"> </w:t>
      </w:r>
      <w:r>
        <w:t xml:space="preserve">- ICP, messaging, compliance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Kickoff call</w:t>
      </w:r>
      <w:r>
        <w:t xml:space="preserve"> </w:t>
      </w:r>
      <w:r>
        <w:t xml:space="preserve">- 60-minute deep dive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 copy</w:t>
      </w:r>
      <w:r>
        <w:t xml:space="preserve"> </w:t>
      </w:r>
      <w:r>
        <w:t xml:space="preserve">- Approve initial campaigns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Launch</w:t>
      </w:r>
      <w:r>
        <w:t xml:space="preserve"> </w:t>
      </w:r>
      <w:r>
        <w:t xml:space="preserve">- Campaigns go live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Weekly reports</w:t>
      </w:r>
      <w:r>
        <w:t xml:space="preserve"> </w:t>
      </w:r>
      <w:r>
        <w:t xml:space="preserve">- Performance tracking begins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technology-ai-engines"/>
    <w:p>
      <w:pPr>
        <w:pStyle w:val="Heading2"/>
      </w:pPr>
      <w:r>
        <w:t xml:space="preserve">Technology &amp; AI Engines</w:t>
      </w:r>
    </w:p>
    <w:bookmarkStart w:id="19" w:name="what-are-the-eleven-ai-engines"/>
    <w:p>
      <w:pPr>
        <w:pStyle w:val="Heading3"/>
      </w:pPr>
      <w:r>
        <w:t xml:space="preserve">What are the eleven AI engines?</w:t>
      </w:r>
    </w:p>
    <w:p>
      <w:pPr>
        <w:pStyle w:val="FirstParagraph"/>
      </w:pPr>
      <w:r>
        <w:rPr>
          <w:b/>
          <w:bCs/>
        </w:rPr>
        <w:t xml:space="preserve">Lead Generation Engines (A-H):</w:t>
      </w:r>
    </w:p>
    <w:p>
      <w:pPr>
        <w:pStyle w:val="BodyText"/>
      </w:pPr>
      <w:r>
        <w:rPr>
          <w:b/>
          <w:bCs/>
        </w:rPr>
        <w:t xml:space="preserve">The Guardian (Engines C + D)</w:t>
      </w:r>
      <w:r>
        <w:t xml:space="preserve"> </w:t>
      </w:r>
      <w:r>
        <w:t xml:space="preserve">- Compliance and domain health monitoring</w:t>
      </w:r>
      <w:r>
        <w:t xml:space="preserve"> </w:t>
      </w:r>
      <w:r>
        <w:t xml:space="preserve">- DNC verification, blacklist monitoring</w:t>
      </w:r>
      <w:r>
        <w:t xml:space="preserve"> </w:t>
      </w:r>
      <w:r>
        <w:t xml:space="preserve">- SPF/DKIM/DMARC verification</w:t>
      </w:r>
    </w:p>
    <w:p>
      <w:pPr>
        <w:pStyle w:val="BodyText"/>
      </w:pPr>
      <w:r>
        <w:rPr>
          <w:b/>
          <w:bCs/>
        </w:rPr>
        <w:t xml:space="preserve">The Architect (Engine B)</w:t>
      </w:r>
      <w:r>
        <w:t xml:space="preserve"> </w:t>
      </w:r>
      <w:r>
        <w:t xml:space="preserve">- AI-powered campaign design</w:t>
      </w:r>
      <w:r>
        <w:t xml:space="preserve"> </w:t>
      </w:r>
      <w:r>
        <w:t xml:space="preserve">- Subject line and copy generation</w:t>
      </w:r>
      <w:r>
        <w:t xml:space="preserve"> </w:t>
      </w:r>
      <w:r>
        <w:t xml:space="preserve">- Personalization at scale</w:t>
      </w:r>
    </w:p>
    <w:p>
      <w:pPr>
        <w:pStyle w:val="BodyText"/>
      </w:pPr>
      <w:r>
        <w:rPr>
          <w:b/>
          <w:bCs/>
        </w:rPr>
        <w:t xml:space="preserve">The Scientist (Engines A + F)</w:t>
      </w:r>
      <w:r>
        <w:t xml:space="preserve"> </w:t>
      </w:r>
      <w:r>
        <w:t xml:space="preserve">- Continuous optimization</w:t>
      </w:r>
      <w:r>
        <w:t xml:space="preserve"> </w:t>
      </w:r>
      <w:r>
        <w:t xml:space="preserve">- A/B testing automation</w:t>
      </w:r>
      <w:r>
        <w:t xml:space="preserve"> </w:t>
      </w:r>
      <w:r>
        <w:t xml:space="preserve">- Performance monitoring and alerts</w:t>
      </w:r>
    </w:p>
    <w:p>
      <w:pPr>
        <w:pStyle w:val="BodyText"/>
      </w:pPr>
      <w:r>
        <w:rPr>
          <w:b/>
          <w:bCs/>
        </w:rPr>
        <w:t xml:space="preserve">The Hunter (Engine G)</w:t>
      </w:r>
      <w:r>
        <w:t xml:space="preserve"> </w:t>
      </w:r>
      <w:r>
        <w:t xml:space="preserve">- Reply-based lead expansion</w:t>
      </w:r>
      <w:r>
        <w:t xml:space="preserve"> </w:t>
      </w:r>
      <w:r>
        <w:t xml:space="preserve">- Finds colleagues and lookalike companies</w:t>
      </w:r>
      <w:r>
        <w:t xml:space="preserve"> </w:t>
      </w:r>
      <w:r>
        <w:t xml:space="preserve">- 25-50 new leads per positive reply</w:t>
      </w:r>
    </w:p>
    <w:p>
      <w:pPr>
        <w:pStyle w:val="BodyText"/>
      </w:pPr>
      <w:r>
        <w:rPr>
          <w:b/>
          <w:bCs/>
        </w:rPr>
        <w:t xml:space="preserve">The Sentinel (Engine H)</w:t>
      </w:r>
      <w:r>
        <w:t xml:space="preserve"> </w:t>
      </w:r>
      <w:r>
        <w:t xml:space="preserve">- Website visitor intelligence</w:t>
      </w:r>
      <w:r>
        <w:t xml:space="preserve"> </w:t>
      </w:r>
      <w:r>
        <w:t xml:space="preserve">- Identifies anonymous visitors</w:t>
      </w:r>
      <w:r>
        <w:t xml:space="preserve"> </w:t>
      </w:r>
      <w:r>
        <w:t xml:space="preserve">- 8-15 contacts per identified company</w:t>
      </w:r>
    </w:p>
    <w:p>
      <w:pPr>
        <w:pStyle w:val="BodyText"/>
      </w:pPr>
      <w:r>
        <w:rPr>
          <w:b/>
          <w:bCs/>
        </w:rPr>
        <w:t xml:space="preserve">CSM Automation Suite (I-N):</w:t>
      </w:r>
    </w:p>
    <w:p>
      <w:pPr>
        <w:pStyle w:val="BodyText"/>
      </w:pPr>
      <w:r>
        <w:rPr>
          <w:b/>
          <w:bCs/>
        </w:rPr>
        <w:t xml:space="preserve">The Informant (Engine I)</w:t>
      </w:r>
      <w:r>
        <w:t xml:space="preserve"> </w:t>
      </w:r>
      <w:r>
        <w:t xml:space="preserve">- Automated weekly performance reports</w:t>
      </w:r>
      <w:r>
        <w:t xml:space="preserve"> </w:t>
      </w:r>
      <w:r>
        <w:t xml:space="preserve">- AI-generated executive summaries</w:t>
      </w:r>
      <w:r>
        <w:t xml:space="preserve"> </w:t>
      </w:r>
      <w:r>
        <w:t xml:space="preserve">- Branded dashboards delivered every Sunday</w:t>
      </w:r>
    </w:p>
    <w:p>
      <w:pPr>
        <w:pStyle w:val="BodyText"/>
      </w:pPr>
      <w:r>
        <w:rPr>
          <w:b/>
          <w:bCs/>
        </w:rPr>
        <w:t xml:space="preserve">The Judge (Engine J)</w:t>
      </w:r>
      <w:r>
        <w:t xml:space="preserve"> </w:t>
      </w:r>
      <w:r>
        <w:t xml:space="preserve">- 24/7 issue detection and auto-healing</w:t>
      </w:r>
      <w:r>
        <w:t xml:space="preserve"> </w:t>
      </w:r>
      <w:r>
        <w:t xml:space="preserve">- Monitors infrastructure every 4 hours</w:t>
      </w:r>
      <w:r>
        <w:t xml:space="preserve"> </w:t>
      </w:r>
      <w:r>
        <w:t xml:space="preserve">- Proactive problem resolution</w:t>
      </w:r>
    </w:p>
    <w:p>
      <w:pPr>
        <w:pStyle w:val="BodyText"/>
      </w:pPr>
      <w:r>
        <w:rPr>
          <w:b/>
          <w:bCs/>
        </w:rPr>
        <w:t xml:space="preserve">The Keeper (Engine K)</w:t>
      </w:r>
      <w:r>
        <w:t xml:space="preserve"> </w:t>
      </w:r>
      <w:r>
        <w:t xml:space="preserve">- AI-powered knowledge brain</w:t>
      </w:r>
      <w:r>
        <w:t xml:space="preserve"> </w:t>
      </w:r>
      <w:r>
        <w:t xml:space="preserve">- Instant answers to operational questions</w:t>
      </w:r>
      <w:r>
        <w:t xml:space="preserve"> </w:t>
      </w:r>
      <w:r>
        <w:t xml:space="preserve">- 24/7 self-service knowledge retrieval</w:t>
      </w:r>
    </w:p>
    <w:p>
      <w:pPr>
        <w:pStyle w:val="BodyText"/>
      </w:pPr>
      <w:r>
        <w:rPr>
          <w:b/>
          <w:bCs/>
        </w:rPr>
        <w:t xml:space="preserve">The Launcher (Engine L)</w:t>
      </w:r>
      <w:r>
        <w:t xml:space="preserve"> </w:t>
      </w:r>
      <w:r>
        <w:t xml:space="preserve">- Automated client onboarding</w:t>
      </w:r>
      <w:r>
        <w:t xml:space="preserve"> </w:t>
      </w:r>
      <w:r>
        <w:t xml:space="preserve">- Streamlined 14-day process</w:t>
      </w:r>
      <w:r>
        <w:t xml:space="preserve"> </w:t>
      </w:r>
      <w:r>
        <w:t xml:space="preserve">- Automatic asset collection reminders</w:t>
      </w:r>
    </w:p>
    <w:p>
      <w:pPr>
        <w:pStyle w:val="BodyText"/>
      </w:pPr>
      <w:r>
        <w:rPr>
          <w:b/>
          <w:bCs/>
        </w:rPr>
        <w:t xml:space="preserve">The Monitor (Engine M)</w:t>
      </w:r>
      <w:r>
        <w:t xml:space="preserve"> </w:t>
      </w:r>
      <w:r>
        <w:t xml:space="preserve">- Churn risk detection</w:t>
      </w:r>
      <w:r>
        <w:t xml:space="preserve"> </w:t>
      </w:r>
      <w:r>
        <w:t xml:space="preserve">- Weekly health score analysis</w:t>
      </w:r>
      <w:r>
        <w:t xml:space="preserve"> </w:t>
      </w:r>
      <w:r>
        <w:t xml:space="preserve">- AI-generated intervention playbooks</w:t>
      </w:r>
    </w:p>
    <w:p>
      <w:pPr>
        <w:pStyle w:val="BodyText"/>
      </w:pPr>
      <w:r>
        <w:rPr>
          <w:b/>
          <w:bCs/>
        </w:rPr>
        <w:t xml:space="preserve">The Navigator (Engine N)</w:t>
      </w:r>
      <w:r>
        <w:t xml:space="preserve"> </w:t>
      </w:r>
      <w:r>
        <w:t xml:space="preserve">- Self-serve client portal</w:t>
      </w:r>
      <w:r>
        <w:t xml:space="preserve"> </w:t>
      </w:r>
      <w:r>
        <w:t xml:space="preserve">- 24/7 request submission</w:t>
      </w:r>
      <w:r>
        <w:t xml:space="preserve"> </w:t>
      </w:r>
      <w:r>
        <w:t xml:space="preserve">- Real-time status tracking</w:t>
      </w:r>
    </w:p>
    <w:bookmarkEnd w:id="19"/>
    <w:bookmarkStart w:id="20" w:name="how-do-you-ensure-deliverability"/>
    <w:p>
      <w:pPr>
        <w:pStyle w:val="Heading3"/>
      </w:pPr>
      <w:r>
        <w:t xml:space="preserve">How do you ensure deliverability?</w:t>
      </w:r>
    </w:p>
    <w:p>
      <w:pPr>
        <w:pStyle w:val="Compact"/>
        <w:numPr>
          <w:ilvl w:val="0"/>
          <w:numId w:val="1003"/>
        </w:numPr>
      </w:pPr>
      <w:r>
        <w:t xml:space="preserve">Dedicated sending domains (not shared)</w:t>
      </w:r>
    </w:p>
    <w:p>
      <w:pPr>
        <w:pStyle w:val="Compact"/>
        <w:numPr>
          <w:ilvl w:val="0"/>
          <w:numId w:val="1003"/>
        </w:numPr>
      </w:pPr>
      <w:r>
        <w:t xml:space="preserve">Proper warmup protocols (2-4 weeks)</w:t>
      </w:r>
    </w:p>
    <w:p>
      <w:pPr>
        <w:pStyle w:val="Compact"/>
        <w:numPr>
          <w:ilvl w:val="0"/>
          <w:numId w:val="1003"/>
        </w:numPr>
      </w:pPr>
      <w:r>
        <w:t xml:space="preserve">SPF, DKIM, DMARC authentication</w:t>
      </w:r>
    </w:p>
    <w:p>
      <w:pPr>
        <w:pStyle w:val="Compact"/>
        <w:numPr>
          <w:ilvl w:val="0"/>
          <w:numId w:val="1003"/>
        </w:numPr>
      </w:pPr>
      <w:r>
        <w:t xml:space="preserve">Real-time bounce monitoring</w:t>
      </w:r>
    </w:p>
    <w:p>
      <w:pPr>
        <w:pStyle w:val="Compact"/>
        <w:numPr>
          <w:ilvl w:val="0"/>
          <w:numId w:val="1003"/>
        </w:numPr>
      </w:pPr>
      <w:r>
        <w:t xml:space="preserve">Spam complaint tracking (&lt;0.1% threshold)</w:t>
      </w:r>
    </w:p>
    <w:p>
      <w:pPr>
        <w:pStyle w:val="Compact"/>
        <w:numPr>
          <w:ilvl w:val="0"/>
          <w:numId w:val="1003"/>
        </w:numPr>
      </w:pPr>
      <w:r>
        <w:t xml:space="preserve">Blacklist monitoring (daily)</w:t>
      </w:r>
    </w:p>
    <w:p>
      <w:pPr>
        <w:pStyle w:val="Compact"/>
        <w:numPr>
          <w:ilvl w:val="0"/>
          <w:numId w:val="1003"/>
        </w:numPr>
      </w:pPr>
      <w:r>
        <w:t xml:space="preserve">Volume pacing (50 emails/domain/day max)</w:t>
      </w:r>
    </w:p>
    <w:p>
      <w:pPr>
        <w:pStyle w:val="Compact"/>
        <w:numPr>
          <w:ilvl w:val="0"/>
          <w:numId w:val="1003"/>
        </w:numPr>
      </w:pPr>
      <w:r>
        <w:t xml:space="preserve">Gmail/Yahoo 2024-2025 compliance</w:t>
      </w:r>
    </w:p>
    <w:bookmarkEnd w:id="20"/>
    <w:bookmarkStart w:id="21" w:name="what-crms-do-you-integrate-with"/>
    <w:p>
      <w:pPr>
        <w:pStyle w:val="Heading3"/>
      </w:pPr>
      <w:r>
        <w:t xml:space="preserve">What CRMs do you integrate with?</w:t>
      </w:r>
    </w:p>
    <w:p>
      <w:pPr>
        <w:pStyle w:val="Compact"/>
        <w:numPr>
          <w:ilvl w:val="0"/>
          <w:numId w:val="1004"/>
        </w:numPr>
      </w:pPr>
      <w:r>
        <w:t xml:space="preserve">Salesforce</w:t>
      </w:r>
    </w:p>
    <w:p>
      <w:pPr>
        <w:pStyle w:val="Compact"/>
        <w:numPr>
          <w:ilvl w:val="0"/>
          <w:numId w:val="1004"/>
        </w:numPr>
      </w:pPr>
      <w:r>
        <w:t xml:space="preserve">HubSpot</w:t>
      </w:r>
    </w:p>
    <w:p>
      <w:pPr>
        <w:pStyle w:val="Compact"/>
        <w:numPr>
          <w:ilvl w:val="0"/>
          <w:numId w:val="1004"/>
        </w:numPr>
      </w:pPr>
      <w:r>
        <w:t xml:space="preserve">Pipedrive</w:t>
      </w:r>
    </w:p>
    <w:p>
      <w:pPr>
        <w:pStyle w:val="Compact"/>
        <w:numPr>
          <w:ilvl w:val="0"/>
          <w:numId w:val="1004"/>
        </w:numPr>
      </w:pPr>
      <w:r>
        <w:t xml:space="preserve">Zoho CRM</w:t>
      </w:r>
    </w:p>
    <w:p>
      <w:pPr>
        <w:pStyle w:val="Compact"/>
        <w:numPr>
          <w:ilvl w:val="0"/>
          <w:numId w:val="1004"/>
        </w:numPr>
      </w:pPr>
      <w:r>
        <w:t xml:space="preserve">Close.io</w:t>
      </w:r>
    </w:p>
    <w:p>
      <w:pPr>
        <w:pStyle w:val="Compact"/>
        <w:numPr>
          <w:ilvl w:val="0"/>
          <w:numId w:val="1004"/>
        </w:numPr>
      </w:pPr>
      <w:r>
        <w:t xml:space="preserve">Monday.com CRM</w:t>
      </w:r>
    </w:p>
    <w:p>
      <w:pPr>
        <w:pStyle w:val="Compact"/>
        <w:numPr>
          <w:ilvl w:val="0"/>
          <w:numId w:val="1004"/>
        </w:numPr>
      </w:pPr>
      <w:r>
        <w:t xml:space="preserve">Custom integrations available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results-guarantees"/>
    <w:p>
      <w:pPr>
        <w:pStyle w:val="Heading2"/>
      </w:pPr>
      <w:r>
        <w:t xml:space="preserve">Results &amp; Guarantees</w:t>
      </w:r>
    </w:p>
    <w:bookmarkStart w:id="23" w:name="what-results-can-i-expect"/>
    <w:p>
      <w:pPr>
        <w:pStyle w:val="Heading3"/>
      </w:pPr>
      <w:r>
        <w:t xml:space="preserve">What results can I expect?</w:t>
      </w:r>
    </w:p>
    <w:p>
      <w:pPr>
        <w:pStyle w:val="FirstParagraph"/>
      </w:pPr>
      <w:r>
        <w:rPr>
          <w:b/>
          <w:bCs/>
        </w:rPr>
        <w:t xml:space="preserve">Industry benchmarks vs. XGrowthOS targets: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Industry Avg</w:t>
            </w:r>
          </w:p>
        </w:tc>
        <w:tc>
          <w:tcPr/>
          <w:p>
            <w:pPr>
              <w:pStyle w:val="Compact"/>
            </w:pPr>
            <w:r>
              <w:t xml:space="preserve">Our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Rate</w:t>
            </w:r>
          </w:p>
        </w:tc>
        <w:tc>
          <w:tcPr/>
          <w:p>
            <w:pPr>
              <w:pStyle w:val="Compact"/>
            </w:pPr>
            <w:r>
              <w:t xml:space="preserve">27.7%</w:t>
            </w:r>
          </w:p>
        </w:tc>
        <w:tc>
          <w:tcPr/>
          <w:p>
            <w:pPr>
              <w:pStyle w:val="Compact"/>
            </w:pPr>
            <w:r>
              <w:t xml:space="preserve">40%+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 Rate</w:t>
            </w:r>
          </w:p>
        </w:tc>
        <w:tc>
          <w:tcPr/>
          <w:p>
            <w:pPr>
              <w:pStyle w:val="Compact"/>
            </w:pPr>
            <w:r>
              <w:t xml:space="preserve">5.1%</w:t>
            </w:r>
          </w:p>
        </w:tc>
        <w:tc>
          <w:tcPr/>
          <w:p>
            <w:pPr>
              <w:pStyle w:val="Compact"/>
            </w:pPr>
            <w:r>
              <w:t xml:space="preserve">8%+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Book Rate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2%+</w:t>
            </w:r>
          </w:p>
        </w:tc>
      </w:tr>
    </w:tbl>
    <w:p>
      <w:pPr>
        <w:pStyle w:val="BodyText"/>
      </w:pPr>
      <w:r>
        <w:rPr>
          <w:b/>
          <w:bCs/>
        </w:rPr>
        <w:t xml:space="preserve">Typical pilot results:</w:t>
      </w:r>
      <w:r>
        <w:t xml:space="preserve"> </w:t>
      </w:r>
      <w:r>
        <w:t xml:space="preserve">- 10-30 qualified meetings per 90-day pilot</w:t>
      </w:r>
      <w:r>
        <w:t xml:space="preserve"> </w:t>
      </w:r>
      <w:r>
        <w:t xml:space="preserve">- 3-5 meetings booked per month</w:t>
      </w:r>
      <w:r>
        <w:t xml:space="preserve"> </w:t>
      </w:r>
      <w:r>
        <w:t xml:space="preserve">- Positive ROI within 60-90 days</w:t>
      </w:r>
    </w:p>
    <w:bookmarkEnd w:id="23"/>
    <w:bookmarkStart w:id="24" w:name="what-if-were-not-happy-with-results"/>
    <w:p>
      <w:pPr>
        <w:pStyle w:val="Heading3"/>
      </w:pPr>
      <w:r>
        <w:t xml:space="preserve">What if we’re not happy with results?</w:t>
      </w:r>
    </w:p>
    <w:p>
      <w:pPr>
        <w:pStyle w:val="FirstParagraph"/>
      </w:pPr>
      <w:r>
        <w:rPr>
          <w:b/>
          <w:bCs/>
        </w:rPr>
        <w:t xml:space="preserve">Performance Guarantee:</w:t>
      </w:r>
      <w:r>
        <w:t xml:space="preserve"> </w:t>
      </w:r>
      <w:r>
        <w:t xml:space="preserve">If reply rate stays below 3% for 30+ consecutive days despite our optimization efforts, you can:</w:t>
      </w:r>
      <w:r>
        <w:t xml:space="preserve"> </w:t>
      </w:r>
      <w:r>
        <w:t xml:space="preserve">- Request a strategy pivot</w:t>
      </w:r>
      <w:r>
        <w:t xml:space="preserve"> </w:t>
      </w:r>
      <w:r>
        <w:t xml:space="preserve">- Terminate with 15 days notice</w:t>
      </w:r>
      <w:r>
        <w:t xml:space="preserve"> </w:t>
      </w:r>
      <w:r>
        <w:t xml:space="preserve">- Receive pro-rated refund of unused retainer</w:t>
      </w:r>
    </w:p>
    <w:p>
      <w:pPr>
        <w:pStyle w:val="BodyText"/>
      </w:pPr>
      <w:r>
        <w:rPr>
          <w:b/>
          <w:bCs/>
        </w:rPr>
        <w:t xml:space="preserve">Service Level Agreement:</w:t>
      </w:r>
      <w:r>
        <w:t xml:space="preserve"> </w:t>
      </w:r>
      <w:r>
        <w:t xml:space="preserve">- P1 issues: 1-hour response, 4-hour resolution</w:t>
      </w:r>
      <w:r>
        <w:t xml:space="preserve"> </w:t>
      </w:r>
      <w:r>
        <w:t xml:space="preserve">- P2 issues: 4-hour response, 24-hour resolution</w:t>
      </w:r>
      <w:r>
        <w:t xml:space="preserve"> </w:t>
      </w:r>
      <w:r>
        <w:t xml:space="preserve">- Service credits for SLA breaches (up to 25%)</w:t>
      </w:r>
    </w:p>
    <w:bookmarkEnd w:id="24"/>
    <w:bookmarkStart w:id="25" w:name="how-do-you-track-attribution"/>
    <w:p>
      <w:pPr>
        <w:pStyle w:val="Heading3"/>
      </w:pPr>
      <w:r>
        <w:t xml:space="preserve">How do you track attribution?</w:t>
      </w:r>
    </w:p>
    <w:p>
      <w:pPr>
        <w:pStyle w:val="Compact"/>
        <w:numPr>
          <w:ilvl w:val="0"/>
          <w:numId w:val="1005"/>
        </w:numPr>
      </w:pPr>
      <w:r>
        <w:t xml:space="preserve">All leads tagged with campaign source</w:t>
      </w:r>
    </w:p>
    <w:p>
      <w:pPr>
        <w:pStyle w:val="Compact"/>
        <w:numPr>
          <w:ilvl w:val="0"/>
          <w:numId w:val="1005"/>
        </w:numPr>
      </w:pPr>
      <w:r>
        <w:t xml:space="preserve">Meetings logged in your CRM</w:t>
      </w:r>
    </w:p>
    <w:p>
      <w:pPr>
        <w:pStyle w:val="Compact"/>
        <w:numPr>
          <w:ilvl w:val="0"/>
          <w:numId w:val="1005"/>
        </w:numPr>
      </w:pPr>
      <w:r>
        <w:t xml:space="preserve">90-day attribution window</w:t>
      </w:r>
    </w:p>
    <w:p>
      <w:pPr>
        <w:pStyle w:val="Compact"/>
        <w:numPr>
          <w:ilvl w:val="0"/>
          <w:numId w:val="1005"/>
        </w:numPr>
      </w:pPr>
      <w:r>
        <w:t xml:space="preserve">Read-only CRM access for verification</w:t>
      </w:r>
    </w:p>
    <w:p>
      <w:pPr>
        <w:pStyle w:val="Compact"/>
        <w:numPr>
          <w:ilvl w:val="0"/>
          <w:numId w:val="1005"/>
        </w:numPr>
      </w:pPr>
      <w:r>
        <w:t xml:space="preserve">Quarterly attribution audits available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pricing-billing"/>
    <w:p>
      <w:pPr>
        <w:pStyle w:val="Heading2"/>
      </w:pPr>
      <w:r>
        <w:t xml:space="preserve">Pricing &amp; Billing</w:t>
      </w:r>
    </w:p>
    <w:bookmarkStart w:id="27" w:name="whats-included-in-the-monthly-fee"/>
    <w:p>
      <w:pPr>
        <w:pStyle w:val="Heading3"/>
      </w:pPr>
      <w:r>
        <w:t xml:space="preserve">What’s included in the monthly fee?</w:t>
      </w:r>
    </w:p>
    <w:p>
      <w:pPr>
        <w:pStyle w:val="FirstParagraph"/>
      </w:pPr>
      <w:r>
        <w:rPr>
          <w:b/>
          <w:bCs/>
        </w:rPr>
        <w:t xml:space="preserve">$2,000/month Retainer includes:</w:t>
      </w:r>
      <w:r>
        <w:t xml:space="preserve"> </w:t>
      </w:r>
      <w:r>
        <w:t xml:space="preserve">- Unlimited campaign management</w:t>
      </w:r>
      <w:r>
        <w:t xml:space="preserve"> </w:t>
      </w:r>
      <w:r>
        <w:t xml:space="preserve">- All five AI engines active</w:t>
      </w:r>
      <w:r>
        <w:t xml:space="preserve"> </w:t>
      </w:r>
      <w:r>
        <w:t xml:space="preserve">- Dedicated sending infrastructure</w:t>
      </w:r>
      <w:r>
        <w:t xml:space="preserve"> </w:t>
      </w:r>
      <w:r>
        <w:t xml:space="preserve">- Daily monitoring and optimization</w:t>
      </w:r>
      <w:r>
        <w:t xml:space="preserve"> </w:t>
      </w:r>
      <w:r>
        <w:t xml:space="preserve">- Weekly performance reports</w:t>
      </w:r>
      <w:r>
        <w:t xml:space="preserve"> </w:t>
      </w:r>
      <w:r>
        <w:t xml:space="preserve">- Bi-weekly strategy calls</w:t>
      </w:r>
      <w:r>
        <w:t xml:space="preserve"> </w:t>
      </w:r>
      <w:r>
        <w:t xml:space="preserve">- Real-time Slack/Telegram support</w:t>
      </w:r>
      <w:r>
        <w:t xml:space="preserve"> </w:t>
      </w:r>
      <w:r>
        <w:t xml:space="preserve">- Dashboard access</w:t>
      </w:r>
    </w:p>
    <w:p>
      <w:pPr>
        <w:pStyle w:val="BodyText"/>
      </w:pPr>
      <w:r>
        <w:rPr>
          <w:b/>
          <w:bCs/>
        </w:rPr>
        <w:t xml:space="preserve">NOT included:</w:t>
      </w:r>
      <w:r>
        <w:t xml:space="preserve"> </w:t>
      </w:r>
      <w:r>
        <w:t xml:space="preserve">- Meeting booking bonus ($250/meeting)</w:t>
      </w:r>
      <w:r>
        <w:t xml:space="preserve"> </w:t>
      </w:r>
      <w:r>
        <w:t xml:space="preserve">- Additional sending domains (if needed)</w:t>
      </w:r>
      <w:r>
        <w:t xml:space="preserve"> </w:t>
      </w:r>
      <w:r>
        <w:t xml:space="preserve">- Custom integrations (scoped separately)</w:t>
      </w:r>
    </w:p>
    <w:bookmarkEnd w:id="27"/>
    <w:bookmarkStart w:id="28" w:name="how-does-the-performance-bonus-work"/>
    <w:p>
      <w:pPr>
        <w:pStyle w:val="Heading3"/>
      </w:pPr>
      <w:r>
        <w:t xml:space="preserve">How does the performance bonus work?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$250 per qualified meeting</w:t>
      </w:r>
      <w:r>
        <w:t xml:space="preserve"> </w:t>
      </w:r>
      <w:r>
        <w:t xml:space="preserve">(Founding Partners)</w:t>
      </w:r>
    </w:p>
    <w:p>
      <w:pPr>
        <w:pStyle w:val="Compact"/>
        <w:numPr>
          <w:ilvl w:val="0"/>
          <w:numId w:val="1006"/>
        </w:numPr>
      </w:pPr>
      <w:r>
        <w:t xml:space="preserve">Billed weekly</w:t>
      </w:r>
    </w:p>
    <w:p>
      <w:pPr>
        <w:pStyle w:val="Compact"/>
        <w:numPr>
          <w:ilvl w:val="0"/>
          <w:numId w:val="1006"/>
        </w:numPr>
      </w:pPr>
      <w:r>
        <w:t xml:space="preserve">Meeting must:</w:t>
      </w:r>
    </w:p>
    <w:p>
      <w:pPr>
        <w:pStyle w:val="Compact"/>
        <w:numPr>
          <w:ilvl w:val="1"/>
          <w:numId w:val="1007"/>
        </w:numPr>
      </w:pPr>
      <w:r>
        <w:t xml:space="preserve">Match your ICP</w:t>
      </w:r>
    </w:p>
    <w:p>
      <w:pPr>
        <w:pStyle w:val="Compact"/>
        <w:numPr>
          <w:ilvl w:val="1"/>
          <w:numId w:val="1007"/>
        </w:numPr>
      </w:pPr>
      <w:r>
        <w:t xml:space="preserve">Be confirmed and attended</w:t>
      </w:r>
    </w:p>
    <w:p>
      <w:pPr>
        <w:pStyle w:val="Compact"/>
        <w:numPr>
          <w:ilvl w:val="1"/>
          <w:numId w:val="1007"/>
        </w:numPr>
      </w:pPr>
      <w:r>
        <w:t xml:space="preserve">Involve decision-maker or influencer</w:t>
      </w:r>
    </w:p>
    <w:bookmarkEnd w:id="28"/>
    <w:bookmarkStart w:id="29" w:name="what-payment-methods-do-you-accept"/>
    <w:p>
      <w:pPr>
        <w:pStyle w:val="Heading3"/>
      </w:pPr>
      <w:r>
        <w:t xml:space="preserve">What payment methods do you accept?</w:t>
      </w:r>
    </w:p>
    <w:p>
      <w:pPr>
        <w:pStyle w:val="Compact"/>
        <w:numPr>
          <w:ilvl w:val="0"/>
          <w:numId w:val="1008"/>
        </w:numPr>
      </w:pPr>
      <w:r>
        <w:t xml:space="preserve">ACH bank transfer (preferred)</w:t>
      </w:r>
    </w:p>
    <w:p>
      <w:pPr>
        <w:pStyle w:val="Compact"/>
        <w:numPr>
          <w:ilvl w:val="0"/>
          <w:numId w:val="1008"/>
        </w:numPr>
      </w:pPr>
      <w:r>
        <w:t xml:space="preserve">Credit card (3% processing fee)</w:t>
      </w:r>
    </w:p>
    <w:p>
      <w:pPr>
        <w:pStyle w:val="Compact"/>
        <w:numPr>
          <w:ilvl w:val="0"/>
          <w:numId w:val="1008"/>
        </w:numPr>
      </w:pPr>
      <w:r>
        <w:t xml:space="preserve">Wire transfer (for international)</w:t>
      </w:r>
    </w:p>
    <w:p>
      <w:pPr>
        <w:pStyle w:val="Compact"/>
        <w:numPr>
          <w:ilvl w:val="0"/>
          <w:numId w:val="1008"/>
        </w:numPr>
      </w:pPr>
      <w:r>
        <w:t xml:space="preserve">Net 15 terms with 2/7 discount</w:t>
      </w:r>
    </w:p>
    <w:bookmarkEnd w:id="29"/>
    <w:bookmarkStart w:id="30" w:name="what-if-i-need-to-pause-campaigns"/>
    <w:p>
      <w:pPr>
        <w:pStyle w:val="Heading3"/>
      </w:pPr>
      <w:r>
        <w:t xml:space="preserve">What if I need to pause campaigns?</w:t>
      </w:r>
    </w:p>
    <w:p>
      <w:pPr>
        <w:pStyle w:val="Compact"/>
        <w:numPr>
          <w:ilvl w:val="0"/>
          <w:numId w:val="1009"/>
        </w:numPr>
      </w:pPr>
      <w:r>
        <w:t xml:space="preserve">30-day pause available</w:t>
      </w:r>
    </w:p>
    <w:p>
      <w:pPr>
        <w:pStyle w:val="Compact"/>
        <w:numPr>
          <w:ilvl w:val="0"/>
          <w:numId w:val="1009"/>
        </w:numPr>
      </w:pPr>
      <w:r>
        <w:t xml:space="preserve">Retainer reduced by 50% during pause</w:t>
      </w:r>
    </w:p>
    <w:p>
      <w:pPr>
        <w:pStyle w:val="Compact"/>
        <w:numPr>
          <w:ilvl w:val="0"/>
          <w:numId w:val="1009"/>
        </w:numPr>
      </w:pPr>
      <w:r>
        <w:t xml:space="preserve">Domains maintained (warmup preserved)</w:t>
      </w:r>
    </w:p>
    <w:p>
      <w:pPr>
        <w:pStyle w:val="Compact"/>
        <w:numPr>
          <w:ilvl w:val="0"/>
          <w:numId w:val="1009"/>
        </w:numPr>
      </w:pPr>
      <w:r>
        <w:t xml:space="preserve">Resume with 7 days notice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compliance-security"/>
    <w:p>
      <w:pPr>
        <w:pStyle w:val="Heading2"/>
      </w:pPr>
      <w:r>
        <w:t xml:space="preserve">Compliance &amp; Security</w:t>
      </w:r>
    </w:p>
    <w:bookmarkStart w:id="32" w:name="is-xgrowthos-gdpr-compliant"/>
    <w:p>
      <w:pPr>
        <w:pStyle w:val="Heading3"/>
      </w:pPr>
      <w:r>
        <w:t xml:space="preserve">Is XGrowthOS GDPR compliant?</w:t>
      </w:r>
    </w:p>
    <w:p>
      <w:pPr>
        <w:pStyle w:val="FirstParagraph"/>
      </w:pPr>
      <w:r>
        <w:t xml:space="preserve">Yes. For EU prospects, we:</w:t>
      </w:r>
      <w:r>
        <w:t xml:space="preserve"> </w:t>
      </w:r>
      <w:r>
        <w:t xml:space="preserve">- Verify legitimate interest basis</w:t>
      </w:r>
      <w:r>
        <w:t xml:space="preserve"> </w:t>
      </w:r>
      <w:r>
        <w:t xml:space="preserve">- Include unsubscribe in all emails</w:t>
      </w:r>
      <w:r>
        <w:t xml:space="preserve"> </w:t>
      </w:r>
      <w:r>
        <w:t xml:space="preserve">- Honor data subject requests within 72 hours</w:t>
      </w:r>
      <w:r>
        <w:t xml:space="preserve"> </w:t>
      </w:r>
      <w:r>
        <w:t xml:space="preserve">- Provide Data Processing Agreement (XG-DOC-022)</w:t>
      </w:r>
    </w:p>
    <w:bookmarkEnd w:id="32"/>
    <w:bookmarkStart w:id="33" w:name="is-xgrowthos-ccpa-compliant"/>
    <w:p>
      <w:pPr>
        <w:pStyle w:val="Heading3"/>
      </w:pPr>
      <w:r>
        <w:t xml:space="preserve">Is XGrowthOS CCPA compliant?</w:t>
      </w:r>
    </w:p>
    <w:p>
      <w:pPr>
        <w:pStyle w:val="FirstParagraph"/>
      </w:pPr>
      <w:r>
        <w:t xml:space="preserve">Yes. For California prospects, we:</w:t>
      </w:r>
      <w:r>
        <w:t xml:space="preserve"> </w:t>
      </w:r>
      <w:r>
        <w:t xml:space="preserve">- Act as</w:t>
      </w:r>
      <w:r>
        <w:t xml:space="preserve"> </w:t>
      </w:r>
      <w:r>
        <w:t xml:space="preserve">“service provider”</w:t>
      </w:r>
      <w:r>
        <w:t xml:space="preserve"> </w:t>
      </w:r>
      <w:r>
        <w:t xml:space="preserve">under CCPA</w:t>
      </w:r>
      <w:r>
        <w:t xml:space="preserve"> </w:t>
      </w:r>
      <w:r>
        <w:t xml:space="preserve">- Don’t sell personal information</w:t>
      </w:r>
      <w:r>
        <w:t xml:space="preserve"> </w:t>
      </w:r>
      <w:r>
        <w:t xml:space="preserve">- Honor opt-out requests</w:t>
      </w:r>
      <w:r>
        <w:t xml:space="preserve"> </w:t>
      </w:r>
      <w:r>
        <w:t xml:space="preserve">- Provide required disclosures</w:t>
      </w:r>
    </w:p>
    <w:bookmarkEnd w:id="33"/>
    <w:bookmarkStart w:id="34" w:name="how-do-you-handle-data-security"/>
    <w:p>
      <w:pPr>
        <w:pStyle w:val="Heading3"/>
      </w:pPr>
      <w:r>
        <w:t xml:space="preserve">How do you handle data security?</w:t>
      </w:r>
    </w:p>
    <w:p>
      <w:pPr>
        <w:pStyle w:val="Compact"/>
        <w:numPr>
          <w:ilvl w:val="0"/>
          <w:numId w:val="1010"/>
        </w:numPr>
      </w:pPr>
      <w:r>
        <w:t xml:space="preserve">Encrypted data storage</w:t>
      </w:r>
    </w:p>
    <w:p>
      <w:pPr>
        <w:pStyle w:val="Compact"/>
        <w:numPr>
          <w:ilvl w:val="0"/>
          <w:numId w:val="1010"/>
        </w:numPr>
      </w:pPr>
      <w:r>
        <w:t xml:space="preserve">Access controls and audit logs</w:t>
      </w:r>
    </w:p>
    <w:p>
      <w:pPr>
        <w:pStyle w:val="Compact"/>
        <w:numPr>
          <w:ilvl w:val="0"/>
          <w:numId w:val="1010"/>
        </w:numPr>
      </w:pPr>
      <w:r>
        <w:t xml:space="preserve">Sub-processor vetting</w:t>
      </w:r>
    </w:p>
    <w:p>
      <w:pPr>
        <w:pStyle w:val="Compact"/>
        <w:numPr>
          <w:ilvl w:val="0"/>
          <w:numId w:val="1010"/>
        </w:numPr>
      </w:pPr>
      <w:r>
        <w:t xml:space="preserve">Regular security reviews</w:t>
      </w:r>
    </w:p>
    <w:p>
      <w:pPr>
        <w:pStyle w:val="Compact"/>
        <w:numPr>
          <w:ilvl w:val="0"/>
          <w:numId w:val="1010"/>
        </w:numPr>
      </w:pPr>
      <w:r>
        <w:t xml:space="preserve">Breach notification within 72 hours</w:t>
      </w:r>
    </w:p>
    <w:bookmarkEnd w:id="34"/>
    <w:bookmarkStart w:id="35" w:name="do-you-share-my-data"/>
    <w:p>
      <w:pPr>
        <w:pStyle w:val="Heading3"/>
      </w:pPr>
      <w:r>
        <w:t xml:space="preserve">Do you share my data?</w:t>
      </w:r>
    </w:p>
    <w:p>
      <w:pPr>
        <w:pStyle w:val="FirstParagraph"/>
      </w:pPr>
      <w:r>
        <w:t xml:space="preserve">Never. Your data is:</w:t>
      </w:r>
      <w:r>
        <w:t xml:space="preserve"> </w:t>
      </w:r>
      <w:r>
        <w:t xml:space="preserve">- Used only for your campaigns</w:t>
      </w:r>
      <w:r>
        <w:t xml:space="preserve"> </w:t>
      </w:r>
      <w:r>
        <w:t xml:space="preserve">- Not shared with other clients</w:t>
      </w:r>
      <w:r>
        <w:t xml:space="preserve"> </w:t>
      </w:r>
      <w:r>
        <w:t xml:space="preserve">- Not sold to third parties</w:t>
      </w:r>
      <w:r>
        <w:t xml:space="preserve"> </w:t>
      </w:r>
      <w:r>
        <w:t xml:space="preserve">- Deleted upon request after termination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working-together"/>
    <w:p>
      <w:pPr>
        <w:pStyle w:val="Heading2"/>
      </w:pPr>
      <w:r>
        <w:t xml:space="preserve">Working Together</w:t>
      </w:r>
    </w:p>
    <w:bookmarkStart w:id="37" w:name="how-often-will-we-communicate"/>
    <w:p>
      <w:pPr>
        <w:pStyle w:val="Heading3"/>
      </w:pPr>
      <w:r>
        <w:t xml:space="preserve">How often will we communicate?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Weekly reports:</w:t>
      </w:r>
      <w:r>
        <w:t xml:space="preserve"> </w:t>
      </w:r>
      <w:r>
        <w:t xml:space="preserve">Every Monday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Sync calls:</w:t>
      </w:r>
      <w:r>
        <w:t xml:space="preserve"> </w:t>
      </w:r>
      <w:r>
        <w:t xml:space="preserve">Bi-weekly (30 min)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Slack/Telegram:</w:t>
      </w:r>
      <w:r>
        <w:t xml:space="preserve"> </w:t>
      </w:r>
      <w:r>
        <w:t xml:space="preserve">Real-time for urgent items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24/7 self-service access</w:t>
      </w:r>
    </w:p>
    <w:bookmarkEnd w:id="37"/>
    <w:bookmarkStart w:id="38" w:name="can-i-request-changes-to-campaigns"/>
    <w:p>
      <w:pPr>
        <w:pStyle w:val="Heading3"/>
      </w:pPr>
      <w:r>
        <w:t xml:space="preserve">Can I request changes to campaigns?</w:t>
      </w:r>
    </w:p>
    <w:p>
      <w:pPr>
        <w:pStyle w:val="FirstParagraph"/>
      </w:pPr>
      <w:r>
        <w:t xml:space="preserve">Absolutely. You can:</w:t>
      </w:r>
      <w:r>
        <w:t xml:space="preserve"> </w:t>
      </w:r>
      <w:r>
        <w:t xml:space="preserve">- Request copy changes anytime</w:t>
      </w:r>
      <w:r>
        <w:t xml:space="preserve"> </w:t>
      </w:r>
      <w:r>
        <w:t xml:space="preserve">- Adjust targeting criteria</w:t>
      </w:r>
      <w:r>
        <w:t xml:space="preserve"> </w:t>
      </w:r>
      <w:r>
        <w:t xml:space="preserve">- Pause/resume specific campaigns</w:t>
      </w:r>
      <w:r>
        <w:t xml:space="preserve"> </w:t>
      </w:r>
      <w:r>
        <w:t xml:space="preserve">- Add new sequences</w:t>
      </w:r>
      <w:r>
        <w:t xml:space="preserve"> </w:t>
      </w:r>
      <w:r>
        <w:t xml:space="preserve">- Change messaging angles</w:t>
      </w:r>
    </w:p>
    <w:p>
      <w:pPr>
        <w:pStyle w:val="BodyText"/>
      </w:pPr>
      <w:r>
        <w:t xml:space="preserve">Turnaround: Usually 24-48 hours.</w:t>
      </w:r>
    </w:p>
    <w:bookmarkEnd w:id="38"/>
    <w:bookmarkStart w:id="39" w:name="what-if-i-need-more-volume"/>
    <w:p>
      <w:pPr>
        <w:pStyle w:val="Heading3"/>
      </w:pPr>
      <w:r>
        <w:t xml:space="preserve">What if I need more volume?</w:t>
      </w:r>
    </w:p>
    <w:p>
      <w:pPr>
        <w:pStyle w:val="FirstParagraph"/>
      </w:pPr>
      <w:r>
        <w:t xml:space="preserve">Options to scale:</w:t>
      </w:r>
      <w:r>
        <w:t xml:space="preserve"> </w:t>
      </w:r>
      <w:r>
        <w:t xml:space="preserve">- Add sending domains (increases capacity)</w:t>
      </w:r>
      <w:r>
        <w:t xml:space="preserve"> </w:t>
      </w:r>
      <w:r>
        <w:t xml:space="preserve">- Upgrade to Growth package</w:t>
      </w:r>
      <w:r>
        <w:t xml:space="preserve"> </w:t>
      </w:r>
      <w:r>
        <w:t xml:space="preserve">- Add campaign verticals</w:t>
      </w:r>
      <w:r>
        <w:t xml:space="preserve"> </w:t>
      </w:r>
      <w:r>
        <w:t xml:space="preserve">- Enable The Sentinel for website visitors</w:t>
      </w:r>
    </w:p>
    <w:p>
      <w:pPr>
        <w:pStyle w:val="BodyText"/>
      </w:pPr>
      <w:r>
        <w:t xml:space="preserve">Discuss with your Success Manager.</w:t>
      </w:r>
    </w:p>
    <w:bookmarkEnd w:id="39"/>
    <w:bookmarkStart w:id="40" w:name="can-i-cancel-at-any-time"/>
    <w:p>
      <w:pPr>
        <w:pStyle w:val="Heading3"/>
      </w:pPr>
      <w:r>
        <w:t xml:space="preserve">Can I cancel at any time?</w:t>
      </w:r>
    </w:p>
    <w:p>
      <w:pPr>
        <w:pStyle w:val="FirstParagraph"/>
      </w:pPr>
      <w:r>
        <w:t xml:space="preserve">After the 90-day pilot:</w:t>
      </w:r>
      <w:r>
        <w:t xml:space="preserve"> </w:t>
      </w:r>
      <w:r>
        <w:t xml:space="preserve">- Month-to-month billing</w:t>
      </w:r>
      <w:r>
        <w:t xml:space="preserve"> </w:t>
      </w:r>
      <w:r>
        <w:t xml:space="preserve">- 30-day written notice to cancel</w:t>
      </w:r>
      <w:r>
        <w:t xml:space="preserve"> </w:t>
      </w:r>
      <w:r>
        <w:t xml:space="preserve">- Data exported to you</w:t>
      </w:r>
      <w:r>
        <w:t xml:space="preserve"> </w:t>
      </w:r>
      <w:r>
        <w:t xml:space="preserve">- Professional offboarding process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automation-client-portal"/>
    <w:p>
      <w:pPr>
        <w:pStyle w:val="Heading2"/>
      </w:pPr>
      <w:r>
        <w:t xml:space="preserve">Automation &amp; Client Portal</w:t>
      </w:r>
    </w:p>
    <w:bookmarkStart w:id="42" w:name="how-do-the-automated-reports-work"/>
    <w:p>
      <w:pPr>
        <w:pStyle w:val="Heading3"/>
      </w:pPr>
      <w:r>
        <w:t xml:space="preserve">How do the automated reports work?</w:t>
      </w:r>
    </w:p>
    <w:p>
      <w:pPr>
        <w:pStyle w:val="FirstParagraph"/>
      </w:pPr>
      <w:r>
        <w:rPr>
          <w:b/>
          <w:bCs/>
        </w:rPr>
        <w:t xml:space="preserve">The Informant</w:t>
      </w:r>
      <w:r>
        <w:t xml:space="preserve"> </w:t>
      </w:r>
      <w:r>
        <w:t xml:space="preserve">generates your weekly reports automatically every Sunday at 8 PM PT. Each report includes:</w:t>
      </w:r>
      <w:r>
        <w:t xml:space="preserve"> </w:t>
      </w:r>
      <w:r>
        <w:t xml:space="preserve">- AI-generated executive summary</w:t>
      </w:r>
      <w:r>
        <w:t xml:space="preserve"> </w:t>
      </w:r>
      <w:r>
        <w:t xml:space="preserve">- All campaign metrics (sends, opens, replies, meetings)</w:t>
      </w:r>
      <w:r>
        <w:t xml:space="preserve"> </w:t>
      </w:r>
      <w:r>
        <w:t xml:space="preserve">- Week-over-week trend analysis</w:t>
      </w:r>
      <w:r>
        <w:t xml:space="preserve"> </w:t>
      </w:r>
      <w:r>
        <w:t xml:space="preserve">- Deliverability health status</w:t>
      </w:r>
      <w:r>
        <w:t xml:space="preserve"> </w:t>
      </w:r>
      <w:r>
        <w:t xml:space="preserve">- Recommendations for improvement</w:t>
      </w:r>
    </w:p>
    <w:p>
      <w:pPr>
        <w:pStyle w:val="BodyText"/>
      </w:pPr>
      <w:r>
        <w:t xml:space="preserve">No manual work is required - reports compile and send automatically.</w:t>
      </w:r>
    </w:p>
    <w:bookmarkEnd w:id="42"/>
    <w:bookmarkStart w:id="43" w:name="what-is-the-client-portal"/>
    <w:p>
      <w:pPr>
        <w:pStyle w:val="Heading3"/>
      </w:pPr>
      <w:r>
        <w:t xml:space="preserve">What is the client portal?</w:t>
      </w:r>
    </w:p>
    <w:p>
      <w:pPr>
        <w:pStyle w:val="FirstParagraph"/>
      </w:pPr>
      <w:r>
        <w:rPr>
          <w:b/>
          <w:bCs/>
        </w:rPr>
        <w:t xml:space="preserve">The Navigator</w:t>
      </w:r>
      <w:r>
        <w:t xml:space="preserve"> </w:t>
      </w:r>
      <w:r>
        <w:t xml:space="preserve">powers a self-serve client portal where you can: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Instant actions:</w:t>
      </w:r>
      <w:r>
        <w:t xml:space="preserve"> </w:t>
      </w:r>
      <w:r>
        <w:t xml:space="preserve">Update ICP, pause/resume campaigns, download reports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changes:</w:t>
      </w:r>
      <w:r>
        <w:t xml:space="preserve"> </w:t>
      </w:r>
      <w:r>
        <w:t xml:space="preserve">Upload leads, request copy changes, schedule calls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Track status:</w:t>
      </w:r>
      <w:r>
        <w:t xml:space="preserve"> </w:t>
      </w:r>
      <w:r>
        <w:t xml:space="preserve">Monitor all requests in real-time</w:t>
      </w:r>
    </w:p>
    <w:p>
      <w:pPr>
        <w:pStyle w:val="BodyText"/>
      </w:pPr>
      <w:r>
        <w:t xml:space="preserve">Available 24/7 - no waiting for business hours.</w:t>
      </w:r>
    </w:p>
    <w:bookmarkEnd w:id="43"/>
    <w:bookmarkStart w:id="44" w:name="how-does-issue-detection-work"/>
    <w:p>
      <w:pPr>
        <w:pStyle w:val="Heading3"/>
      </w:pPr>
      <w:r>
        <w:t xml:space="preserve">How does issue detection work?</w:t>
      </w:r>
    </w:p>
    <w:p>
      <w:pPr>
        <w:pStyle w:val="FirstParagraph"/>
      </w:pPr>
      <w:r>
        <w:rPr>
          <w:b/>
          <w:bCs/>
        </w:rPr>
        <w:t xml:space="preserve">The Judge</w:t>
      </w:r>
      <w:r>
        <w:t xml:space="preserve"> </w:t>
      </w:r>
      <w:r>
        <w:t xml:space="preserve">monitors your campaign infrastructure every 4 hours:</w:t>
      </w:r>
      <w:r>
        <w:t xml:space="preserve"> </w:t>
      </w:r>
      <w:r>
        <w:t xml:space="preserve">- Checks inbox health and deliverability scores</w:t>
      </w:r>
      <w:r>
        <w:t xml:space="preserve"> </w:t>
      </w:r>
      <w:r>
        <w:t xml:space="preserve">- Monitors domain reputation and blacklists</w:t>
      </w:r>
      <w:r>
        <w:t xml:space="preserve"> </w:t>
      </w:r>
      <w:r>
        <w:t xml:space="preserve">- Detects performance anomalies</w:t>
      </w:r>
    </w:p>
    <w:p>
      <w:pPr>
        <w:pStyle w:val="BodyText"/>
      </w:pPr>
      <w:r>
        <w:t xml:space="preserve">When issues are detected, The Judge:</w:t>
      </w:r>
      <w:r>
        <w:t xml:space="preserve"> </w:t>
      </w:r>
      <w:r>
        <w:t xml:space="preserve">1. Automatically fixes common problems (inbox rotation, campaign pausing)</w:t>
      </w:r>
      <w:r>
        <w:t xml:space="preserve"> </w:t>
      </w:r>
      <w:r>
        <w:t xml:space="preserve">2. Alerts our team for complex issues</w:t>
      </w:r>
      <w:r>
        <w:t xml:space="preserve"> </w:t>
      </w:r>
      <w:r>
        <w:t xml:space="preserve">3. Notifies you proactively:</w:t>
      </w:r>
      <w:r>
        <w:t xml:space="preserve"> </w:t>
      </w:r>
      <w:r>
        <w:t xml:space="preserve">“We detected and fixed this”</w:t>
      </w:r>
    </w:p>
    <w:bookmarkEnd w:id="44"/>
    <w:bookmarkStart w:id="45" w:name="X8b1686c8f805b3604d947ee6bad27852ff109ad"/>
    <w:p>
      <w:pPr>
        <w:pStyle w:val="Heading3"/>
      </w:pPr>
      <w:r>
        <w:t xml:space="preserve">What happens if there’s a problem with my campaign?</w:t>
      </w:r>
    </w:p>
    <w:p>
      <w:pPr>
        <w:pStyle w:val="FirstParagraph"/>
      </w:pPr>
      <w:r>
        <w:t xml:space="preserve">Our proactive monitoring catches issues before you notice them. The Judge runs 6x daily to:</w:t>
      </w:r>
      <w:r>
        <w:t xml:space="preserve"> </w:t>
      </w:r>
      <w:r>
        <w:t xml:space="preserve">- Detect deliverability drops</w:t>
      </w:r>
      <w:r>
        <w:t xml:space="preserve"> </w:t>
      </w:r>
      <w:r>
        <w:t xml:space="preserve">- Identify inbox issues</w:t>
      </w:r>
      <w:r>
        <w:t xml:space="preserve"> </w:t>
      </w:r>
      <w:r>
        <w:t xml:space="preserve">- Flag performance anomalies</w:t>
      </w:r>
    </w:p>
    <w:p>
      <w:pPr>
        <w:pStyle w:val="BodyText"/>
      </w:pPr>
      <w:r>
        <w:t xml:space="preserve">Most issues are auto-resolved. For complex problems, our team is alerted immediately and responds within SLA.</w:t>
      </w:r>
    </w:p>
    <w:bookmarkEnd w:id="45"/>
    <w:bookmarkStart w:id="46" w:name="can-i-access-my-data-anytime"/>
    <w:p>
      <w:pPr>
        <w:pStyle w:val="Heading3"/>
      </w:pPr>
      <w:r>
        <w:t xml:space="preserve">Can I access my data anytime?</w:t>
      </w:r>
    </w:p>
    <w:p>
      <w:pPr>
        <w:pStyle w:val="FirstParagraph"/>
      </w:pPr>
      <w:r>
        <w:t xml:space="preserve">Yes. You have 24/7 access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Dashboard:</w:t>
      </w:r>
      <w:r>
        <w:t xml:space="preserve"> </w:t>
      </w:r>
      <w:r>
        <w:t xml:space="preserve">Real-time metrics and campaign details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Portal:</w:t>
      </w:r>
      <w:r>
        <w:t xml:space="preserve"> </w:t>
      </w:r>
      <w:r>
        <w:t xml:space="preserve">Submit requests and track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Reports:</w:t>
      </w:r>
      <w:r>
        <w:t xml:space="preserve"> </w:t>
      </w:r>
      <w:r>
        <w:t xml:space="preserve">Historical performance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Exports:</w:t>
      </w:r>
      <w:r>
        <w:t xml:space="preserve"> </w:t>
      </w:r>
      <w:r>
        <w:t xml:space="preserve">Download leads and data on demand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troubleshooting"/>
    <w:p>
      <w:pPr>
        <w:pStyle w:val="Heading2"/>
      </w:pPr>
      <w:r>
        <w:t xml:space="preserve">Troubleshooting</w:t>
      </w:r>
    </w:p>
    <w:bookmarkStart w:id="48" w:name="why-is-my-reply-rate-low"/>
    <w:p>
      <w:pPr>
        <w:pStyle w:val="Heading3"/>
      </w:pPr>
      <w:r>
        <w:t xml:space="preserve">Why is my reply rate low?</w:t>
      </w:r>
    </w:p>
    <w:p>
      <w:pPr>
        <w:pStyle w:val="FirstParagraph"/>
      </w:pPr>
      <w:r>
        <w:t xml:space="preserve">Common causes: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ICP too narrow</w:t>
      </w:r>
      <w:r>
        <w:t xml:space="preserve"> </w:t>
      </w:r>
      <w:r>
        <w:t xml:space="preserve">- Expand targeting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Messaging mismatch</w:t>
      </w:r>
      <w:r>
        <w:t xml:space="preserve"> </w:t>
      </w:r>
      <w:r>
        <w:t xml:space="preserve">- A/B test angles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Timing issues</w:t>
      </w:r>
      <w:r>
        <w:t xml:space="preserve"> </w:t>
      </w:r>
      <w:r>
        <w:t xml:space="preserve">- Adjust send times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List quality</w:t>
      </w:r>
      <w:r>
        <w:t xml:space="preserve"> </w:t>
      </w:r>
      <w:r>
        <w:t xml:space="preserve">- Improve data sources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Market conditions</w:t>
      </w:r>
      <w:r>
        <w:t xml:space="preserve"> </w:t>
      </w:r>
      <w:r>
        <w:t xml:space="preserve">- External factors</w:t>
      </w:r>
    </w:p>
    <w:p>
      <w:pPr>
        <w:pStyle w:val="BodyText"/>
      </w:pPr>
      <w:r>
        <w:t xml:space="preserve">The Scientist analyzes patterns and recommends fixes.</w:t>
      </w:r>
    </w:p>
    <w:bookmarkEnd w:id="48"/>
    <w:bookmarkStart w:id="49" w:name="why-are-emails-going-to-spam"/>
    <w:p>
      <w:pPr>
        <w:pStyle w:val="Heading3"/>
      </w:pPr>
      <w:r>
        <w:t xml:space="preserve">Why are emails going to spam?</w:t>
      </w:r>
    </w:p>
    <w:p>
      <w:pPr>
        <w:pStyle w:val="FirstParagraph"/>
      </w:pPr>
      <w:r>
        <w:t xml:space="preserve">Possible causes: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Domain warmup incomplete</w:t>
      </w:r>
      <w:r>
        <w:t xml:space="preserve"> </w:t>
      </w:r>
      <w:r>
        <w:t xml:space="preserve">- Need more time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Content triggers</w:t>
      </w:r>
      <w:r>
        <w:t xml:space="preserve"> </w:t>
      </w:r>
      <w:r>
        <w:t xml:space="preserve">- Adjust copy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Volume too high</w:t>
      </w:r>
      <w:r>
        <w:t xml:space="preserve"> </w:t>
      </w:r>
      <w:r>
        <w:t xml:space="preserve">- Reduce daily sends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Technical issues</w:t>
      </w:r>
      <w:r>
        <w:t xml:space="preserve"> </w:t>
      </w:r>
      <w:r>
        <w:t xml:space="preserve">- Check authentication</w:t>
      </w:r>
    </w:p>
    <w:p>
      <w:pPr>
        <w:pStyle w:val="BodyText"/>
      </w:pPr>
      <w:r>
        <w:t xml:space="preserve">The Guardian monitors this in real-time.</w:t>
      </w:r>
    </w:p>
    <w:bookmarkEnd w:id="49"/>
    <w:bookmarkStart w:id="50" w:name="what-if-a-prospect-complains"/>
    <w:p>
      <w:pPr>
        <w:pStyle w:val="Heading3"/>
      </w:pPr>
      <w:r>
        <w:t xml:space="preserve">What if a prospect complains?</w:t>
      </w:r>
    </w:p>
    <w:p>
      <w:pPr>
        <w:pStyle w:val="Compact"/>
        <w:numPr>
          <w:ilvl w:val="0"/>
          <w:numId w:val="1012"/>
        </w:numPr>
      </w:pPr>
      <w:r>
        <w:t xml:space="preserve">We immediately add them to DNC</w:t>
      </w:r>
    </w:p>
    <w:p>
      <w:pPr>
        <w:pStyle w:val="Compact"/>
        <w:numPr>
          <w:ilvl w:val="0"/>
          <w:numId w:val="1012"/>
        </w:numPr>
      </w:pPr>
      <w:r>
        <w:t xml:space="preserve">Review the interaction</w:t>
      </w:r>
    </w:p>
    <w:p>
      <w:pPr>
        <w:pStyle w:val="Compact"/>
        <w:numPr>
          <w:ilvl w:val="0"/>
          <w:numId w:val="1012"/>
        </w:numPr>
      </w:pPr>
      <w:r>
        <w:t xml:space="preserve">Ensure compliance</w:t>
      </w:r>
    </w:p>
    <w:p>
      <w:pPr>
        <w:pStyle w:val="Compact"/>
        <w:numPr>
          <w:ilvl w:val="0"/>
          <w:numId w:val="1012"/>
        </w:numPr>
      </w:pPr>
      <w:r>
        <w:t xml:space="preserve">Report to you if significant</w:t>
      </w:r>
    </w:p>
    <w:p>
      <w:pPr>
        <w:pStyle w:val="Compact"/>
        <w:numPr>
          <w:ilvl w:val="0"/>
          <w:numId w:val="1012"/>
        </w:numPr>
      </w:pPr>
      <w:r>
        <w:t xml:space="preserve">Spam complaints tracked (&lt;0.1% threshold)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getting-started"/>
    <w:p>
      <w:pPr>
        <w:pStyle w:val="Heading2"/>
      </w:pPr>
      <w:r>
        <w:t xml:space="preserve">Getting Started</w:t>
      </w:r>
    </w:p>
    <w:bookmarkStart w:id="52" w:name="ready-to-start"/>
    <w:p>
      <w:pPr>
        <w:pStyle w:val="Heading3"/>
      </w:pPr>
      <w:r>
        <w:t xml:space="preserve">Ready to start?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Schedule a discovery call:</w:t>
      </w:r>
      <w:r>
        <w:t xml:space="preserve"> </w:t>
      </w:r>
      <w:r>
        <w:t xml:space="preserve">[Calendly Link]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Review the Pilot Agreement:</w:t>
      </w:r>
      <w:r>
        <w:t xml:space="preserve"> </w:t>
      </w:r>
      <w:r>
        <w:t xml:space="preserve">(XG-DOC-003)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Sign and submit onboarding fee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Complete Discovery Questionnaire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Welcome to XGrowthOS!</w:t>
      </w:r>
    </w:p>
    <w:bookmarkEnd w:id="52"/>
    <w:bookmarkStart w:id="53" w:name="have-more-questions"/>
    <w:p>
      <w:pPr>
        <w:pStyle w:val="Heading3"/>
      </w:pPr>
      <w:r>
        <w:t xml:space="preserve">Have more questions?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support@xgrowthos.com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Schedule a call:</w:t>
      </w:r>
      <w:r>
        <w:t xml:space="preserve"> </w:t>
      </w:r>
      <w:r>
        <w:t xml:space="preserve">[Calendly Link]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Website:</w:t>
      </w:r>
      <w:r>
        <w:t xml:space="preserve"> </w:t>
      </w:r>
      <w:r>
        <w:t xml:space="preserve">xgrowthos.com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XGrowthOS - Autonomous B2B Lead Generation Platform</w:t>
      </w:r>
      <w:r>
        <w:t xml:space="preserve"> </w:t>
      </w:r>
      <w:r>
        <w:rPr>
          <w:i/>
          <w:iCs/>
        </w:rPr>
        <w:t xml:space="preserve">Document Version 3.0 | January 2026 | Updated with CSM Automation Suite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2026-01-25T03:18:49Z</dcterms:created>
  <dcterms:modified xsi:type="dcterms:W3CDTF">2026-01-25T03:18:49Z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