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XG-DOC-011</w:t>
      </w:r>
    </w:p>
    <w:p>
      <w:pPr>
        <w:spacing w:after="150"/>
        <w:jc w:val="center"/>
      </w:pPr>
      <w:r>
        <w:rPr>
          <w:b/>
          <w:bCs/>
          <w:color w:val="0F172A"/>
          <w:sz w:val="56"/>
          <w:szCs w:val="56"/>
        </w:rPr>
        <w:t xml:space="preserve">Campaign Iteration Log</w:t>
      </w:r>
    </w:p>
    <w:p>
      <w:pPr>
        <w:spacing w:after="400"/>
        <w:jc w:val="center"/>
      </w:pPr>
      <w:r>
        <w:rPr>
          <w:color w:val="059669"/>
          <w:sz w:val="26"/>
          <w:szCs w:val="26"/>
        </w:rPr>
        <w:t xml:space="preserve">XGrowthOS Optimization Tracking System</w:t>
      </w:r>
    </w:p>
    <w:p>
      <w:pPr>
        <w:pStyle w:val="Heading1"/>
      </w:pPr>
      <w:r>
        <w:t xml:space="preserve">Overview</w:t>
      </w:r>
    </w:p>
    <w:p>
      <w:pPr>
        <w:spacing w:after="200"/>
      </w:pPr>
      <w:r>
        <w:rPr>
          <w:color w:val="475569"/>
          <w:sz w:val="24"/>
          <w:szCs w:val="24"/>
        </w:rPr>
        <w:t xml:space="preserve">This document serves as the official record of all campaign iterations, A/B tests, and optimization cycles for a specific client engagement. The Campaign Iteration Log captures the evolution of campaigns from initial launch through continuous improvement, documenting what was tested, what worked, and what was learned.</w:t>
      </w:r>
    </w:p>
    <w:p>
      <w:pPr>
        <w:spacing w:after="200"/>
      </w:pPr>
      <w:r>
        <w:rPr>
          <w:color w:val="475569"/>
          <w:sz w:val="24"/>
          <w:szCs w:val="24"/>
        </w:rPr>
        <w:t xml:space="preserve">Maintaining detailed iteration logs serves multiple purposes. First, it creates institutional knowledge that survives personnel changes. Second, it enables pattern recognition across campaigns and clients. Third, it provides accountability for optimization efforts. Fourth, it supports client conversations about what has been tried and why.</w:t>
      </w:r>
    </w:p>
    <w:p>
      <w:pPr>
        <w:pStyle w:val="Heading1"/>
      </w:pPr>
      <w:r>
        <w:t xml:space="preserve">Campaign Information</w:t>
      </w:r>
    </w:p>
    <w:p>
      <w:pPr>
        <w:spacing w:after="200"/>
      </w:pPr>
      <w:r>
        <w:rPr>
          <w:color w:val="475569"/>
          <w:sz w:val="24"/>
          <w:szCs w:val="24"/>
        </w:rPr>
        <w:t xml:space="preserve">Client: _____________________________________________</w:t>
      </w:r>
    </w:p>
    <w:p>
      <w:pPr>
        <w:spacing w:after="200"/>
      </w:pPr>
      <w:r>
        <w:rPr>
          <w:color w:val="475569"/>
          <w:sz w:val="24"/>
          <w:szCs w:val="24"/>
        </w:rPr>
        <w:t xml:space="preserve">Campaign ID: _____________________________________________</w:t>
      </w:r>
    </w:p>
    <w:p>
      <w:pPr>
        <w:spacing w:after="200"/>
      </w:pPr>
      <w:r>
        <w:rPr>
          <w:color w:val="475569"/>
          <w:sz w:val="24"/>
          <w:szCs w:val="24"/>
        </w:rPr>
        <w:t xml:space="preserve">Launch Date: _____________________________________________</w:t>
      </w:r>
    </w:p>
    <w:p>
      <w:pPr>
        <w:spacing w:after="200"/>
      </w:pPr>
      <w:r>
        <w:rPr>
          <w:color w:val="475569"/>
          <w:sz w:val="24"/>
          <w:szCs w:val="24"/>
        </w:rPr>
        <w:t xml:space="preserve">Success Manager: _____________________________________________</w:t>
      </w:r>
    </w:p>
    <w:p>
      <w:pPr>
        <w:pStyle w:val="Heading1"/>
      </w:pPr>
      <w:r>
        <w:t xml:space="preserve">Initial Launch Configuration</w:t>
      </w:r>
    </w:p>
    <w:p>
      <w:pPr>
        <w:spacing w:after="200"/>
      </w:pPr>
      <w:r>
        <w:rPr>
          <w:color w:val="475569"/>
          <w:sz w:val="24"/>
          <w:szCs w:val="24"/>
        </w:rPr>
        <w:t xml:space="preserve">Each campaign begins with an initial configuration that establishes the baseline for all future optimizations. This section documents the starting point including subject lines being tested, opening hook type, call-to-action approach, sequence length and timing, send times, daily volume per domain, and complete targeting criteria including titles, industries, company sizes, and geography.</w:t>
      </w:r>
    </w:p>
    <w:p>
      <w:pPr>
        <w:spacing w:after="200"/>
      </w:pPr>
      <w:r>
        <w:rPr>
          <w:color w:val="475569"/>
          <w:sz w:val="24"/>
          <w:szCs w:val="24"/>
        </w:rPr>
        <w:t xml:space="preserve">The initial configuration should be informed by the Discovery Questionnaire responses, industry benchmarks, and learnings from similar campaigns in the Master Library. Document the reasoning behind initial choices to enable meaningful analysis later.</w:t>
      </w:r>
    </w:p>
    <w:p>
      <w:pPr>
        <w:pStyle w:val="Heading2"/>
      </w:pPr>
      <w:r>
        <w:t xml:space="preserve">Configuration Template</w:t>
      </w:r>
    </w:p>
    <w:p>
      <w:pPr>
        <w:spacing w:after="200"/>
      </w:pPr>
      <w:r>
        <w:rPr>
          <w:color w:val="475569"/>
          <w:sz w:val="24"/>
          <w:szCs w:val="24"/>
        </w:rPr>
        <w:t xml:space="preserve">Subject Line A: _____________________________________________</w:t>
      </w:r>
    </w:p>
    <w:p>
      <w:pPr>
        <w:spacing w:after="200"/>
      </w:pPr>
      <w:r>
        <w:rPr>
          <w:color w:val="475569"/>
          <w:sz w:val="24"/>
          <w:szCs w:val="24"/>
        </w:rPr>
        <w:t xml:space="preserve">Subject Line B: _____________________________________________</w:t>
      </w:r>
    </w:p>
    <w:p>
      <w:pPr>
        <w:spacing w:after="200"/>
      </w:pPr>
      <w:r>
        <w:rPr>
          <w:color w:val="475569"/>
          <w:sz w:val="24"/>
          <w:szCs w:val="24"/>
        </w:rPr>
        <w:t xml:space="preserve">Opening Hook Type: _____________________________________________</w:t>
      </w:r>
    </w:p>
    <w:p>
      <w:pPr>
        <w:spacing w:after="200"/>
      </w:pPr>
      <w:r>
        <w:rPr>
          <w:color w:val="475569"/>
          <w:sz w:val="24"/>
          <w:szCs w:val="24"/>
        </w:rPr>
        <w:t xml:space="preserve">Call to Action: _____________________________________________</w:t>
      </w:r>
    </w:p>
    <w:p>
      <w:pPr>
        <w:spacing w:after="200"/>
      </w:pPr>
      <w:r>
        <w:rPr>
          <w:color w:val="475569"/>
          <w:sz w:val="24"/>
          <w:szCs w:val="24"/>
        </w:rPr>
        <w:t xml:space="preserve">Sequence Length: _____ emails</w:t>
      </w:r>
    </w:p>
    <w:p>
      <w:pPr>
        <w:spacing w:after="200"/>
      </w:pPr>
      <w:r>
        <w:rPr>
          <w:color w:val="475569"/>
          <w:sz w:val="24"/>
          <w:szCs w:val="24"/>
        </w:rPr>
        <w:t xml:space="preserve">Send Time: _____________________________________________</w:t>
      </w:r>
    </w:p>
    <w:p>
      <w:pPr>
        <w:spacing w:after="200"/>
      </w:pPr>
      <w:r>
        <w:rPr>
          <w:color w:val="475569"/>
          <w:sz w:val="24"/>
          <w:szCs w:val="24"/>
        </w:rPr>
        <w:t xml:space="preserve">Daily Volume per Domain: _____________________________________________</w:t>
      </w:r>
    </w:p>
    <w:p>
      <w:pPr>
        <w:pStyle w:val="Heading2"/>
      </w:pPr>
      <w:r>
        <w:t xml:space="preserve">Targeting Configuration</w:t>
      </w:r>
    </w:p>
    <w:p>
      <w:pPr>
        <w:spacing w:after="200"/>
      </w:pPr>
      <w:r>
        <w:rPr>
          <w:color w:val="475569"/>
          <w:sz w:val="24"/>
          <w:szCs w:val="24"/>
        </w:rPr>
        <w:t xml:space="preserve">ICP Titles: _____________________________________________</w:t>
      </w:r>
    </w:p>
    <w:p>
      <w:pPr>
        <w:spacing w:after="200"/>
      </w:pPr>
      <w:r>
        <w:rPr>
          <w:color w:val="475569"/>
          <w:sz w:val="24"/>
          <w:szCs w:val="24"/>
        </w:rPr>
        <w:t xml:space="preserve">Industries: _____________________________________________</w:t>
      </w:r>
    </w:p>
    <w:p>
      <w:pPr>
        <w:spacing w:after="200"/>
      </w:pPr>
      <w:r>
        <w:rPr>
          <w:color w:val="475569"/>
          <w:sz w:val="24"/>
          <w:szCs w:val="24"/>
        </w:rPr>
        <w:t xml:space="preserve">Company Size: _____________________________________________</w:t>
      </w:r>
    </w:p>
    <w:p>
      <w:pPr>
        <w:spacing w:after="200"/>
      </w:pPr>
      <w:r>
        <w:rPr>
          <w:color w:val="475569"/>
          <w:sz w:val="24"/>
          <w:szCs w:val="24"/>
        </w:rPr>
        <w:t xml:space="preserve">Geography: _____________________________________________</w:t>
      </w:r>
    </w:p>
    <w:p>
      <w:r>
        <w:br w:type="page"/>
      </w:r>
    </w:p>
    <w:p>
      <w:pPr>
        <w:pStyle w:val="Heading1"/>
      </w:pPr>
      <w:r>
        <w:t xml:space="preserve">Iteration Documentation Format</w:t>
      </w:r>
    </w:p>
    <w:p>
      <w:pPr>
        <w:spacing w:after="200"/>
      </w:pPr>
      <w:r>
        <w:rPr>
          <w:color w:val="475569"/>
          <w:sz w:val="24"/>
          <w:szCs w:val="24"/>
        </w:rPr>
        <w:t xml:space="preserve">Each subsequent iteration should be documented with the following information. Iteration Number and Date uses sequential numbering starting from the launch version (1.0, 1.1, 1.2, etc.) with the date changes were implemented. Trigger documents what prompted this iteration, whether scheduled optimization cycle, client request, or performance issue detection.</w:t>
      </w:r>
    </w:p>
    <w:p>
      <w:pPr>
        <w:spacing w:after="200"/>
      </w:pPr>
      <w:r>
        <w:rPr>
          <w:color w:val="475569"/>
          <w:sz w:val="24"/>
          <w:szCs w:val="24"/>
        </w:rPr>
        <w:t xml:space="preserve">Changes Made should include a detailed record of each element changed, including the previous value, new value, and hypothesis for why the change should improve performance. Reasoning provides prose explanation of the analysis that led to these changes, referencing specific data points, patterns observed, or insights from The Scientist engine.</w:t>
      </w:r>
    </w:p>
    <w:p>
      <w:pPr>
        <w:spacing w:after="200"/>
      </w:pPr>
      <w:r>
        <w:rPr>
          <w:color w:val="475569"/>
          <w:sz w:val="24"/>
          <w:szCs w:val="24"/>
        </w:rPr>
        <w:t xml:space="preserve">Expected Impact documents what improvement is anticipated and why, creating accountability and enabling learning when results differ from expectations. Results are recorded after sufficient time has passed, typically seven days for statistical significance, documenting the before and after metrics including open rate, reply rate, and positive reply percentage.</w:t>
      </w:r>
    </w:p>
    <w:p>
      <w:pPr>
        <w:spacing w:after="200"/>
      </w:pPr>
      <w:r>
        <w:rPr>
          <w:color w:val="475569"/>
          <w:sz w:val="24"/>
          <w:szCs w:val="24"/>
        </w:rPr>
        <w:t xml:space="preserve">Winner Declaration indicates whether the new version wins and should roll out to one hundred percent, the original wins and changes should be reverted, results are inconclusive and testing should continue, or partial elements win and should be selectively implemented.</w:t>
      </w:r>
    </w:p>
    <w:p>
      <w:pPr>
        <w:pStyle w:val="Heading1"/>
      </w:pPr>
      <w:r>
        <w:t xml:space="preserve">A/B Test History</w:t>
      </w:r>
    </w:p>
    <w:p>
      <w:pPr>
        <w:spacing w:after="200"/>
      </w:pPr>
      <w:r>
        <w:rPr>
          <w:color w:val="475569"/>
          <w:sz w:val="24"/>
          <w:szCs w:val="24"/>
        </w:rPr>
        <w:t xml:space="preserve">This section maintains a running log of all A/B tests conducted on the campaign, organized by category for easy reference.</w:t>
      </w:r>
    </w:p>
    <w:p>
      <w:pPr>
        <w:pStyle w:val="Heading2"/>
      </w:pPr>
      <w:r>
        <w:t xml:space="preserve">Subject Line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Test ID</w:t>
            </w:r>
          </w:p>
        </w:tc>
        <w:tc>
          <w:tcPr>
            <w:tcW w:type="dxa" w:w="1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Date</w:t>
            </w:r>
          </w:p>
        </w:tc>
        <w:tc>
          <w:tcPr>
            <w:tcW w:type="dxa" w:w="2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Variant A</w:t>
            </w:r>
          </w:p>
        </w:tc>
        <w:tc>
          <w:tcPr>
            <w:tcW w:type="dxa" w:w="2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Variant B</w:t>
            </w:r>
          </w:p>
        </w:tc>
        <w:tc>
          <w:tcPr>
            <w:tcW w:type="dxa" w:w="12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Winner</w:t>
            </w:r>
          </w:p>
        </w:tc>
        <w:tc>
          <w:tcPr>
            <w:tcW w:type="dxa" w:w="10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Lift</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SL-001</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SL-002</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SL-003</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bl>
    <w:p>
      <w:pPr>
        <w:spacing w:after="200"/>
      </w:pPr>
    </w:p>
    <w:p>
      <w:pPr>
        <w:pStyle w:val="Heading2"/>
      </w:pPr>
      <w:r>
        <w:t xml:space="preserve">Opening Hook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Test ID</w:t>
            </w:r>
          </w:p>
        </w:tc>
        <w:tc>
          <w:tcPr>
            <w:tcW w:type="dxa" w:w="1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Date</w:t>
            </w:r>
          </w:p>
        </w:tc>
        <w:tc>
          <w:tcPr>
            <w:tcW w:type="dxa" w:w="2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Variant A</w:t>
            </w:r>
          </w:p>
        </w:tc>
        <w:tc>
          <w:tcPr>
            <w:tcW w:type="dxa" w:w="24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Variant B</w:t>
            </w:r>
          </w:p>
        </w:tc>
        <w:tc>
          <w:tcPr>
            <w:tcW w:type="dxa" w:w="12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Winner</w:t>
            </w:r>
          </w:p>
        </w:tc>
        <w:tc>
          <w:tcPr>
            <w:tcW w:type="dxa" w:w="10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Lift</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OH-001</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OH-002</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bl>
    <w:p>
      <w:pPr>
        <w:spacing w:after="200"/>
      </w:pPr>
    </w:p>
    <w:p>
      <w:r>
        <w:br w:type="page"/>
      </w:r>
    </w:p>
    <w:p>
      <w:pPr>
        <w:pStyle w:val="Heading1"/>
      </w:pPr>
      <w:r>
        <w:t xml:space="preserve">Winning Elements Library</w:t>
      </w:r>
    </w:p>
    <w:p>
      <w:pPr>
        <w:spacing w:after="200"/>
      </w:pPr>
      <w:r>
        <w:rPr>
          <w:color w:val="475569"/>
          <w:sz w:val="24"/>
          <w:szCs w:val="24"/>
        </w:rPr>
        <w:t xml:space="preserve">This section catalogs elements that have proven successful for this client. These winning elements should be leveraged in future campaigns and contributed to the global Master Library when appropriate.</w:t>
      </w:r>
    </w:p>
    <w:p>
      <w:pPr>
        <w:pStyle w:val="Heading3"/>
      </w:pPr>
      <w:r>
        <w:t xml:space="preserve">Winning Subject Lines</w:t>
      </w:r>
    </w:p>
    <w:p>
      <w:pPr>
        <w:spacing w:after="200"/>
      </w:pPr>
      <w:r>
        <w:rPr>
          <w:color w:val="475569"/>
          <w:sz w:val="24"/>
          <w:szCs w:val="24"/>
        </w:rPr>
        <w:t xml:space="preserve">1. _____________________________________________ - Open Rate: ____%</w:t>
      </w:r>
    </w:p>
    <w:p>
      <w:pPr>
        <w:spacing w:after="200"/>
      </w:pPr>
      <w:r>
        <w:rPr>
          <w:color w:val="475569"/>
          <w:sz w:val="24"/>
          <w:szCs w:val="24"/>
        </w:rPr>
        <w:t xml:space="preserve">2. _____________________________________________ - Open Rate: ____%</w:t>
      </w:r>
    </w:p>
    <w:p>
      <w:pPr>
        <w:spacing w:after="200"/>
      </w:pPr>
      <w:r>
        <w:rPr>
          <w:color w:val="475569"/>
          <w:sz w:val="24"/>
          <w:szCs w:val="24"/>
        </w:rPr>
        <w:t xml:space="preserve">3. _____________________________________________ - Open Rate: ____%</w:t>
      </w:r>
    </w:p>
    <w:p>
      <w:pPr>
        <w:pStyle w:val="Heading3"/>
      </w:pPr>
      <w:r>
        <w:t xml:space="preserve">Winning Opening Hooks</w:t>
      </w:r>
    </w:p>
    <w:p>
      <w:pPr>
        <w:spacing w:after="200"/>
      </w:pPr>
      <w:r>
        <w:rPr>
          <w:color w:val="475569"/>
          <w:sz w:val="24"/>
          <w:szCs w:val="24"/>
        </w:rPr>
        <w:t xml:space="preserve">1. _____________________________________________ - Reply Rate: ____%</w:t>
      </w:r>
    </w:p>
    <w:p>
      <w:pPr>
        <w:spacing w:after="200"/>
      </w:pPr>
      <w:r>
        <w:rPr>
          <w:color w:val="475569"/>
          <w:sz w:val="24"/>
          <w:szCs w:val="24"/>
        </w:rPr>
        <w:t xml:space="preserve">2. _____________________________________________ - Reply Rate: ____%</w:t>
      </w:r>
    </w:p>
    <w:p>
      <w:pPr>
        <w:pStyle w:val="Heading3"/>
      </w:pPr>
      <w:r>
        <w:t xml:space="preserve">Optimal Send Times</w:t>
      </w:r>
    </w:p>
    <w:p>
      <w:pPr>
        <w:spacing w:after="200"/>
      </w:pPr>
      <w:r>
        <w:rPr>
          <w:color w:val="475569"/>
          <w:sz w:val="24"/>
          <w:szCs w:val="24"/>
        </w:rPr>
        <w:t xml:space="preserve">1. _____________________________________________ - Best performance</w:t>
      </w:r>
    </w:p>
    <w:p>
      <w:pPr>
        <w:spacing w:after="200"/>
      </w:pPr>
      <w:r>
        <w:rPr>
          <w:color w:val="475569"/>
          <w:sz w:val="24"/>
          <w:szCs w:val="24"/>
        </w:rPr>
        <w:t xml:space="preserve">2. _____________________________________________ - Second best</w:t>
      </w:r>
    </w:p>
    <w:p>
      <w:pPr>
        <w:pStyle w:val="Heading1"/>
      </w:pPr>
      <w:r>
        <w:t xml:space="preserve">Weekly Performance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Week</w:t>
            </w:r>
          </w:p>
        </w:tc>
        <w:tc>
          <w:tcPr>
            <w:tcW w:type="dxa" w:w="11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Sent</w:t>
            </w:r>
          </w:p>
        </w:tc>
        <w:tc>
          <w:tcPr>
            <w:tcW w:type="dxa" w:w="11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Opens</w:t>
            </w:r>
          </w:p>
        </w:tc>
        <w:tc>
          <w:tcPr>
            <w:tcW w:type="dxa" w:w="11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Open %</w:t>
            </w:r>
          </w:p>
        </w:tc>
        <w:tc>
          <w:tcPr>
            <w:tcW w:type="dxa" w:w="11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Replies</w:t>
            </w:r>
          </w:p>
        </w:tc>
        <w:tc>
          <w:tcPr>
            <w:tcW w:type="dxa" w:w="11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Reply %</w:t>
            </w:r>
          </w:p>
        </w:tc>
        <w:tc>
          <w:tcPr>
            <w:tcW w:type="dxa" w:w="11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Meetings</w:t>
            </w:r>
          </w:p>
        </w:tc>
        <w:tc>
          <w:tcPr>
            <w:tcW w:type="dxa" w:w="1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Notes</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Launch</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3</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12</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End Pilot</w:t>
            </w:r>
          </w:p>
        </w:tc>
      </w:tr>
    </w:tbl>
    <w:p>
      <w:pPr>
        <w:spacing w:after="300"/>
      </w:pPr>
    </w:p>
    <w:p>
      <w:pPr>
        <w:pStyle w:val="Heading1"/>
      </w:pPr>
      <w:r>
        <w:t xml:space="preserve">Key Learnings</w:t>
      </w:r>
    </w:p>
    <w:p>
      <w:pPr>
        <w:pStyle w:val="Heading3"/>
      </w:pPr>
      <w:r>
        <w:t xml:space="preserve">What Works for This Client</w:t>
      </w:r>
    </w:p>
    <w:p>
      <w:pPr>
        <w:spacing w:after="200"/>
      </w:pPr>
      <w:r>
        <w:rPr>
          <w:color w:val="475569"/>
          <w:sz w:val="24"/>
          <w:szCs w:val="24"/>
        </w:rPr>
        <w:t xml:space="preserve">1. _____________________________________________</w:t>
      </w:r>
    </w:p>
    <w:p>
      <w:pPr>
        <w:spacing w:after="200"/>
      </w:pPr>
      <w:r>
        <w:rPr>
          <w:color w:val="475569"/>
          <w:sz w:val="24"/>
          <w:szCs w:val="24"/>
        </w:rPr>
        <w:t xml:space="preserve">2. _____________________________________________</w:t>
      </w:r>
    </w:p>
    <w:p>
      <w:pPr>
        <w:spacing w:after="200"/>
      </w:pPr>
      <w:r>
        <w:rPr>
          <w:color w:val="475569"/>
          <w:sz w:val="24"/>
          <w:szCs w:val="24"/>
        </w:rPr>
        <w:t xml:space="preserve">3. _____________________________________________</w:t>
      </w:r>
    </w:p>
    <w:p>
      <w:pPr>
        <w:pStyle w:val="Heading3"/>
      </w:pPr>
      <w:r>
        <w:t xml:space="preserve">What Does Not Work</w:t>
      </w:r>
    </w:p>
    <w:p>
      <w:pPr>
        <w:spacing w:after="200"/>
      </w:pPr>
      <w:r>
        <w:rPr>
          <w:color w:val="475569"/>
          <w:sz w:val="24"/>
          <w:szCs w:val="24"/>
        </w:rPr>
        <w:t xml:space="preserve">1. _____________________________________________</w:t>
      </w:r>
    </w:p>
    <w:p>
      <w:pPr>
        <w:spacing w:after="200"/>
      </w:pPr>
      <w:r>
        <w:rPr>
          <w:color w:val="475569"/>
          <w:sz w:val="24"/>
          <w:szCs w:val="24"/>
        </w:rPr>
        <w:t xml:space="preserve">2. _____________________________________________</w:t>
      </w:r>
    </w:p>
    <w:p>
      <w:pPr>
        <w:pStyle w:val="Heading3"/>
      </w:pPr>
      <w:r>
        <w:t xml:space="preserve">Recommendations for Next Phase</w:t>
      </w:r>
    </w:p>
    <w:p>
      <w:pPr>
        <w:spacing w:after="200"/>
      </w:pPr>
      <w:r>
        <w:rPr>
          <w:color w:val="475569"/>
          <w:sz w:val="24"/>
          <w:szCs w:val="24"/>
        </w:rPr>
        <w:t xml:space="preserve">1. _____________________________________________</w:t>
      </w:r>
    </w:p>
    <w:p>
      <w:pPr>
        <w:spacing w:after="200"/>
      </w:pPr>
      <w:r>
        <w:rPr>
          <w:color w:val="475569"/>
          <w:sz w:val="24"/>
          <w:szCs w:val="24"/>
        </w:rPr>
        <w:t xml:space="preserve">2. _____________________________________________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Campaign Iteration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2026-01-24T03:27:59.086Z</dcterms:created>
  <dcterms:modified xsi:type="dcterms:W3CDTF">2026-01-24T03:27:59.087Z</dcterms:modified>
</cp:coreProperties>
</file>

<file path=docProps/custom.xml><?xml version="1.0" encoding="utf-8"?>
<Properties xmlns="http://schemas.openxmlformats.org/officeDocument/2006/custom-properties" xmlns:vt="http://schemas.openxmlformats.org/officeDocument/2006/docPropsVTypes"/>
</file>