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73e8"/>
          <w:sz w:val="56"/>
          <w:szCs w:val="56"/>
        </w:rPr>
        <w:t xml:space="preserve">TermoPago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Sistema de cobro automático para servicios físicos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Marcos Piana — Concordia, Entre Ríos — Mayo 2026</w:t>
      </w:r>
    </w:p>
    <w:p>
      <w:pPr>
        <w:pStyle w:val="Heading1"/>
        <w:pBdr>
          <w:bottom w:val="single" w:color="1a73e8" w:sz="8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¿Qué es TermoPago?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Sistema IoT que permite cobrar automáticamente por servicios físicos (agua caliente, inflado, aspirado) mediante un código QR y MercadoPago. El cliente escanea el QR con la cámara del celular, paga, y el relé se activa automáticamente por el tiempo configurado. Sin atención humana requerida.</w:t>
      </w:r>
    </w:p>
    <w:p>
      <w:pPr>
        <w:spacing w:after="100" w:before="100"/>
      </w:pPr>
    </w:p>
    <w:p>
      <w:pPr>
        <w:pStyle w:val="Heading1"/>
        <w:pBdr>
          <w:bottom w:val="single" w:color="1a73e8" w:sz="8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Arquitectura del sistema</w:t>
      </w:r>
    </w:p>
    <w:p>
      <w:pPr>
        <w:pStyle w:val="Heading2"/>
        <w:spacing w:after="150" w:before="300"/>
        <w:rPr>
          <w:b/>
          <w:bCs/>
          <w:color w:val="1a73e8"/>
          <w:sz w:val="26"/>
          <w:szCs w:val="26"/>
        </w:rPr>
      </w:pPr>
      <w:r>
        <w:t xml:space="preserve">Flujo completo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Cliente escanea QR físico con la cámara del celular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QR apunta a: https://web-production-94bbab.up.railway.app/crear_pago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El backend Flask genera una preferencia de pago en MercadoPago y redirige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Cliente paga con débito o cuenta MercadoPago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MercadoPago envía un webhook POST al backend con la confirmación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Backend guarda una orden pendiente en la base de datos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El ESP8266 consulta el backend cada 3 segundos vía HTTP GET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Si hay orden pendiente → activa el relé por el tiempo configurado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El LCD muestra cuenta regresiva en tiempo real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a73e8"/>
          <w:sz w:val="26"/>
          <w:szCs w:val="26"/>
        </w:rPr>
      </w:pPr>
      <w:r>
        <w:t xml:space="preserve">Stack tecnológico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000"/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Tecnología / Detalle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Microcontrolador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NodeMCU ESP8266 (migración a ESP32 pendiente)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Python Flask hosteado en Railway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SQLite (migración a PostgreSQL pendiente)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Pagos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MercadoPago — solo débito y cuenta MP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Display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LCD 16x2 con I2C (hd44780 de Bill Perry, dirección 0x27)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Relé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 canal, lógica invertida (LOW=ON, HIGH=OFF)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WiFi setup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WiFiManager — red 'TermoPago' para configurar sin código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QR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Generado en goqr.me — URL fija, nunca cambia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github.com/marcospiana/termopago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1a73e8" w:sz="8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Hardware</w:t>
      </w:r>
    </w:p>
    <w:p>
      <w:pPr>
        <w:pStyle w:val="Heading2"/>
        <w:spacing w:after="150" w:before="300"/>
        <w:rPr>
          <w:b/>
          <w:bCs/>
          <w:color w:val="1a73e8"/>
          <w:sz w:val="26"/>
          <w:szCs w:val="26"/>
        </w:rPr>
      </w:pPr>
      <w:r>
        <w:t xml:space="preserve">Componentes actuales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000"/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NodeMCU ESP8266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Microcontrolador principal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Relé 1 canal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Lógica invertida. Conectado a 3.3V (no VIN — causa activación involuntaria)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LCD 16x2 I2C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Dirección 0x27. Alimentado con 5V externo, NO del NodeMCU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Fuente 5V externa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Para el LCD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a73e8"/>
          <w:sz w:val="26"/>
          <w:szCs w:val="26"/>
        </w:rPr>
      </w:pPr>
      <w:r>
        <w:t xml:space="preserve">Conexiones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Relé:  IN → D1  |  VCC → 3.3V  |  GND → GND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LCD:   VCC → 5V externo  |  GND → GND  |  SDA → D2  |  SCL → D3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a73e8"/>
          <w:sz w:val="26"/>
          <w:szCs w:val="26"/>
        </w:rPr>
      </w:pPr>
      <w:r>
        <w:t xml:space="preserve">Hardware pendiente de compra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ESP32 DevKit V1 38 pines — reemplaza el ESP8266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Relé con optoacoplador 5V 1 canal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Fuente industrial 220V → 5V 2A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Buck converter LM2596 (para alimentar desde 24V)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Caja estanca IP65 + borneras atornillables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Buzzer activo 5V (beep al activarse el servicio)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DFPlayer Mini + parlante + microSD (audio futuro)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Waveshare ESP32-S3 Relay 6CH (para múltiples servicios)</w:t>
      </w:r>
    </w:p>
    <w:p>
      <w:pPr>
        <w:spacing w:after="100" w:before="100"/>
      </w:pPr>
    </w:p>
    <w:p>
      <w:pPr>
        <w:pStyle w:val="Heading1"/>
        <w:pBdr>
          <w:bottom w:val="single" w:color="1a73e8" w:sz="8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Backend Flask</w:t>
      </w:r>
    </w:p>
    <w:p>
      <w:pPr>
        <w:pStyle w:val="Heading2"/>
        <w:spacing w:after="150" w:before="300"/>
        <w:rPr>
          <w:b/>
          <w:bCs/>
          <w:color w:val="1a73e8"/>
          <w:sz w:val="26"/>
          <w:szCs w:val="26"/>
        </w:rPr>
      </w:pPr>
      <w:r>
        <w:t xml:space="preserve">URL de producción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https://web-production-94bbab.up.railway.app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a73e8"/>
          <w:sz w:val="26"/>
          <w:szCs w:val="26"/>
        </w:rPr>
      </w:pPr>
      <w:r>
        <w:t xml:space="preserve">Rutas disponibles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4000"/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GET /orden/&lt;dispositivo_id&gt;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El ESP consulta si hay orden pendiente. Retorna encender y segundos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GET /simular_pago/termo2026$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Simula un pago aprobado para pruebas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POST /webhook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Recibe notificaciones de MercadoPago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GET /crear_pago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Genera preferencia de pago y redirige al checkout de MP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GET /historial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Últimas 20 órdenes ejecutadas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a73e8"/>
          <w:sz w:val="26"/>
          <w:szCs w:val="26"/>
        </w:rPr>
      </w:pPr>
      <w:r>
        <w:t xml:space="preserve">Variables de entorno en Railway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000"/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MP_ACCESS_TOKEN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Token productivo de MercadoPago (APP_USR-...)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CLAVE_SECRETA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termo2026$ — protege la ruta de simulación de pago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PRECIO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500 (ARS, configurable sin tocar código)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1a73e8" w:sz="8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Problemas de confiabilidad identificados</w:t>
      </w:r>
    </w:p>
    <w:p>
      <w:pPr>
        <w:pStyle w:val="Heading2"/>
        <w:spacing w:after="150" w:before="300"/>
        <w:rPr>
          <w:b/>
          <w:bCs/>
          <w:color w:val="1a73e8"/>
          <w:sz w:val="26"/>
          <w:szCs w:val="26"/>
        </w:rPr>
      </w:pPr>
      <w:r>
        <w:t xml:space="preserve">🔴 Crítico — SQLite en Railway</w:t>
      </w:r>
    </w:p>
    <w:p>
      <w:pPr>
        <w:spacing w:after="80" w:before="80"/>
      </w:pPr>
      <w:r>
        <w:rPr>
          <w:color w:val="c0392b"/>
          <w:sz w:val="22"/>
          <w:szCs w:val="22"/>
        </w:rPr>
        <w:t xml:space="preserve">Railway borra la base de datos en cada redeploy. Una orden pendiente puede desaparecer antes de que el ESP la ejecute, causando que el cliente pague y el servicio no se active.</w:t>
      </w:r>
    </w:p>
    <w:p>
      <w:pPr>
        <w:spacing w:after="80" w:before="80"/>
      </w:pPr>
      <w:r>
        <w:rPr>
          <w:color w:val="1a1a2e"/>
          <w:sz w:val="22"/>
          <w:szCs w:val="22"/>
        </w:rPr>
        <w:t xml:space="preserve">Solución: Migrar a PostgreSQL integrado de Railway (pendiente).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a73e8"/>
          <w:sz w:val="26"/>
          <w:szCs w:val="26"/>
        </w:rPr>
      </w:pPr>
      <w:r>
        <w:t xml:space="preserve">🟡 Importante — Firmware del ESP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Sin watchdog timer: si el ESP se cuelga, no se recupera solo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Sin lógica de reconexión WiFi: si cae el WiFi, el loop sigue sin hacer nada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Posible memory leak: http.getString() sin liberar puede colgar el dispositivo después de horas</w:t>
      </w:r>
    </w:p>
    <w:p>
      <w:pPr>
        <w:spacing w:after="100" w:before="100"/>
      </w:pPr>
    </w:p>
    <w:p>
      <w:pPr>
        <w:pStyle w:val="Heading2"/>
        <w:spacing w:after="150" w:before="300"/>
        <w:rPr>
          <w:b/>
          <w:bCs/>
          <w:color w:val="1a73e8"/>
          <w:sz w:val="26"/>
          <w:szCs w:val="26"/>
        </w:rPr>
      </w:pPr>
      <w:r>
        <w:t xml:space="preserve">✅ Lo que ya está bien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Polling cada 3 segundos es robusto y simple — no se cambia a WebSockets por priorizar confiabilidad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WiFiManager permite reconfigurar WiFi sin tocar el código (resetear: RST x3 en menos de 10 segundos)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Webhook de MercadoPago es el mecanismo confiable de notificación de pagos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QR definitivo — la URL nunca cambia aunque cambie el precio</w:t>
      </w:r>
    </w:p>
    <w:p>
      <w:pPr>
        <w:spacing w:after="100" w:before="100"/>
      </w:pPr>
    </w:p>
    <w:p>
      <w:pPr>
        <w:pStyle w:val="Heading1"/>
        <w:pBdr>
          <w:bottom w:val="single" w:color="1a73e8" w:sz="8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Decisiones de arquitectura tomadas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4000"/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Razonamiento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Polling 3s en vez de WebSockets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Simplicidad y tolerancia a fallos. La latencia de 3s es aceptable para un servicio de 30 minutos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ESP32 en vez de Raspberry Pi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RPi puede corromper la SD en cortes de luz. ESP32 arranca en 2 segundos y es más confiable 24/7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Flask + Railway en vez de serverless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Webhook de MP requiere servidor persistente, no funciones efímeras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SQLite → PostgreSQL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SQLite en Railway no es persistente entre deploys. PostgreSQL es obligatorio para producción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Solo débito y cuenta MP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Elimina el riesgo de pagos en efectivo (rapipago, pagofacil) que complican el flujo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1a73e8" w:sz="8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Modelo de negocio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El dueño del local instala y paga el hardware (~$50-80 USD)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Marcos instala, configura y cobra comisión por transacción (5-10%)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Implementación futura: MercadoPago Marketplace — el cliente autoriza su cuenta via OAuth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Split automático del pago: X% para el local, Y% para Marcos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Facturación automática futura via API de AFIP</w:t>
      </w:r>
    </w:p>
    <w:p>
      <w:pPr>
        <w:spacing w:after="100" w:before="100"/>
      </w:pPr>
    </w:p>
    <w:p>
      <w:pPr>
        <w:pStyle w:val="Heading1"/>
        <w:pBdr>
          <w:bottom w:val="single" w:color="1a73e8" w:sz="8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Próximos pasos priorizados</w:t>
      </w:r>
    </w:p>
    <w:p>
      <w:pPr>
        <w:pStyle w:val="Heading2"/>
        <w:spacing w:after="150" w:before="300"/>
        <w:rPr>
          <w:b/>
          <w:bCs/>
          <w:color w:val="1a73e8"/>
          <w:sz w:val="26"/>
          <w:szCs w:val="26"/>
        </w:rPr>
      </w:pPr>
      <w:r>
        <w:t xml:space="preserve">Corto plazo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Migrar SQLite → PostgreSQL en Railway (CRÍTICO)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Agregar watchdog timer al firmware del ESP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Agregar reconexión WiFi automática en el loop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Cambiar 10 segundos a 30 minutos reales en producción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Agregar buzzer activo</w:t>
      </w:r>
    </w:p>
    <w:p>
      <w:pPr>
        <w:pStyle w:val="Heading2"/>
        <w:spacing w:after="150" w:before="300"/>
        <w:rPr>
          <w:b/>
          <w:bCs/>
          <w:color w:val="1a73e8"/>
          <w:sz w:val="26"/>
          <w:szCs w:val="26"/>
        </w:rPr>
      </w:pPr>
      <w:r>
        <w:t xml:space="preserve">Mediano plazo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Migrar código a ESP32 cuando llegue el hardware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Integrar MercadoPago Marketplace para cobro de comisión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Agregar segundo dispositivo (infladora/aspiradora)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Panel web de administración</w:t>
      </w:r>
    </w:p>
    <w:p>
      <w:pPr>
        <w:pStyle w:val="Heading2"/>
        <w:spacing w:after="150" w:before="300"/>
        <w:rPr>
          <w:b/>
          <w:bCs/>
          <w:color w:val="1a73e8"/>
          <w:sz w:val="26"/>
          <w:szCs w:val="26"/>
        </w:rPr>
      </w:pPr>
      <w:r>
        <w:t xml:space="preserve">Largo plazo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WebSockets — reemplazar polling (para cuando haya múltiples dispositivos)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DFPlayer Mini — audio 'Servicio activado'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Waveshare ESP32-S3 6CH — instalaciones con múltiples servicios</w:t>
      </w:r>
    </w:p>
    <w:p>
      <w:pPr>
        <w:spacing w:after="60" w:before="60"/>
        <w:ind w:left="400"/>
      </w:pPr>
      <w:r>
        <w:rPr>
          <w:b/>
          <w:bCs/>
          <w:color w:val="1a73e8"/>
          <w:sz w:val="22"/>
          <w:szCs w:val="22"/>
        </w:rPr>
        <w:t xml:space="preserve">• </w:t>
      </w:r>
      <w:r>
        <w:rPr>
          <w:color w:val="1a1a2e"/>
          <w:sz w:val="22"/>
          <w:szCs w:val="22"/>
        </w:rPr>
        <w:t xml:space="preserve">Facturación automática</w:t>
      </w:r>
    </w:p>
    <w:p>
      <w:pPr>
        <w:spacing w:after="100" w:before="100"/>
      </w:pPr>
    </w:p>
    <w:p>
      <w:pPr>
        <w:pStyle w:val="Heading1"/>
        <w:pBdr>
          <w:bottom w:val="single" w:color="1a73e8" w:sz="8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Repositorio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4000"/>
            <w:shd w:fill="1a73e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GitHub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github.com/marcospiana/termopago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Branch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Archivos clave</w:t>
            </w:r>
          </w:p>
        </w:tc>
        <w:tc>
          <w:tcPr>
            <w:tcW w:type="dxa" w:w="4000"/>
            <w:shd w:fill="f0f4f8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app.py, Procfile, requirements.txt, termopago/termopago.ino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2026-07-06T14:47:09.752Z</dcterms:created>
  <dcterms:modified xsi:type="dcterms:W3CDTF">2026-07-06T14:47:09.753Z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