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EB8" w:rsidRPr="00F34B48" w:rsidRDefault="003E6EB8" w:rsidP="003E6EB8">
      <w:pPr>
        <w:pStyle w:val="Ttulo1"/>
        <w:jc w:val="center"/>
        <w:rPr>
          <w:sz w:val="32"/>
          <w:szCs w:val="32"/>
        </w:rPr>
      </w:pPr>
      <w:proofErr w:type="gramStart"/>
      <w:r w:rsidRPr="00F34B48">
        <w:rPr>
          <w:sz w:val="32"/>
          <w:szCs w:val="32"/>
        </w:rPr>
        <w:t>Diagrama e Desenho Metodológico</w:t>
      </w:r>
      <w:proofErr w:type="gramEnd"/>
      <w:r w:rsidRPr="00F34B48">
        <w:rPr>
          <w:sz w:val="32"/>
          <w:szCs w:val="32"/>
        </w:rPr>
        <w:t xml:space="preserve"> — Sistema Especialista para Diagnóstico Médico</w:t>
      </w:r>
    </w:p>
    <w:p w:rsidR="003E6EB8" w:rsidRDefault="003E6EB8" w:rsidP="003E6EB8">
      <w:pPr>
        <w:pStyle w:val="NormalWeb"/>
      </w:pPr>
      <w:r>
        <w:rPr>
          <w:rStyle w:val="Forte"/>
        </w:rPr>
        <w:t>Objetivo do documento:</w:t>
      </w:r>
      <w:r>
        <w:t xml:space="preserve"> apresentar um diagrama robusto que descreva todas as fases (estágios) do desenvolvimento de um Sistema Especialista (SE) para auxiliar médicos no d</w:t>
      </w:r>
      <w:bookmarkStart w:id="0" w:name="_GoBack"/>
      <w:bookmarkEnd w:id="0"/>
      <w:r>
        <w:t>iagnóstico de doenças. Cada fase inclui: atividades, técnicas, entregáveis, responsáveis, riscos e medidas de mitigação — com atenção especial a requisitos clínicos, éticos e regulatórios.</w:t>
      </w:r>
    </w:p>
    <w:p w:rsidR="00F765A0" w:rsidRDefault="00F765A0" w:rsidP="003E6EB8">
      <w:pPr>
        <w:pStyle w:val="NormalWeb"/>
      </w:pPr>
    </w:p>
    <w:p w:rsidR="00F765A0" w:rsidRDefault="00F765A0" w:rsidP="003E6EB8">
      <w:pPr>
        <w:pStyle w:val="NormalWeb"/>
      </w:pPr>
    </w:p>
    <w:p w:rsidR="00F765A0" w:rsidRDefault="00F765A0" w:rsidP="003E6EB8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45pt;height:443.7pt">
            <v:imagedata r:id="rId5" o:title="Knowledge Deployment-2026-03-10-021611"/>
          </v:shape>
        </w:pict>
      </w:r>
    </w:p>
    <w:p w:rsidR="00F765A0" w:rsidRDefault="00F765A0" w:rsidP="003E6EB8">
      <w:pPr>
        <w:pStyle w:val="NormalWeb"/>
      </w:pPr>
    </w:p>
    <w:p w:rsidR="003E6EB8" w:rsidRPr="003E6EB8" w:rsidRDefault="003E6EB8" w:rsidP="003E6EB8">
      <w:pPr>
        <w:pStyle w:val="Ttulo1"/>
        <w:rPr>
          <w:sz w:val="28"/>
          <w:szCs w:val="28"/>
        </w:rPr>
      </w:pPr>
      <w:r w:rsidRPr="003E6EB8">
        <w:rPr>
          <w:sz w:val="28"/>
          <w:szCs w:val="28"/>
        </w:rPr>
        <w:t>Discussão das fases (detalhada)</w:t>
      </w:r>
    </w:p>
    <w:p w:rsidR="003E6EB8" w:rsidRDefault="003E6EB8" w:rsidP="003E6EB8">
      <w:pPr>
        <w:pStyle w:val="NormalWeb"/>
      </w:pPr>
      <w:r>
        <w:rPr>
          <w:rStyle w:val="Forte"/>
        </w:rPr>
        <w:lastRenderedPageBreak/>
        <w:t>Importante:</w:t>
      </w:r>
      <w:r>
        <w:t xml:space="preserve"> as perguntas que você </w:t>
      </w:r>
      <w:r w:rsidR="00F765A0">
        <w:t>listadas</w:t>
      </w:r>
      <w:r>
        <w:t xml:space="preserve"> mapeiam-se diretamente no diagrama. As respostas diretas aparecem nos blocos: primeiro estágio = </w:t>
      </w:r>
      <w:r>
        <w:rPr>
          <w:rStyle w:val="nfase"/>
        </w:rPr>
        <w:t>Identificação/</w:t>
      </w:r>
      <w:proofErr w:type="spellStart"/>
      <w:r>
        <w:rPr>
          <w:rStyle w:val="nfase"/>
        </w:rPr>
        <w:t>Scoping</w:t>
      </w:r>
      <w:proofErr w:type="spellEnd"/>
      <w:r>
        <w:t xml:space="preserve">; segundo estágio = </w:t>
      </w:r>
      <w:proofErr w:type="spellStart"/>
      <w:r>
        <w:rPr>
          <w:rStyle w:val="nfase"/>
        </w:rPr>
        <w:t>Conceitualização</w:t>
      </w:r>
      <w:proofErr w:type="spellEnd"/>
      <w:r>
        <w:rPr>
          <w:rStyle w:val="nfase"/>
        </w:rPr>
        <w:t>/Modelagem</w:t>
      </w:r>
      <w:r>
        <w:t xml:space="preserve">; terceiro estágio = </w:t>
      </w:r>
      <w:r>
        <w:rPr>
          <w:rStyle w:val="nfase"/>
        </w:rPr>
        <w:t>Formalização/Design Lógico</w:t>
      </w:r>
      <w:r>
        <w:t xml:space="preserve"> (objetivo: transformar conhecimento em estrutura formal e políticas de inferência); quarto estágio = </w:t>
      </w:r>
      <w:r>
        <w:rPr>
          <w:rStyle w:val="nfase"/>
        </w:rPr>
        <w:t>Implementação/Prototipagem</w:t>
      </w:r>
      <w:r>
        <w:t xml:space="preserve"> (construir protótipo testável). </w:t>
      </w:r>
    </w:p>
    <w:p w:rsidR="003E6EB8" w:rsidRPr="003E6EB8" w:rsidRDefault="003E6EB8" w:rsidP="003E6EB8">
      <w:pPr>
        <w:pStyle w:val="Ttulo2"/>
        <w:rPr>
          <w:sz w:val="28"/>
          <w:szCs w:val="28"/>
        </w:rPr>
      </w:pPr>
      <w:r w:rsidRPr="003E6EB8">
        <w:rPr>
          <w:sz w:val="28"/>
          <w:szCs w:val="28"/>
        </w:rPr>
        <w:t xml:space="preserve">1. Identificação / </w:t>
      </w:r>
      <w:proofErr w:type="spellStart"/>
      <w:r w:rsidRPr="003E6EB8">
        <w:rPr>
          <w:sz w:val="28"/>
          <w:szCs w:val="28"/>
        </w:rPr>
        <w:t>Scoping</w:t>
      </w:r>
      <w:proofErr w:type="spellEnd"/>
      <w:r w:rsidRPr="003E6EB8">
        <w:rPr>
          <w:sz w:val="28"/>
          <w:szCs w:val="28"/>
        </w:rPr>
        <w:t xml:space="preserve"> (primeiro estágio)</w:t>
      </w:r>
    </w:p>
    <w:p w:rsidR="003E6EB8" w:rsidRDefault="003E6EB8" w:rsidP="003E6EB8">
      <w:pPr>
        <w:pStyle w:val="NormalWeb"/>
      </w:pPr>
      <w:r>
        <w:rPr>
          <w:rStyle w:val="Forte"/>
        </w:rPr>
        <w:t>O que fazer:</w:t>
      </w:r>
    </w:p>
    <w:p w:rsidR="003E6EB8" w:rsidRDefault="003E6EB8" w:rsidP="003E6EB8">
      <w:pPr>
        <w:pStyle w:val="NormalWeb"/>
        <w:numPr>
          <w:ilvl w:val="0"/>
          <w:numId w:val="21"/>
        </w:numPr>
      </w:pPr>
      <w:r>
        <w:t>Definir escopo clínico (ex.: diagnóstico diferencial para dor abdominal aguda, ou triagem de síndromes respiratórias).</w:t>
      </w:r>
    </w:p>
    <w:p w:rsidR="003E6EB8" w:rsidRDefault="003E6EB8" w:rsidP="003E6EB8">
      <w:pPr>
        <w:pStyle w:val="NormalWeb"/>
        <w:numPr>
          <w:ilvl w:val="0"/>
          <w:numId w:val="21"/>
        </w:numPr>
      </w:pPr>
      <w:r>
        <w:t xml:space="preserve">Levantar </w:t>
      </w:r>
      <w:proofErr w:type="spellStart"/>
      <w:r>
        <w:t>stakeholders</w:t>
      </w:r>
      <w:proofErr w:type="spellEnd"/>
      <w:r>
        <w:t>: médicos especialistas (p.ex. gastroenterologistas), clínicos gerais, TI do hospital, equipe de ética e jurídico, gestores.</w:t>
      </w:r>
    </w:p>
    <w:p w:rsidR="003E6EB8" w:rsidRDefault="003E6EB8" w:rsidP="003E6EB8">
      <w:pPr>
        <w:pStyle w:val="NormalWeb"/>
        <w:numPr>
          <w:ilvl w:val="0"/>
          <w:numId w:val="21"/>
        </w:numPr>
      </w:pPr>
      <w:r>
        <w:t xml:space="preserve">Coletar materiais: </w:t>
      </w:r>
      <w:proofErr w:type="spellStart"/>
      <w:r>
        <w:t>guidelines</w:t>
      </w:r>
      <w:proofErr w:type="spellEnd"/>
      <w:r>
        <w:t xml:space="preserve"> clínicas</w:t>
      </w:r>
      <w:r w:rsidR="00DC05C2">
        <w:t xml:space="preserve">, bases de </w:t>
      </w:r>
      <w:proofErr w:type="gramStart"/>
      <w:r w:rsidR="00DC05C2">
        <w:t xml:space="preserve">dados </w:t>
      </w:r>
      <w:r>
        <w:t>,</w:t>
      </w:r>
      <w:proofErr w:type="gramEnd"/>
      <w:r>
        <w:t xml:space="preserve"> registros de casos, logs de decisão, consentimentos.</w:t>
      </w:r>
    </w:p>
    <w:p w:rsidR="003E6EB8" w:rsidRDefault="003E6EB8" w:rsidP="003E6EB8">
      <w:pPr>
        <w:pStyle w:val="NormalWeb"/>
        <w:numPr>
          <w:ilvl w:val="0"/>
          <w:numId w:val="21"/>
        </w:numPr>
      </w:pPr>
      <w:r>
        <w:t xml:space="preserve">Definir </w:t>
      </w:r>
      <w:proofErr w:type="spellStart"/>
      <w:r>
        <w:t>KPIs</w:t>
      </w:r>
      <w:proofErr w:type="spellEnd"/>
      <w:r>
        <w:t xml:space="preserve"> clínicos e de segurança: sensibilidade, especificidade, taxa de falso-negativo crítico, tempo até sugestão, taxa de adoção pelo médico.</w:t>
      </w:r>
    </w:p>
    <w:p w:rsidR="003E6EB8" w:rsidRDefault="003E6EB8" w:rsidP="003E6EB8">
      <w:pPr>
        <w:pStyle w:val="NormalWeb"/>
      </w:pPr>
      <w:r>
        <w:rPr>
          <w:rStyle w:val="Forte"/>
        </w:rPr>
        <w:t>Técnicas:</w:t>
      </w:r>
      <w:r>
        <w:t xml:space="preserve"> análise documental, workshops de escopo, entrevistas não estruturadas com especialistas e gerentes, levantamento de requisitos regulatórios.</w:t>
      </w:r>
    </w:p>
    <w:p w:rsidR="003E6EB8" w:rsidRDefault="003E6EB8" w:rsidP="003E6EB8">
      <w:pPr>
        <w:pStyle w:val="NormalWeb"/>
      </w:pPr>
      <w:r>
        <w:rPr>
          <w:rStyle w:val="Forte"/>
        </w:rPr>
        <w:t>Entregáveis:</w:t>
      </w:r>
      <w:r>
        <w:t xml:space="preserve"> Documento de escopo; lista de especialistas; matriz de riscos; plano ético/regulatório inicial.</w:t>
      </w:r>
    </w:p>
    <w:p w:rsidR="003E6EB8" w:rsidRDefault="003E6EB8" w:rsidP="003E6EB8">
      <w:pPr>
        <w:pStyle w:val="NormalWeb"/>
      </w:pPr>
      <w:r>
        <w:rPr>
          <w:rStyle w:val="Forte"/>
        </w:rPr>
        <w:t>Risco crítico:</w:t>
      </w:r>
      <w:r>
        <w:t xml:space="preserve"> escopo insuficiente ou mal definido — mitigar com workshops de alinhamento e revisão por comitê clínico.</w:t>
      </w:r>
    </w:p>
    <w:p w:rsidR="003E6EB8" w:rsidRPr="003E6EB8" w:rsidRDefault="003E6EB8" w:rsidP="003E6EB8">
      <w:pPr>
        <w:pStyle w:val="Ttulo2"/>
        <w:rPr>
          <w:sz w:val="28"/>
          <w:szCs w:val="28"/>
        </w:rPr>
      </w:pPr>
      <w:r w:rsidRPr="003E6EB8">
        <w:rPr>
          <w:sz w:val="28"/>
          <w:szCs w:val="28"/>
        </w:rPr>
        <w:t xml:space="preserve">2. </w:t>
      </w:r>
      <w:proofErr w:type="spellStart"/>
      <w:r w:rsidRPr="003E6EB8">
        <w:rPr>
          <w:sz w:val="28"/>
          <w:szCs w:val="28"/>
        </w:rPr>
        <w:t>Conceitualização</w:t>
      </w:r>
      <w:proofErr w:type="spellEnd"/>
      <w:r w:rsidRPr="003E6EB8">
        <w:rPr>
          <w:sz w:val="28"/>
          <w:szCs w:val="28"/>
        </w:rPr>
        <w:t xml:space="preserve"> / Modelagem do Conhecimento (segundo estágio)</w:t>
      </w:r>
    </w:p>
    <w:p w:rsidR="003E6EB8" w:rsidRDefault="003E6EB8" w:rsidP="003E6EB8">
      <w:pPr>
        <w:pStyle w:val="NormalWeb"/>
      </w:pPr>
      <w:r>
        <w:rPr>
          <w:rStyle w:val="Forte"/>
        </w:rPr>
        <w:t>O que fazer:</w:t>
      </w:r>
    </w:p>
    <w:p w:rsidR="003E6EB8" w:rsidRDefault="003E6EB8" w:rsidP="003E6EB8">
      <w:pPr>
        <w:pStyle w:val="NormalWeb"/>
        <w:numPr>
          <w:ilvl w:val="0"/>
          <w:numId w:val="22"/>
        </w:numPr>
      </w:pPr>
      <w:r>
        <w:t>Mapear conceitos clínicos (signos, sintomas, exames laboratoriais, imagens, história pregressa) e suas relações: criar ontologia/terminologia.</w:t>
      </w:r>
    </w:p>
    <w:p w:rsidR="003E6EB8" w:rsidRDefault="003E6EB8" w:rsidP="003E6EB8">
      <w:pPr>
        <w:pStyle w:val="NormalWeb"/>
        <w:numPr>
          <w:ilvl w:val="0"/>
          <w:numId w:val="22"/>
        </w:numPr>
      </w:pPr>
      <w:r>
        <w:t xml:space="preserve">Obter casos típicos/atípicos; observar médicos (contextual </w:t>
      </w:r>
      <w:proofErr w:type="spellStart"/>
      <w:r>
        <w:t>inquiry</w:t>
      </w:r>
      <w:proofErr w:type="spellEnd"/>
      <w:r>
        <w:t xml:space="preserve">) e usar </w:t>
      </w:r>
      <w:proofErr w:type="spellStart"/>
      <w:r>
        <w:t>think</w:t>
      </w:r>
      <w:r>
        <w:noBreakHyphen/>
        <w:t>aloud</w:t>
      </w:r>
      <w:proofErr w:type="spellEnd"/>
      <w:r>
        <w:t xml:space="preserve"> para capturar conhecimento tácito.</w:t>
      </w:r>
    </w:p>
    <w:p w:rsidR="003E6EB8" w:rsidRDefault="003E6EB8" w:rsidP="003E6EB8">
      <w:pPr>
        <w:pStyle w:val="NormalWeb"/>
        <w:numPr>
          <w:ilvl w:val="0"/>
          <w:numId w:val="22"/>
        </w:numPr>
      </w:pPr>
      <w:r>
        <w:t>Identificar heurísticas usadas pelos médicos (regra de bolso) e pontos de incerteza.</w:t>
      </w:r>
    </w:p>
    <w:p w:rsidR="003E6EB8" w:rsidRDefault="003E6EB8" w:rsidP="003E6EB8">
      <w:pPr>
        <w:pStyle w:val="NormalWeb"/>
      </w:pPr>
      <w:r>
        <w:rPr>
          <w:rStyle w:val="Forte"/>
        </w:rPr>
        <w:t>Técnicas:</w:t>
      </w:r>
      <w:r>
        <w:t xml:space="preserve"> entrevistas semiestruturadas, análise de casos, mineração de registros clínicos, </w:t>
      </w:r>
      <w:proofErr w:type="spellStart"/>
      <w:r>
        <w:t>card</w:t>
      </w:r>
      <w:r>
        <w:noBreakHyphen/>
        <w:t>sorting</w:t>
      </w:r>
      <w:proofErr w:type="spellEnd"/>
      <w:r>
        <w:t>, modelagem ontológica.</w:t>
      </w:r>
    </w:p>
    <w:p w:rsidR="003E6EB8" w:rsidRDefault="003E6EB8" w:rsidP="003E6EB8">
      <w:pPr>
        <w:pStyle w:val="NormalWeb"/>
      </w:pPr>
      <w:r>
        <w:rPr>
          <w:rStyle w:val="Forte"/>
        </w:rPr>
        <w:t>Entregáveis:</w:t>
      </w:r>
      <w:r>
        <w:t xml:space="preserve"> Mapa conceitual; lista de heurísticas priorizadas; corpus de casos etiquetados; ontologia parcial.</w:t>
      </w:r>
    </w:p>
    <w:p w:rsidR="003E6EB8" w:rsidRPr="003E6EB8" w:rsidRDefault="003E6EB8" w:rsidP="003E6EB8">
      <w:pPr>
        <w:pStyle w:val="Ttulo2"/>
        <w:rPr>
          <w:sz w:val="28"/>
          <w:szCs w:val="28"/>
        </w:rPr>
      </w:pPr>
      <w:r w:rsidRPr="003E6EB8">
        <w:rPr>
          <w:sz w:val="28"/>
          <w:szCs w:val="28"/>
        </w:rPr>
        <w:t>3. Formalização / Design Lógico (terceiro estágio — objetivo)</w:t>
      </w:r>
    </w:p>
    <w:p w:rsidR="003E6EB8" w:rsidRDefault="003E6EB8" w:rsidP="003E6EB8">
      <w:pPr>
        <w:pStyle w:val="NormalWeb"/>
      </w:pPr>
      <w:r>
        <w:rPr>
          <w:rStyle w:val="Forte"/>
        </w:rPr>
        <w:lastRenderedPageBreak/>
        <w:t>Objetivo:</w:t>
      </w:r>
      <w:r>
        <w:t xml:space="preserve"> transformar o conhecimento capturado em </w:t>
      </w:r>
      <w:r>
        <w:rPr>
          <w:rStyle w:val="Forte"/>
        </w:rPr>
        <w:t>representações formais</w:t>
      </w:r>
      <w:r>
        <w:t xml:space="preserve"> que possam ser processadas pelo motor de inferência e pelos módulos de incerteza e explanação.</w:t>
      </w:r>
    </w:p>
    <w:p w:rsidR="003E6EB8" w:rsidRDefault="003E6EB8" w:rsidP="003E6EB8">
      <w:pPr>
        <w:pStyle w:val="NormalWeb"/>
      </w:pPr>
      <w:r>
        <w:rPr>
          <w:rStyle w:val="Forte"/>
        </w:rPr>
        <w:t>O que fazer:</w:t>
      </w:r>
    </w:p>
    <w:p w:rsidR="003E6EB8" w:rsidRDefault="003E6EB8" w:rsidP="003E6EB8">
      <w:pPr>
        <w:pStyle w:val="NormalWeb"/>
        <w:numPr>
          <w:ilvl w:val="0"/>
          <w:numId w:val="23"/>
        </w:numPr>
      </w:pPr>
      <w:r>
        <w:t xml:space="preserve">Escolher a arquitetura do SE (recomendado: híbrida): </w:t>
      </w:r>
      <w:proofErr w:type="spellStart"/>
      <w:r>
        <w:t>rule</w:t>
      </w:r>
      <w:r>
        <w:noBreakHyphen/>
        <w:t>based</w:t>
      </w:r>
      <w:proofErr w:type="spellEnd"/>
      <w:r>
        <w:t xml:space="preserve"> para políticas e </w:t>
      </w:r>
      <w:proofErr w:type="spellStart"/>
      <w:r>
        <w:t>explainability</w:t>
      </w:r>
      <w:proofErr w:type="spellEnd"/>
      <w:r>
        <w:t>; probabilística (</w:t>
      </w:r>
      <w:proofErr w:type="spellStart"/>
      <w:r>
        <w:t>Bayes</w:t>
      </w:r>
      <w:proofErr w:type="spellEnd"/>
      <w:r>
        <w:t xml:space="preserve">/filtros) para incerteza; módulos </w:t>
      </w:r>
      <w:proofErr w:type="spellStart"/>
      <w:r>
        <w:t>fuzzy</w:t>
      </w:r>
      <w:proofErr w:type="spellEnd"/>
      <w:r>
        <w:t>/</w:t>
      </w:r>
      <w:proofErr w:type="spellStart"/>
      <w:r>
        <w:t>neuro</w:t>
      </w:r>
      <w:r>
        <w:noBreakHyphen/>
        <w:t>fuzzy</w:t>
      </w:r>
      <w:proofErr w:type="spellEnd"/>
      <w:r>
        <w:t xml:space="preserve"> para heurísticas linguísticas.</w:t>
      </w:r>
    </w:p>
    <w:p w:rsidR="003E6EB8" w:rsidRDefault="003E6EB8" w:rsidP="003E6EB8">
      <w:pPr>
        <w:pStyle w:val="NormalWeb"/>
        <w:numPr>
          <w:ilvl w:val="0"/>
          <w:numId w:val="23"/>
        </w:numPr>
      </w:pPr>
      <w:r>
        <w:t>Definir formato das regras (IF→THEN), frames, modelos probabilísticos e como se</w:t>
      </w:r>
      <w:r w:rsidR="00DC05C2">
        <w:t>rá calculado o grau de certeza</w:t>
      </w:r>
      <w:r>
        <w:t>.</w:t>
      </w:r>
    </w:p>
    <w:p w:rsidR="003E6EB8" w:rsidRDefault="003E6EB8" w:rsidP="003E6EB8">
      <w:pPr>
        <w:pStyle w:val="NormalWeb"/>
        <w:numPr>
          <w:ilvl w:val="0"/>
          <w:numId w:val="23"/>
        </w:numPr>
      </w:pPr>
      <w:r>
        <w:t xml:space="preserve">Projetar políticas de explicação (níveis de detalhe: resumo → justificativa → </w:t>
      </w:r>
      <w:proofErr w:type="spellStart"/>
      <w:r>
        <w:t>full</w:t>
      </w:r>
      <w:proofErr w:type="spellEnd"/>
      <w:r>
        <w:t xml:space="preserve"> trace) e mecanismos de </w:t>
      </w:r>
      <w:proofErr w:type="spellStart"/>
      <w:r>
        <w:t>logging</w:t>
      </w:r>
      <w:proofErr w:type="spellEnd"/>
      <w:r>
        <w:t xml:space="preserve"> para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>.</w:t>
      </w:r>
    </w:p>
    <w:p w:rsidR="003E6EB8" w:rsidRDefault="003E6EB8" w:rsidP="003E6EB8">
      <w:pPr>
        <w:pStyle w:val="NormalWeb"/>
        <w:numPr>
          <w:ilvl w:val="0"/>
          <w:numId w:val="23"/>
        </w:numPr>
      </w:pPr>
      <w:r>
        <w:t>Definir requisitos de integração e de segurança (autenticação, criptografia, consentimento).</w:t>
      </w:r>
    </w:p>
    <w:p w:rsidR="003E6EB8" w:rsidRDefault="003E6EB8" w:rsidP="003E6EB8">
      <w:pPr>
        <w:pStyle w:val="NormalWeb"/>
      </w:pPr>
      <w:r>
        <w:rPr>
          <w:rStyle w:val="Forte"/>
        </w:rPr>
        <w:t>Técnicas:</w:t>
      </w:r>
      <w:r>
        <w:t xml:space="preserve"> formalização de regras, design de ontologias, modelagem de incerteza, especi</w:t>
      </w:r>
      <w:r w:rsidR="00F765A0">
        <w:t xml:space="preserve">ficação de </w:t>
      </w:r>
      <w:proofErr w:type="spellStart"/>
      <w:r w:rsidR="00F765A0">
        <w:t>APIs</w:t>
      </w:r>
      <w:proofErr w:type="spellEnd"/>
      <w:r w:rsidR="00F765A0">
        <w:t xml:space="preserve"> e padrões</w:t>
      </w:r>
      <w:r>
        <w:t>, revisão por painel clínico.</w:t>
      </w:r>
    </w:p>
    <w:p w:rsidR="003E6EB8" w:rsidRDefault="003E6EB8" w:rsidP="003E6EB8">
      <w:pPr>
        <w:pStyle w:val="NormalWeb"/>
      </w:pPr>
      <w:r>
        <w:rPr>
          <w:rStyle w:val="Forte"/>
        </w:rPr>
        <w:t>Entregáveis:</w:t>
      </w:r>
      <w:r>
        <w:t xml:space="preserve"> Especificação lógica (regras, modelos), esquema de dados, contrato de API, plano de testes clínicos.</w:t>
      </w:r>
    </w:p>
    <w:p w:rsidR="003E6EB8" w:rsidRPr="003E6EB8" w:rsidRDefault="003E6EB8" w:rsidP="003E6EB8">
      <w:pPr>
        <w:pStyle w:val="Ttulo2"/>
        <w:rPr>
          <w:sz w:val="28"/>
          <w:szCs w:val="28"/>
        </w:rPr>
      </w:pPr>
      <w:r w:rsidRPr="003E6EB8">
        <w:rPr>
          <w:sz w:val="28"/>
          <w:szCs w:val="28"/>
        </w:rPr>
        <w:t>4. Implementação / Prototipagem (quarto estágio)</w:t>
      </w:r>
    </w:p>
    <w:p w:rsidR="003E6EB8" w:rsidRDefault="003E6EB8" w:rsidP="003E6EB8">
      <w:pPr>
        <w:pStyle w:val="NormalWeb"/>
      </w:pPr>
      <w:r>
        <w:rPr>
          <w:rStyle w:val="Forte"/>
        </w:rPr>
        <w:t>O que fazer:</w:t>
      </w:r>
    </w:p>
    <w:p w:rsidR="003E6EB8" w:rsidRDefault="003E6EB8" w:rsidP="003E6EB8">
      <w:pPr>
        <w:pStyle w:val="NormalWeb"/>
        <w:numPr>
          <w:ilvl w:val="0"/>
          <w:numId w:val="24"/>
        </w:numPr>
      </w:pPr>
      <w:r>
        <w:t>Implementar protótipos incrementais: primeiro um motor de regras mínimo com UI de revisão por médico; depois integrar módulos probabilístic</w:t>
      </w:r>
      <w:r w:rsidR="00DC05C2">
        <w:t>os e interface com dados reais</w:t>
      </w:r>
      <w:r>
        <w:t>.</w:t>
      </w:r>
    </w:p>
    <w:p w:rsidR="003E6EB8" w:rsidRDefault="003E6EB8" w:rsidP="003E6EB8">
      <w:pPr>
        <w:pStyle w:val="NormalWeb"/>
        <w:numPr>
          <w:ilvl w:val="0"/>
          <w:numId w:val="24"/>
        </w:numPr>
      </w:pPr>
      <w:r>
        <w:t xml:space="preserve">Desenvolver interface de explanação (por exemplo: "Por que esta hipótese? → porque IF X AND Y, </w:t>
      </w:r>
      <w:proofErr w:type="spellStart"/>
      <w:r>
        <w:t>evidence</w:t>
      </w:r>
      <w:proofErr w:type="spellEnd"/>
      <w:r>
        <w:t xml:space="preserve"> = ... → confiança = 0.78").</w:t>
      </w:r>
    </w:p>
    <w:p w:rsidR="003E6EB8" w:rsidRDefault="003E6EB8" w:rsidP="003E6EB8">
      <w:pPr>
        <w:pStyle w:val="NormalWeb"/>
        <w:numPr>
          <w:ilvl w:val="0"/>
          <w:numId w:val="24"/>
        </w:numPr>
      </w:pPr>
      <w:r>
        <w:t>Instrumentar logs, telemetria e sistemas de versionamento da base de conhecimento.</w:t>
      </w:r>
    </w:p>
    <w:p w:rsidR="003E6EB8" w:rsidRDefault="003E6EB8" w:rsidP="003E6EB8">
      <w:pPr>
        <w:pStyle w:val="NormalWeb"/>
      </w:pPr>
      <w:r>
        <w:rPr>
          <w:rStyle w:val="Forte"/>
        </w:rPr>
        <w:t>Técnicas:</w:t>
      </w:r>
      <w:r>
        <w:t xml:space="preserve"> desenvolvimento ágil, </w:t>
      </w:r>
      <w:proofErr w:type="spellStart"/>
      <w:r>
        <w:t>test</w:t>
      </w:r>
      <w:r>
        <w:noBreakHyphen/>
        <w:t>driven</w:t>
      </w:r>
      <w:proofErr w:type="spellEnd"/>
      <w:r>
        <w:t xml:space="preserve"> </w:t>
      </w:r>
      <w:proofErr w:type="spellStart"/>
      <w:r>
        <w:t>devel</w:t>
      </w:r>
      <w:r w:rsidR="00DC05C2">
        <w:t>opment</w:t>
      </w:r>
      <w:proofErr w:type="spellEnd"/>
      <w:r w:rsidR="00DC05C2">
        <w:t xml:space="preserve"> </w:t>
      </w:r>
      <w:r>
        <w:t xml:space="preserve">para regras críticas, CI/CD com validação de regras, simulações em </w:t>
      </w:r>
      <w:proofErr w:type="spellStart"/>
      <w:r>
        <w:t>sandbox</w:t>
      </w:r>
      <w:proofErr w:type="spellEnd"/>
      <w:r>
        <w:t xml:space="preserve"> clínico.</w:t>
      </w:r>
    </w:p>
    <w:p w:rsidR="003E6EB8" w:rsidRDefault="003E6EB8" w:rsidP="003E6EB8">
      <w:pPr>
        <w:pStyle w:val="NormalWeb"/>
      </w:pPr>
      <w:r>
        <w:rPr>
          <w:rStyle w:val="Forte"/>
        </w:rPr>
        <w:t>Entregáveis:</w:t>
      </w:r>
      <w:r>
        <w:t xml:space="preserve"> protótipo funcional, conjunto de casos de teste automatizados, painel de métricas, documentação técnica e clínica.</w:t>
      </w:r>
    </w:p>
    <w:p w:rsidR="003E6EB8" w:rsidRPr="003E6EB8" w:rsidRDefault="003E6EB8" w:rsidP="003E6EB8">
      <w:pPr>
        <w:pStyle w:val="Ttulo2"/>
        <w:rPr>
          <w:sz w:val="28"/>
          <w:szCs w:val="28"/>
        </w:rPr>
      </w:pPr>
      <w:r w:rsidRPr="003E6EB8">
        <w:rPr>
          <w:sz w:val="28"/>
          <w:szCs w:val="28"/>
        </w:rPr>
        <w:t>5. Testes, Validação Clínica e Verificação</w:t>
      </w:r>
    </w:p>
    <w:p w:rsidR="003E6EB8" w:rsidRDefault="003E6EB8" w:rsidP="003E6EB8">
      <w:pPr>
        <w:pStyle w:val="NormalWeb"/>
      </w:pPr>
      <w:r>
        <w:rPr>
          <w:rStyle w:val="Forte"/>
        </w:rPr>
        <w:t>O que fazer:</w:t>
      </w:r>
    </w:p>
    <w:p w:rsidR="003E6EB8" w:rsidRDefault="003E6EB8" w:rsidP="003E6EB8">
      <w:pPr>
        <w:pStyle w:val="NormalWeb"/>
        <w:numPr>
          <w:ilvl w:val="0"/>
          <w:numId w:val="25"/>
        </w:numPr>
      </w:pPr>
      <w:r>
        <w:t>Verificação técnica: testes unitários de regras, cobertura, análise de desempenho e escalabilidade.</w:t>
      </w:r>
    </w:p>
    <w:p w:rsidR="003E6EB8" w:rsidRDefault="003E6EB8" w:rsidP="003E6EB8">
      <w:pPr>
        <w:pStyle w:val="NormalWeb"/>
        <w:numPr>
          <w:ilvl w:val="0"/>
          <w:numId w:val="25"/>
        </w:numPr>
      </w:pPr>
      <w:r>
        <w:t xml:space="preserve">Validação clínica: estudos retrospectivos com </w:t>
      </w:r>
      <w:proofErr w:type="spellStart"/>
      <w:r>
        <w:t>datasets</w:t>
      </w:r>
      <w:proofErr w:type="spellEnd"/>
      <w:r>
        <w:t xml:space="preserve"> rotulados; seguida de estudos prospectivos/pilotos controlados em ambiente clínico; avaliar sensibilidade, especificidade e impacto na decisão clínica.</w:t>
      </w:r>
    </w:p>
    <w:p w:rsidR="003E6EB8" w:rsidRDefault="003E6EB8" w:rsidP="003E6EB8">
      <w:pPr>
        <w:pStyle w:val="NormalWeb"/>
        <w:numPr>
          <w:ilvl w:val="0"/>
          <w:numId w:val="25"/>
        </w:numPr>
      </w:pPr>
      <w:r>
        <w:lastRenderedPageBreak/>
        <w:t>Usabilidade: testes de usabilidade com médicos e fluxos de trabalho reais; medir aceitação e tempo de uso.</w:t>
      </w:r>
    </w:p>
    <w:p w:rsidR="003E6EB8" w:rsidRDefault="003E6EB8" w:rsidP="003E6EB8">
      <w:pPr>
        <w:pStyle w:val="NormalWeb"/>
      </w:pPr>
      <w:r>
        <w:rPr>
          <w:rStyle w:val="Forte"/>
        </w:rPr>
        <w:t>Técnicas:</w:t>
      </w:r>
      <w:r>
        <w:t xml:space="preserve"> </w:t>
      </w:r>
      <w:proofErr w:type="spellStart"/>
      <w:r>
        <w:t>cross</w:t>
      </w:r>
      <w:r>
        <w:noBreakHyphen/>
        <w:t>validation</w:t>
      </w:r>
      <w:proofErr w:type="spellEnd"/>
      <w:r>
        <w:t xml:space="preserve">, análise estatística, A/B </w:t>
      </w:r>
      <w:proofErr w:type="spellStart"/>
      <w:r>
        <w:t>testing</w:t>
      </w:r>
      <w:proofErr w:type="spellEnd"/>
      <w:r>
        <w:t xml:space="preserve"> em piloto, estudos de equivalência, revisão por Comitê de Ética.</w:t>
      </w:r>
    </w:p>
    <w:p w:rsidR="003E6EB8" w:rsidRDefault="003E6EB8" w:rsidP="003E6EB8">
      <w:pPr>
        <w:pStyle w:val="NormalWeb"/>
      </w:pPr>
      <w:r>
        <w:rPr>
          <w:rStyle w:val="Forte"/>
        </w:rPr>
        <w:t>Entregáveis:</w:t>
      </w:r>
      <w:r>
        <w:t xml:space="preserve"> relatório de validação clínica, plano de mitigação de riscos, autorização institucional/regulatória para </w:t>
      </w:r>
      <w:proofErr w:type="spellStart"/>
      <w:r>
        <w:t>rollout</w:t>
      </w:r>
      <w:proofErr w:type="spellEnd"/>
      <w:r>
        <w:t>.</w:t>
      </w:r>
    </w:p>
    <w:p w:rsidR="003E6EB8" w:rsidRPr="003E6EB8" w:rsidRDefault="003E6EB8" w:rsidP="003E6EB8">
      <w:pPr>
        <w:pStyle w:val="Ttulo2"/>
        <w:rPr>
          <w:sz w:val="28"/>
          <w:szCs w:val="28"/>
        </w:rPr>
      </w:pPr>
      <w:r w:rsidRPr="003E6EB8">
        <w:rPr>
          <w:sz w:val="28"/>
          <w:szCs w:val="28"/>
        </w:rPr>
        <w:t>6. Deployment, Monitoramento e Manutenção</w:t>
      </w:r>
    </w:p>
    <w:p w:rsidR="003E6EB8" w:rsidRDefault="003E6EB8" w:rsidP="003E6EB8">
      <w:pPr>
        <w:pStyle w:val="NormalWeb"/>
      </w:pPr>
      <w:r>
        <w:rPr>
          <w:rStyle w:val="Forte"/>
        </w:rPr>
        <w:t>O que fazer:</w:t>
      </w:r>
    </w:p>
    <w:p w:rsidR="003E6EB8" w:rsidRDefault="003E6EB8" w:rsidP="003E6EB8">
      <w:pPr>
        <w:pStyle w:val="NormalWeb"/>
        <w:numPr>
          <w:ilvl w:val="0"/>
          <w:numId w:val="26"/>
        </w:numPr>
      </w:pPr>
      <w:proofErr w:type="spellStart"/>
      <w:r>
        <w:t>Rollout</w:t>
      </w:r>
      <w:proofErr w:type="spellEnd"/>
      <w:r>
        <w:t xml:space="preserve"> controlado: </w:t>
      </w:r>
      <w:proofErr w:type="spellStart"/>
      <w:r>
        <w:t>deploy</w:t>
      </w:r>
      <w:proofErr w:type="spellEnd"/>
      <w:r>
        <w:t xml:space="preserve"> em setores piloto; monitorar </w:t>
      </w:r>
      <w:proofErr w:type="spellStart"/>
      <w:r>
        <w:t>KPIs</w:t>
      </w:r>
      <w:proofErr w:type="spellEnd"/>
      <w:r>
        <w:t xml:space="preserve"> e detectar </w:t>
      </w:r>
      <w:proofErr w:type="spellStart"/>
      <w:r>
        <w:t>drift</w:t>
      </w:r>
      <w:proofErr w:type="spellEnd"/>
      <w:r>
        <w:t xml:space="preserve"> (mudança nos padrões de dados).</w:t>
      </w:r>
    </w:p>
    <w:p w:rsidR="003E6EB8" w:rsidRDefault="003E6EB8" w:rsidP="003E6EB8">
      <w:pPr>
        <w:pStyle w:val="NormalWeb"/>
        <w:numPr>
          <w:ilvl w:val="0"/>
          <w:numId w:val="26"/>
        </w:numPr>
      </w:pPr>
      <w:r>
        <w:t xml:space="preserve">Processos de </w:t>
      </w:r>
      <w:proofErr w:type="spellStart"/>
      <w:r>
        <w:t>governance</w:t>
      </w:r>
      <w:proofErr w:type="spellEnd"/>
      <w:r>
        <w:t>: comitê para aprovar mudanças na base de conhecimento, processos de auditoria, controle de versões, e logs imutáveis para auditoria médica e legal.</w:t>
      </w:r>
    </w:p>
    <w:p w:rsidR="003E6EB8" w:rsidRDefault="003E6EB8" w:rsidP="003E6EB8">
      <w:pPr>
        <w:pStyle w:val="NormalWeb"/>
        <w:numPr>
          <w:ilvl w:val="0"/>
          <w:numId w:val="26"/>
        </w:numPr>
      </w:pPr>
      <w:r>
        <w:t xml:space="preserve">Atualização contínua: pipelines para incorporar novos conhecimentos, </w:t>
      </w:r>
      <w:proofErr w:type="spellStart"/>
      <w:r>
        <w:t>re</w:t>
      </w:r>
      <w:r>
        <w:noBreakHyphen/>
        <w:t>treinar</w:t>
      </w:r>
      <w:proofErr w:type="spellEnd"/>
      <w:r>
        <w:t xml:space="preserve"> módulos </w:t>
      </w:r>
      <w:proofErr w:type="spellStart"/>
      <w:r>
        <w:t>aprendentes</w:t>
      </w:r>
      <w:proofErr w:type="spellEnd"/>
      <w:r>
        <w:t xml:space="preserve"> e revalidar mudanças.</w:t>
      </w:r>
    </w:p>
    <w:p w:rsidR="003E6EB8" w:rsidRDefault="003E6EB8" w:rsidP="003E6EB8">
      <w:pPr>
        <w:pStyle w:val="NormalWeb"/>
      </w:pPr>
      <w:r>
        <w:rPr>
          <w:rStyle w:val="Forte"/>
        </w:rPr>
        <w:t>Técnicas:</w:t>
      </w:r>
      <w:r w:rsidR="00F34B48">
        <w:t xml:space="preserve"> monitoramento contínuo</w:t>
      </w:r>
      <w:r>
        <w:t xml:space="preserve">, pipelines </w:t>
      </w:r>
      <w:proofErr w:type="spellStart"/>
      <w:r>
        <w:t>MLOps</w:t>
      </w:r>
      <w:proofErr w:type="spellEnd"/>
      <w:r>
        <w:t>/</w:t>
      </w:r>
      <w:proofErr w:type="spellStart"/>
      <w:r>
        <w:t>KGOps</w:t>
      </w:r>
      <w:proofErr w:type="spellEnd"/>
      <w:r>
        <w:t xml:space="preserve"> para atualização de conhecimento, processo de mudan</w:t>
      </w:r>
      <w:r w:rsidR="00F34B48">
        <w:t>ça controlada</w:t>
      </w:r>
      <w:r>
        <w:t>.</w:t>
      </w:r>
    </w:p>
    <w:p w:rsidR="003E6EB8" w:rsidRDefault="003E6EB8" w:rsidP="003E6EB8">
      <w:pPr>
        <w:pStyle w:val="NormalWeb"/>
      </w:pPr>
      <w:r>
        <w:rPr>
          <w:rStyle w:val="Forte"/>
        </w:rPr>
        <w:t>Entregáveis:</w:t>
      </w:r>
      <w:r>
        <w:t xml:space="preserve"> sistema em produção, SLA, </w:t>
      </w:r>
      <w:proofErr w:type="spellStart"/>
      <w:r>
        <w:t>dashboard</w:t>
      </w:r>
      <w:proofErr w:type="spellEnd"/>
      <w:r>
        <w:t xml:space="preserve"> de monitoramento, políticas de governança e plano de manutenção.</w:t>
      </w:r>
    </w:p>
    <w:p w:rsidR="003E6EB8" w:rsidRPr="003E6EB8" w:rsidRDefault="003E6EB8" w:rsidP="003E6EB8">
      <w:pPr>
        <w:pStyle w:val="Ttulo2"/>
        <w:rPr>
          <w:sz w:val="28"/>
          <w:szCs w:val="28"/>
        </w:rPr>
      </w:pPr>
      <w:r w:rsidRPr="003E6EB8">
        <w:rPr>
          <w:sz w:val="28"/>
          <w:szCs w:val="28"/>
        </w:rPr>
        <w:t>Governança, Ética e Regulação (Transversal)</w:t>
      </w:r>
    </w:p>
    <w:p w:rsidR="003E6EB8" w:rsidRDefault="003E6EB8" w:rsidP="003E6EB8">
      <w:pPr>
        <w:pStyle w:val="NormalWeb"/>
      </w:pPr>
      <w:r>
        <w:t>Este bloco é transversal: aplica</w:t>
      </w:r>
      <w:r>
        <w:noBreakHyphen/>
        <w:t>se a todas as fases. No domínio médico é crítico:</w:t>
      </w:r>
    </w:p>
    <w:p w:rsidR="003E6EB8" w:rsidRDefault="003E6EB8" w:rsidP="003E6EB8">
      <w:pPr>
        <w:pStyle w:val="NormalWeb"/>
        <w:numPr>
          <w:ilvl w:val="0"/>
          <w:numId w:val="27"/>
        </w:numPr>
      </w:pPr>
      <w:r>
        <w:t xml:space="preserve">Privacidade e proteção de dados (LGPD/GDPR): </w:t>
      </w:r>
      <w:proofErr w:type="spellStart"/>
      <w:r>
        <w:t>anonimização</w:t>
      </w:r>
      <w:proofErr w:type="spellEnd"/>
      <w:r>
        <w:t>, consentimento, minimização de dados.</w:t>
      </w:r>
    </w:p>
    <w:p w:rsidR="003E6EB8" w:rsidRDefault="003E6EB8" w:rsidP="003E6EB8">
      <w:pPr>
        <w:pStyle w:val="NormalWeb"/>
        <w:numPr>
          <w:ilvl w:val="0"/>
          <w:numId w:val="27"/>
        </w:numPr>
      </w:pPr>
      <w:r>
        <w:t>Segurança e confiabilidade: gerenciamento de incidentes, planos de resposta a falhas críticas.</w:t>
      </w:r>
    </w:p>
    <w:p w:rsidR="003E6EB8" w:rsidRDefault="003E6EB8" w:rsidP="003E6EB8">
      <w:pPr>
        <w:pStyle w:val="NormalWeb"/>
        <w:numPr>
          <w:ilvl w:val="0"/>
          <w:numId w:val="27"/>
        </w:numPr>
      </w:pPr>
      <w:r>
        <w:t xml:space="preserve">Ética e responsabilidade: manter médico como </w:t>
      </w:r>
      <w:proofErr w:type="spellStart"/>
      <w:r>
        <w:t>decisor</w:t>
      </w:r>
      <w:proofErr w:type="spellEnd"/>
      <w:r>
        <w:t xml:space="preserve"> final (</w:t>
      </w:r>
      <w:proofErr w:type="spellStart"/>
      <w:r>
        <w:t>human</w:t>
      </w:r>
      <w:proofErr w:type="spellEnd"/>
      <w:r>
        <w:noBreakHyphen/>
        <w:t>in</w:t>
      </w:r>
      <w:r>
        <w:noBreakHyphen/>
      </w:r>
      <w:proofErr w:type="spellStart"/>
      <w:r>
        <w:t>the</w:t>
      </w:r>
      <w:proofErr w:type="spellEnd"/>
      <w:r>
        <w:noBreakHyphen/>
        <w:t>loop), explicar limitações, comunicar riscos aos pacientes.</w:t>
      </w:r>
    </w:p>
    <w:p w:rsidR="003E6EB8" w:rsidRDefault="003E6EB8" w:rsidP="003E6EB8">
      <w:pPr>
        <w:pStyle w:val="NormalWeb"/>
        <w:numPr>
          <w:ilvl w:val="0"/>
          <w:numId w:val="27"/>
        </w:numPr>
      </w:pPr>
      <w:r>
        <w:t>Conformidade regulatória: documentação para órgãos reguladores, auditorias, aprovação se for classificado como dispositivo médico (ANVISA/EMA/FDA conforme jurisdição).</w:t>
      </w:r>
    </w:p>
    <w:p w:rsidR="003E6EB8" w:rsidRPr="003E6EB8" w:rsidRDefault="003E6EB8" w:rsidP="003E6EB8">
      <w:pPr>
        <w:pStyle w:val="Ttulo1"/>
        <w:rPr>
          <w:sz w:val="28"/>
          <w:szCs w:val="28"/>
        </w:rPr>
      </w:pPr>
      <w:proofErr w:type="spellStart"/>
      <w:r w:rsidRPr="003E6EB8">
        <w:rPr>
          <w:sz w:val="28"/>
          <w:szCs w:val="28"/>
        </w:rPr>
        <w:t>Checklist</w:t>
      </w:r>
      <w:proofErr w:type="spellEnd"/>
      <w:r w:rsidRPr="003E6EB8">
        <w:rPr>
          <w:sz w:val="28"/>
          <w:szCs w:val="28"/>
        </w:rPr>
        <w:t xml:space="preserve"> rápido (por fase)</w:t>
      </w:r>
    </w:p>
    <w:p w:rsidR="003E6EB8" w:rsidRDefault="003E6EB8" w:rsidP="003E6EB8">
      <w:pPr>
        <w:pStyle w:val="NormalWeb"/>
        <w:numPr>
          <w:ilvl w:val="0"/>
          <w:numId w:val="28"/>
        </w:numPr>
      </w:pPr>
      <w:r>
        <w:rPr>
          <w:rStyle w:val="Forte"/>
        </w:rPr>
        <w:t>Identificação:</w:t>
      </w:r>
      <w:r>
        <w:t xml:space="preserve"> escopo definido; </w:t>
      </w:r>
      <w:proofErr w:type="spellStart"/>
      <w:r>
        <w:t>KPIs</w:t>
      </w:r>
      <w:proofErr w:type="spellEnd"/>
      <w:r>
        <w:t>; especialistas identificados.</w:t>
      </w:r>
    </w:p>
    <w:p w:rsidR="003E6EB8" w:rsidRDefault="003E6EB8" w:rsidP="003E6EB8">
      <w:pPr>
        <w:pStyle w:val="NormalWeb"/>
        <w:numPr>
          <w:ilvl w:val="0"/>
          <w:numId w:val="28"/>
        </w:numPr>
      </w:pPr>
      <w:proofErr w:type="spellStart"/>
      <w:r>
        <w:rPr>
          <w:rStyle w:val="Forte"/>
        </w:rPr>
        <w:t>Conceitualização</w:t>
      </w:r>
      <w:proofErr w:type="spellEnd"/>
      <w:r>
        <w:rPr>
          <w:rStyle w:val="Forte"/>
        </w:rPr>
        <w:t>:</w:t>
      </w:r>
      <w:r>
        <w:t xml:space="preserve"> ontologia inicial; corpus de casos; heurísticas documentadas.</w:t>
      </w:r>
    </w:p>
    <w:p w:rsidR="003E6EB8" w:rsidRDefault="003E6EB8" w:rsidP="003E6EB8">
      <w:pPr>
        <w:pStyle w:val="NormalWeb"/>
        <w:numPr>
          <w:ilvl w:val="0"/>
          <w:numId w:val="28"/>
        </w:numPr>
      </w:pPr>
      <w:r>
        <w:rPr>
          <w:rStyle w:val="Forte"/>
        </w:rPr>
        <w:t>Formalização:</w:t>
      </w:r>
      <w:r>
        <w:t xml:space="preserve"> regras e modelos definidos; políticas de explicação; contrato API.</w:t>
      </w:r>
    </w:p>
    <w:p w:rsidR="003E6EB8" w:rsidRDefault="003E6EB8" w:rsidP="003E6EB8">
      <w:pPr>
        <w:pStyle w:val="NormalWeb"/>
        <w:numPr>
          <w:ilvl w:val="0"/>
          <w:numId w:val="28"/>
        </w:numPr>
      </w:pPr>
      <w:r>
        <w:rPr>
          <w:rStyle w:val="Forte"/>
        </w:rPr>
        <w:t>Implementação:</w:t>
      </w:r>
      <w:r>
        <w:t xml:space="preserve"> protótipo; integração EHR; UI de explicação.</w:t>
      </w:r>
    </w:p>
    <w:p w:rsidR="003E6EB8" w:rsidRDefault="003E6EB8" w:rsidP="003E6EB8">
      <w:pPr>
        <w:pStyle w:val="NormalWeb"/>
        <w:numPr>
          <w:ilvl w:val="0"/>
          <w:numId w:val="28"/>
        </w:numPr>
      </w:pPr>
      <w:r>
        <w:rPr>
          <w:rStyle w:val="Forte"/>
        </w:rPr>
        <w:t>Validação:</w:t>
      </w:r>
      <w:r>
        <w:t xml:space="preserve"> estudos retrospectivos; piloto clínico; revisão ética.</w:t>
      </w:r>
    </w:p>
    <w:p w:rsidR="003E6EB8" w:rsidRDefault="003E6EB8" w:rsidP="00A6211B">
      <w:pPr>
        <w:pStyle w:val="NormalWeb"/>
        <w:numPr>
          <w:ilvl w:val="0"/>
          <w:numId w:val="28"/>
        </w:numPr>
      </w:pPr>
      <w:proofErr w:type="spellStart"/>
      <w:r>
        <w:rPr>
          <w:rStyle w:val="Forte"/>
        </w:rPr>
        <w:lastRenderedPageBreak/>
        <w:t>Deploy</w:t>
      </w:r>
      <w:proofErr w:type="spellEnd"/>
      <w:r>
        <w:rPr>
          <w:rStyle w:val="Forte"/>
        </w:rPr>
        <w:t>/Manutenção:</w:t>
      </w:r>
      <w:r>
        <w:t xml:space="preserve"> governança ativa; monitoramento; processos de atualização.</w:t>
      </w:r>
    </w:p>
    <w:sectPr w:rsidR="003E6E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6075F"/>
    <w:multiLevelType w:val="multilevel"/>
    <w:tmpl w:val="014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45394"/>
    <w:multiLevelType w:val="multilevel"/>
    <w:tmpl w:val="17A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12CAE"/>
    <w:multiLevelType w:val="multilevel"/>
    <w:tmpl w:val="719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701E"/>
    <w:multiLevelType w:val="multilevel"/>
    <w:tmpl w:val="14D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14287"/>
    <w:multiLevelType w:val="multilevel"/>
    <w:tmpl w:val="E19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4B90"/>
    <w:multiLevelType w:val="multilevel"/>
    <w:tmpl w:val="3C6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50C30"/>
    <w:multiLevelType w:val="multilevel"/>
    <w:tmpl w:val="6156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41FC5"/>
    <w:multiLevelType w:val="multilevel"/>
    <w:tmpl w:val="149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77D0D"/>
    <w:multiLevelType w:val="multilevel"/>
    <w:tmpl w:val="526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42A00"/>
    <w:multiLevelType w:val="multilevel"/>
    <w:tmpl w:val="EA9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64C7E"/>
    <w:multiLevelType w:val="multilevel"/>
    <w:tmpl w:val="64B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B56CF"/>
    <w:multiLevelType w:val="multilevel"/>
    <w:tmpl w:val="35E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35ADE"/>
    <w:multiLevelType w:val="multilevel"/>
    <w:tmpl w:val="68E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E3696"/>
    <w:multiLevelType w:val="multilevel"/>
    <w:tmpl w:val="BFD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53BB5"/>
    <w:multiLevelType w:val="hybridMultilevel"/>
    <w:tmpl w:val="3ED83FE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30A0F"/>
    <w:multiLevelType w:val="multilevel"/>
    <w:tmpl w:val="2D18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B87BAC"/>
    <w:multiLevelType w:val="multilevel"/>
    <w:tmpl w:val="712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94802"/>
    <w:multiLevelType w:val="multilevel"/>
    <w:tmpl w:val="882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C495F"/>
    <w:multiLevelType w:val="multilevel"/>
    <w:tmpl w:val="EFE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40244"/>
    <w:multiLevelType w:val="multilevel"/>
    <w:tmpl w:val="53D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740D7"/>
    <w:multiLevelType w:val="multilevel"/>
    <w:tmpl w:val="620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24810"/>
    <w:multiLevelType w:val="multilevel"/>
    <w:tmpl w:val="A8B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A7D6F"/>
    <w:multiLevelType w:val="multilevel"/>
    <w:tmpl w:val="DDFA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36595"/>
    <w:multiLevelType w:val="multilevel"/>
    <w:tmpl w:val="AABC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D7D46"/>
    <w:multiLevelType w:val="multilevel"/>
    <w:tmpl w:val="674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B4300"/>
    <w:multiLevelType w:val="multilevel"/>
    <w:tmpl w:val="33D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5631B"/>
    <w:multiLevelType w:val="multilevel"/>
    <w:tmpl w:val="C34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22646"/>
    <w:multiLevelType w:val="multilevel"/>
    <w:tmpl w:val="242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0"/>
  </w:num>
  <w:num w:numId="3">
    <w:abstractNumId w:val="15"/>
  </w:num>
  <w:num w:numId="4">
    <w:abstractNumId w:val="11"/>
  </w:num>
  <w:num w:numId="5">
    <w:abstractNumId w:val="12"/>
  </w:num>
  <w:num w:numId="6">
    <w:abstractNumId w:val="13"/>
  </w:num>
  <w:num w:numId="7">
    <w:abstractNumId w:val="19"/>
  </w:num>
  <w:num w:numId="8">
    <w:abstractNumId w:val="18"/>
  </w:num>
  <w:num w:numId="9">
    <w:abstractNumId w:val="5"/>
  </w:num>
  <w:num w:numId="10">
    <w:abstractNumId w:val="4"/>
  </w:num>
  <w:num w:numId="11">
    <w:abstractNumId w:val="1"/>
  </w:num>
  <w:num w:numId="12">
    <w:abstractNumId w:val="22"/>
  </w:num>
  <w:num w:numId="13">
    <w:abstractNumId w:val="20"/>
  </w:num>
  <w:num w:numId="14">
    <w:abstractNumId w:val="26"/>
  </w:num>
  <w:num w:numId="15">
    <w:abstractNumId w:val="17"/>
  </w:num>
  <w:num w:numId="16">
    <w:abstractNumId w:val="6"/>
  </w:num>
  <w:num w:numId="17">
    <w:abstractNumId w:val="21"/>
  </w:num>
  <w:num w:numId="18">
    <w:abstractNumId w:val="7"/>
  </w:num>
  <w:num w:numId="19">
    <w:abstractNumId w:val="10"/>
  </w:num>
  <w:num w:numId="20">
    <w:abstractNumId w:val="14"/>
  </w:num>
  <w:num w:numId="21">
    <w:abstractNumId w:val="24"/>
  </w:num>
  <w:num w:numId="22">
    <w:abstractNumId w:val="2"/>
  </w:num>
  <w:num w:numId="23">
    <w:abstractNumId w:val="9"/>
  </w:num>
  <w:num w:numId="24">
    <w:abstractNumId w:val="25"/>
  </w:num>
  <w:num w:numId="25">
    <w:abstractNumId w:val="16"/>
  </w:num>
  <w:num w:numId="26">
    <w:abstractNumId w:val="8"/>
  </w:num>
  <w:num w:numId="27">
    <w:abstractNumId w:val="27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2AE"/>
    <w:rsid w:val="002065DB"/>
    <w:rsid w:val="00224637"/>
    <w:rsid w:val="003E6EB8"/>
    <w:rsid w:val="009A20FF"/>
    <w:rsid w:val="00A90F00"/>
    <w:rsid w:val="00DC05C2"/>
    <w:rsid w:val="00F34B48"/>
    <w:rsid w:val="00F765A0"/>
    <w:rsid w:val="00F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90B4C3-4D51-4DDB-86AF-9343B71A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F12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F12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F12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12A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F12A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F12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FF1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F12AE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F12AE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FF12AE"/>
    <w:rPr>
      <w:i/>
      <w:iCs/>
    </w:rPr>
  </w:style>
  <w:style w:type="paragraph" w:styleId="PargrafodaLista">
    <w:name w:val="List Paragraph"/>
    <w:basedOn w:val="Normal"/>
    <w:uiPriority w:val="34"/>
    <w:qFormat/>
    <w:rsid w:val="00FF12AE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E6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E6EB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E6E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7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1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1057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3</cp:revision>
  <dcterms:created xsi:type="dcterms:W3CDTF">2026-02-28T15:02:00Z</dcterms:created>
  <dcterms:modified xsi:type="dcterms:W3CDTF">2026-03-10T02:24:00Z</dcterms:modified>
</cp:coreProperties>
</file>