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sjvgoj70e6" w:id="0"/>
      <w:bookmarkEnd w:id="0"/>
      <w:r w:rsidDel="00000000" w:rsidR="00000000" w:rsidRPr="00000000">
        <w:rPr>
          <w:rtl w:val="0"/>
        </w:rPr>
        <w:t xml:space="preserve">Universidad Nacional de La Rioja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7jxq53cdxe5" w:id="1"/>
      <w:bookmarkEnd w:id="1"/>
      <w:r w:rsidDel="00000000" w:rsidR="00000000" w:rsidRPr="00000000">
        <w:rPr>
          <w:rtl w:val="0"/>
        </w:rPr>
        <w:t xml:space="preserve">Departamento Académico de Ciencias Exactas, Físicas y Naturales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9i5gcevcnyhe" w:id="2"/>
      <w:bookmarkEnd w:id="2"/>
      <w:r w:rsidDel="00000000" w:rsidR="00000000" w:rsidRPr="00000000">
        <w:rPr>
          <w:rtl w:val="0"/>
        </w:rPr>
        <w:t xml:space="preserve">Carrera: Licenciatura en Sistemas de Información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36qgvq24c4j2" w:id="3"/>
      <w:bookmarkEnd w:id="3"/>
      <w:r w:rsidDel="00000000" w:rsidR="00000000" w:rsidRPr="00000000">
        <w:rPr>
          <w:rtl w:val="0"/>
        </w:rPr>
        <w:t xml:space="preserve">Asignatura: Investigación aplicada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akrmfjfbjup5" w:id="4"/>
      <w:bookmarkEnd w:id="4"/>
      <w:r w:rsidDel="00000000" w:rsidR="00000000" w:rsidRPr="00000000">
        <w:rPr>
          <w:rtl w:val="0"/>
        </w:rPr>
        <w:t xml:space="preserve">Alumnos: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7dywx17m3vmv" w:id="5"/>
      <w:bookmarkEnd w:id="5"/>
      <w:r w:rsidDel="00000000" w:rsidR="00000000" w:rsidRPr="00000000">
        <w:rPr>
          <w:rtl w:val="0"/>
        </w:rPr>
        <w:t xml:space="preserve">Marcos Joaquín, Peña Pollastri</w:t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7dywx17m3vmv" w:id="5"/>
      <w:bookmarkEnd w:id="5"/>
      <w:r w:rsidDel="00000000" w:rsidR="00000000" w:rsidRPr="00000000">
        <w:rPr>
          <w:rtl w:val="0"/>
        </w:rPr>
        <w:t xml:space="preserve">Camila Antonella, Escalante Nieva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2v8byo8d3u8d" w:id="6"/>
      <w:bookmarkEnd w:id="6"/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Utilización de Sistemas de información Homebanking en estudiantes universitarios.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o8hzqigt2gv" w:id="7"/>
      <w:bookmarkEnd w:id="7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¿Qué motiva la bancarización y qué operaciones financieras son realizadas a través de los sistemas de información homebanking en los estudiantes universitarios de la carrera de Licenciatura en Sistemas de Información, durante el año 2018?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ur99g415vq42" w:id="8"/>
      <w:bookmarkEnd w:id="8"/>
      <w:r w:rsidDel="00000000" w:rsidR="00000000" w:rsidRPr="00000000">
        <w:rPr>
          <w:rtl w:val="0"/>
        </w:rPr>
        <w:t xml:space="preserve">Marco Teórico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Alberto De Nigris realiza un estudio en agosto de 2008, denominado “La bancarización en Argentina”, el autor expresa que en América Latina los niveles de bancarización son excesivamente bajos y mediocres, revelando que este problema se relaciona no solamente con limitaciones al acceso de los productos y servicios bancarios sino también a la falta de credibilidad en el sistema financiero.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Bancarización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onsiste en formalizar todas las operaciones y canalizarlas a través de medios legales que permiten identificar su origen y destino y que el Estado pueda ejercer sus facultades de fiscalización contra la evasión tributaria, el lavado de activos y otros delitos.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Medios de Pago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Son los medios que se utilizan a través del sistema financiero para recibir dinero, realizar transferencias de dinero entre cuentas de distintas personas y empresas que desarrollan actividades en el país.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Los Medios de Pago son los siguientes: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Depósitos en cuenta.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Giros.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Transferencia de fondos.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Órdenes de Pago.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Tarjetas de débito.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Tarjetas de crédito.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Cheques ”no negociables”, “intransferibles”, “no a la orden” u otra equivalente emitidos al amparo de la ley de títulos y valores.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Home Banking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 el servicio de sistema de información que permite administrar dinero a través de Internet, realizando consultas y operaciones bancarias con la mayor comodidad, en forma remota, desde cualquier lugar y en cualquier momento, contribuyendo de esta manera al mejor uso de su tiempo.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Homebanking como sistema de información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 sistema de información es un conjunto de elementos interrelacionados con el objetivo de procesar datos y entregar información valiosa. Un homebanking cumplé con esta definición ya que se capturan el conjunto de datos de cada cliente del banco y se procesan para presentar información de una manera simple y ordenada.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Bancarización y Desarrollo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lo largo de los últimos 40 años la bancarización ha tomado un papel fundamental dentro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 todas las economías existentes en el mundo, ya que la interconexión de los mercados y la tecnificación del intercambio de información y flujos de dinero han hecho del sistema financiero uno de los sectores más importantes del mundo actual.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Uno de los estudios que abrió el sendero para analizar la relación entre desarrollo social 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económico fue el de King y Levine (1993) el cual encuentra que los indicadores de desarrollo financiero y social están robusta y positivamente correlacionados con el crecimiento económico de algunos países desarrollados dada la tasa de acumulación de capital y las mejoras en asignación del capital.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cvgtudvqjxsq" w:id="9"/>
      <w:bookmarkEnd w:id="9"/>
      <w:r w:rsidDel="00000000" w:rsidR="00000000" w:rsidRPr="00000000">
        <w:rPr>
          <w:rtl w:val="0"/>
        </w:rPr>
        <w:t xml:space="preserve">Identificación de las variables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Variable de estudio: operaciones financieras.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Variable disciplinar: sistemas de información homebanking.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59avkzfz5ccg" w:id="10"/>
      <w:bookmarkEnd w:id="10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Describir las operaciones financieras realizadas a través de Sistemas de Información Homebanking por los estudiantes de las carreras de Licenciatura en Sistemas de Información en la Universidad Nacional de La Rioja.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k1w5tz6b3mst" w:id="11"/>
      <w:bookmarkEnd w:id="11"/>
      <w:r w:rsidDel="00000000" w:rsidR="00000000" w:rsidRPr="00000000">
        <w:rPr>
          <w:rtl w:val="0"/>
        </w:rPr>
        <w:t xml:space="preserve">Objetivos específico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aquellas operaciones financieras que son más utilizadas por los estudiantes.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las razones por las cuales se utilizan Sistemas de Información Homebanking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Inferir el nivel de adopción de los Sistemas Homebanking en los estudiantes.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24"/>
          <w:szCs w:val="24"/>
        </w:rPr>
      </w:pPr>
      <w:bookmarkStart w:colFirst="0" w:colLast="0" w:name="_psjcfo8uykvh" w:id="12"/>
      <w:bookmarkEnd w:id="12"/>
      <w:r w:rsidDel="00000000" w:rsidR="00000000" w:rsidRPr="00000000">
        <w:rPr>
          <w:rtl w:val="0"/>
        </w:rPr>
        <w:t xml:space="preserve">Hipótesis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Los estudiantes de las carreras de Licenciatura en Sistemas de Información utilizan los Sistemas de información homebanking para la mayor parte de sus transacciones financieras.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alta adopción de estos sistemas, se deben principalmente a los sistemas de becas universitarias nacionales y provinciales que bancarizan a sus beneficiarios.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pkphb5w09nqd" w:id="13"/>
      <w:bookmarkEnd w:id="13"/>
      <w:r w:rsidDel="00000000" w:rsidR="00000000" w:rsidRPr="00000000">
        <w:rPr>
          <w:rtl w:val="0"/>
        </w:rPr>
        <w:t xml:space="preserve">Diseño metodológico de investigación</w:t>
      </w:r>
    </w:p>
    <w:p w:rsidR="00000000" w:rsidDel="00000000" w:rsidP="00000000" w:rsidRDefault="00000000" w:rsidRPr="00000000" w14:paraId="00000059">
      <w:pPr>
        <w:pStyle w:val="Heading2"/>
        <w:rPr>
          <w:b w:val="1"/>
          <w:sz w:val="22"/>
          <w:szCs w:val="22"/>
        </w:rPr>
      </w:pPr>
      <w:bookmarkStart w:colFirst="0" w:colLast="0" w:name="_1wbt5ob8fh0d" w:id="14"/>
      <w:bookmarkEnd w:id="14"/>
      <w:r w:rsidDel="00000000" w:rsidR="00000000" w:rsidRPr="00000000">
        <w:rPr>
          <w:rtl w:val="0"/>
        </w:rPr>
        <w:t xml:space="preserve">Según la finalidad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Investigación descriptiva, se describen las operaciones que realizan los estudiantes en los Sistemas de información homebanking.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whfoqsrkrnvn" w:id="15"/>
      <w:bookmarkEnd w:id="15"/>
      <w:r w:rsidDel="00000000" w:rsidR="00000000" w:rsidRPr="00000000">
        <w:rPr>
          <w:rtl w:val="0"/>
        </w:rPr>
        <w:t xml:space="preserve">Según la dimensión temporal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Investigación transversales, se realiza una única medición en un momento determinado por medio de una encuesta.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jhlg7w1vx7bg" w:id="16"/>
      <w:bookmarkEnd w:id="16"/>
      <w:r w:rsidDel="00000000" w:rsidR="00000000" w:rsidRPr="00000000">
        <w:rPr>
          <w:rtl w:val="0"/>
        </w:rPr>
        <w:t xml:space="preserve">Según la lógica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Investigación cuantitativa, se explica el fenómeno haciendo una interpretación de datos numéricos.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99z1jmoh4vv" w:id="17"/>
      <w:bookmarkEnd w:id="17"/>
      <w:r w:rsidDel="00000000" w:rsidR="00000000" w:rsidRPr="00000000">
        <w:rPr>
          <w:rtl w:val="0"/>
        </w:rPr>
        <w:t xml:space="preserve">Según la direccionalidad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Investigación retrospectiva, los hechos ocurren antes del inicio de la investigación.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ftltehadf60" w:id="18"/>
      <w:bookmarkEnd w:id="18"/>
      <w:r w:rsidDel="00000000" w:rsidR="00000000" w:rsidRPr="00000000">
        <w:rPr>
          <w:rtl w:val="0"/>
        </w:rPr>
        <w:t xml:space="preserve">Unidad de análisis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Usos de los sistemas de información de Homebanking.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783al02of7ug" w:id="19"/>
      <w:bookmarkEnd w:id="19"/>
      <w:r w:rsidDel="00000000" w:rsidR="00000000" w:rsidRPr="00000000">
        <w:rPr>
          <w:rtl w:val="0"/>
        </w:rPr>
        <w:t xml:space="preserve">Unidad de observación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Estudiantes de la carrera de licenciatura de sistemas de información en la Universidad Nacional de La Rioja.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p8yvv44vhbk5" w:id="20"/>
      <w:bookmarkEnd w:id="20"/>
      <w:r w:rsidDel="00000000" w:rsidR="00000000" w:rsidRPr="00000000">
        <w:rPr>
          <w:rtl w:val="0"/>
        </w:rPr>
        <w:t xml:space="preserve">Universo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Alumnos pertenecientes a la carrera de licenciatura de sistemas de información en la UNLaR.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8oeyscns58zx" w:id="21"/>
      <w:bookmarkEnd w:id="21"/>
      <w:r w:rsidDel="00000000" w:rsidR="00000000" w:rsidRPr="00000000">
        <w:rPr>
          <w:rtl w:val="0"/>
        </w:rPr>
        <w:t xml:space="preserve">Muestra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Cuarenta estudiantes de la carrera. 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m4zp9tgk4yeq" w:id="22"/>
      <w:bookmarkEnd w:id="22"/>
      <w:r w:rsidDel="00000000" w:rsidR="00000000" w:rsidRPr="00000000">
        <w:rPr>
          <w:rtl w:val="0"/>
        </w:rPr>
        <w:t xml:space="preserve">Criterio de selección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Representativo, cuantitativo, probabilístico: tipo de muestreo aleatorio simple.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 entregará un formulario virtual a cualquier alumno que lo solicite previa difusión del cuestionario. Todos los alumnos tendrán las mismas oportunidades de participar.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67p0r2r0ky8i" w:id="23"/>
      <w:bookmarkEnd w:id="23"/>
      <w:r w:rsidDel="00000000" w:rsidR="00000000" w:rsidRPr="00000000">
        <w:rPr>
          <w:rtl w:val="0"/>
        </w:rPr>
        <w:t xml:space="preserve">Analisis de Datos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¿Posee una cuenta bancaria?. Número de respuestas: 34&amp;nbsp;respuestas." id="6" name="image4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¿Posee una cuenta bancaria?. Número de respuestas: 34&amp;nbsp;respuestas.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¿Cómo consiguió una cuenta bancaria?. Número de respuestas: 21&amp;nbsp;respuestas." id="1" name="image6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¿Cómo consiguió una cuenta bancaria?. Número de respuestas: 21&amp;nbsp;respuestas.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¿Con qué frecuencia utiliza el sistema Homebanking?. Número de respuestas: 21&amp;nbsp;respuestas." id="4" name="image7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¿Con qué frecuencia utiliza el sistema Homebanking?. Número de respuestas: 21&amp;nbsp;respuestas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descr="Gráfico de las respuestas de Formularios. Título de la pregunta: Cuando usted desea realizar una transferencia de fondos a otra cuenta, usted utiliza.... Número de respuestas: 21&amp;nbsp;respuestas." id="2" name="image3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Cuando usted desea realizar una transferencia de fondos a otra cuenta, usted utiliza.... Número de respuestas: 21&amp;nbsp;respuestas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Para realizar pago de servicios y/o impuestos usted utiliza:. Número de respuestas: 21&amp;nbsp;respuestas." id="5" name="image9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Para realizar pago de servicios y/o impuestos usted utiliza:. Número de respuestas: 21&amp;nbsp;respuestas.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Para realizar compra de moneda extranjera usted utiliza:. Número de respuestas: 21&amp;nbsp;respuestas." id="8" name="image2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Para realizar compra de moneda extranjera usted utiliza:. Número de respuestas: 21&amp;nbsp;respuestas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Cuando usted desea realizar un plazo fijo, usted utiliza.... Número de respuestas: 21&amp;nbsp;respuestas." id="9" name="image8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Cuando usted desea realizar un plazo fijo, usted utiliza.... Número de respuestas: 21&amp;nbsp;respuestas.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¿Cuáles cree que son las razones por las que se utilizan los homebanking?. Número de respuestas: 21&amp;nbsp;respuestas." id="3" name="image5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¿Cuáles cree que son las razones por las que se utilizan los homebanking?. Número de respuestas: 21&amp;nbsp;respuestas.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descr="Gráfico de las respuestas de Formularios. Título de la pregunta: Que Homebanking utiliza?. Número de respuestas: 21&amp;nbsp;respuestas." id="7" name="image1.png"/>
            <a:graphic>
              <a:graphicData uri="http://schemas.openxmlformats.org/drawingml/2006/picture">
                <pic:pic>
                  <pic:nvPicPr>
                    <pic:cNvPr descr="Gráfico de las respuestas de Formularios. Título de la pregunta: Que Homebanking utiliza?. Número de respuestas: 21&amp;nbsp;respuestas.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zb77wycj6akz" w:id="24"/>
      <w:bookmarkEnd w:id="24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Como conclusión, se puede decir que la hipótesis planteada en un principio sí logró coincidir con el resultado de los análisis de datos relevados ya que el 61% de los estudiantes de Licenciatura en Sistemas de Información posee una cuenta bancaria y por lo tanto usan homebanking. También un 52% de los mismos abrieron una cuenta al adquirir una beca universitaria nacional o provincial.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bancarización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Argentina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Alberto</w:t>
      </w:r>
      <w:r w:rsidDel="00000000" w:rsidR="00000000" w:rsidRPr="00000000">
        <w:rPr>
          <w:rtl w:val="0"/>
        </w:rPr>
        <w:t xml:space="preserve"> A. </w:t>
      </w:r>
      <w:r w:rsidDel="00000000" w:rsidR="00000000" w:rsidRPr="00000000">
        <w:rPr>
          <w:i w:val="1"/>
          <w:rtl w:val="0"/>
        </w:rPr>
        <w:t xml:space="preserve">De Nigris</w:t>
      </w:r>
      <w:r w:rsidDel="00000000" w:rsidR="00000000" w:rsidRPr="00000000">
        <w:rPr>
          <w:rtl w:val="0"/>
        </w:rPr>
        <w:t xml:space="preserve">. Unidad de Estudios del Desarrollo. División de Desarrollo Económico. Santiago de Chile, agosto de </w:t>
      </w:r>
      <w:r w:rsidDel="00000000" w:rsidR="00000000" w:rsidRPr="00000000">
        <w:rPr>
          <w:i w:val="1"/>
          <w:rtl w:val="0"/>
        </w:rPr>
        <w:t xml:space="preserve">2008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