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drawing>
          <wp:inline distT="0" distB="0" distL="0" distR="0" wp14:anchorId="023FA945" wp14:editId="1E28186F">
            <wp:extent cx="4524375" cy="124335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971" cy="124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C9" w:rsidRDefault="00E87DC9" w:rsidP="00E87DC9">
      <w:pPr>
        <w:rPr>
          <w:rFonts w:ascii="Comic Sans MS" w:hAnsi="Comic Sans MS"/>
          <w:b/>
          <w:sz w:val="20"/>
        </w:rPr>
      </w:pP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t>1. Muestra las tablas de la Base de Datos y Describe cada una de las tablas</w:t>
      </w:r>
    </w:p>
    <w:p w:rsidR="003E02AC" w:rsidRDefault="003E02AC" w:rsidP="00E87DC9">
      <w:pPr>
        <w:rPr>
          <w:rFonts w:ascii="Comic Sans MS" w:hAnsi="Comic Sans MS"/>
          <w:b/>
          <w:sz w:val="20"/>
        </w:rPr>
      </w:pPr>
      <w:r w:rsidRPr="003E02AC">
        <w:rPr>
          <w:rFonts w:ascii="Comic Sans MS" w:hAnsi="Comic Sans MS"/>
          <w:b/>
          <w:sz w:val="20"/>
        </w:rPr>
        <w:drawing>
          <wp:inline distT="0" distB="0" distL="0" distR="0" wp14:anchorId="156C2B51" wp14:editId="64A1CC4B">
            <wp:extent cx="1905641" cy="1828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5179" cy="183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2AC" w:rsidRPr="00E87DC9" w:rsidRDefault="003E02AC" w:rsidP="00E87DC9">
      <w:pPr>
        <w:rPr>
          <w:rFonts w:ascii="Comic Sans MS" w:hAnsi="Comic Sans MS"/>
          <w:b/>
          <w:sz w:val="20"/>
        </w:rPr>
      </w:pPr>
    </w:p>
    <w:p w:rsidR="00E87DC9" w:rsidRP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t>2. Mostrar los videojuegos cuya fecha de lanzamiento sea posterior al 19 de enero de</w:t>
      </w: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t>2012.</w:t>
      </w:r>
    </w:p>
    <w:p w:rsidR="003E02AC" w:rsidRPr="00E87DC9" w:rsidRDefault="003E02AC" w:rsidP="00E87DC9">
      <w:pPr>
        <w:rPr>
          <w:rFonts w:ascii="Comic Sans MS" w:hAnsi="Comic Sans MS"/>
          <w:b/>
          <w:sz w:val="20"/>
        </w:rPr>
      </w:pPr>
      <w:r w:rsidRPr="003E02AC">
        <w:rPr>
          <w:rFonts w:ascii="Comic Sans MS" w:hAnsi="Comic Sans MS"/>
          <w:b/>
          <w:sz w:val="20"/>
        </w:rPr>
        <w:drawing>
          <wp:inline distT="0" distB="0" distL="0" distR="0" wp14:anchorId="642E40ED" wp14:editId="0657F614">
            <wp:extent cx="4191000" cy="408504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542" cy="414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lastRenderedPageBreak/>
        <w:t>3. Mostrar los videojuegos cuyo rating sea inferior a 5.</w:t>
      </w:r>
    </w:p>
    <w:p w:rsidR="003E02AC" w:rsidRDefault="003E02AC" w:rsidP="00E87DC9">
      <w:pPr>
        <w:rPr>
          <w:rFonts w:ascii="Comic Sans MS" w:hAnsi="Comic Sans MS"/>
          <w:b/>
          <w:sz w:val="20"/>
        </w:rPr>
      </w:pPr>
      <w:r w:rsidRPr="003E02AC">
        <w:rPr>
          <w:rFonts w:ascii="Comic Sans MS" w:hAnsi="Comic Sans MS"/>
          <w:b/>
          <w:sz w:val="20"/>
        </w:rPr>
        <w:drawing>
          <wp:inline distT="0" distB="0" distL="0" distR="0" wp14:anchorId="3769165A" wp14:editId="6623C25E">
            <wp:extent cx="4744112" cy="1629002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2AC" w:rsidRPr="00E87DC9" w:rsidRDefault="003E02AC" w:rsidP="00E87DC9">
      <w:pPr>
        <w:rPr>
          <w:rFonts w:ascii="Comic Sans MS" w:hAnsi="Comic Sans MS"/>
          <w:b/>
          <w:sz w:val="20"/>
        </w:rPr>
      </w:pP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t>4. Mostrar la fecha de lanzamiento y el nombre de los videojuegos cuya fecha de</w:t>
      </w:r>
      <w:r w:rsidR="003E02AC">
        <w:rPr>
          <w:rFonts w:ascii="Comic Sans MS" w:hAnsi="Comic Sans MS"/>
          <w:b/>
          <w:sz w:val="20"/>
        </w:rPr>
        <w:t xml:space="preserve"> </w:t>
      </w:r>
      <w:r w:rsidRPr="00E87DC9">
        <w:rPr>
          <w:rFonts w:ascii="Comic Sans MS" w:hAnsi="Comic Sans MS"/>
          <w:b/>
          <w:sz w:val="20"/>
        </w:rPr>
        <w:t>lanzamiento esté comprendida entre el 20 de abril de 2013 y el 3 de octubre de 2015.</w:t>
      </w:r>
    </w:p>
    <w:p w:rsidR="003E02AC" w:rsidRDefault="003E02AC" w:rsidP="00E87DC9">
      <w:pPr>
        <w:rPr>
          <w:rFonts w:ascii="Comic Sans MS" w:hAnsi="Comic Sans MS"/>
          <w:b/>
          <w:sz w:val="20"/>
        </w:rPr>
      </w:pPr>
      <w:r w:rsidRPr="003E02AC">
        <w:rPr>
          <w:rFonts w:ascii="Comic Sans MS" w:hAnsi="Comic Sans MS"/>
          <w:b/>
          <w:sz w:val="20"/>
        </w:rPr>
        <w:drawing>
          <wp:inline distT="0" distB="0" distL="0" distR="0" wp14:anchorId="33CF7669" wp14:editId="4738D72D">
            <wp:extent cx="5400040" cy="41783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2AC" w:rsidRDefault="003E02AC" w:rsidP="00E87DC9">
      <w:pPr>
        <w:rPr>
          <w:rFonts w:ascii="Comic Sans MS" w:hAnsi="Comic Sans MS"/>
          <w:b/>
          <w:sz w:val="20"/>
        </w:rPr>
      </w:pPr>
    </w:p>
    <w:p w:rsidR="00A22687" w:rsidRDefault="00A22687" w:rsidP="00E87DC9">
      <w:pPr>
        <w:rPr>
          <w:rFonts w:ascii="Comic Sans MS" w:hAnsi="Comic Sans MS"/>
          <w:b/>
          <w:sz w:val="20"/>
        </w:rPr>
      </w:pPr>
    </w:p>
    <w:p w:rsidR="00A22687" w:rsidRDefault="00A22687" w:rsidP="00E87DC9">
      <w:pPr>
        <w:rPr>
          <w:rFonts w:ascii="Comic Sans MS" w:hAnsi="Comic Sans MS"/>
          <w:b/>
          <w:sz w:val="20"/>
        </w:rPr>
      </w:pPr>
    </w:p>
    <w:p w:rsidR="00A22687" w:rsidRDefault="00A22687" w:rsidP="00E87DC9">
      <w:pPr>
        <w:rPr>
          <w:rFonts w:ascii="Comic Sans MS" w:hAnsi="Comic Sans MS"/>
          <w:b/>
          <w:sz w:val="20"/>
        </w:rPr>
      </w:pPr>
    </w:p>
    <w:p w:rsidR="00A22687" w:rsidRPr="00E87DC9" w:rsidRDefault="00A22687" w:rsidP="00E87DC9">
      <w:pPr>
        <w:rPr>
          <w:rFonts w:ascii="Comic Sans MS" w:hAnsi="Comic Sans MS"/>
          <w:b/>
          <w:sz w:val="20"/>
        </w:rPr>
      </w:pP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lastRenderedPageBreak/>
        <w:t xml:space="preserve">5. Mostrar las plataformas </w:t>
      </w:r>
      <w:bookmarkStart w:id="0" w:name="_GoBack"/>
      <w:bookmarkEnd w:id="0"/>
      <w:r w:rsidR="00ED5398" w:rsidRPr="00E87DC9">
        <w:rPr>
          <w:rFonts w:ascii="Comic Sans MS" w:hAnsi="Comic Sans MS"/>
          <w:b/>
          <w:sz w:val="20"/>
        </w:rPr>
        <w:t>cuyo nombre</w:t>
      </w:r>
      <w:r w:rsidRPr="00E87DC9">
        <w:rPr>
          <w:rFonts w:ascii="Comic Sans MS" w:hAnsi="Comic Sans MS"/>
          <w:b/>
          <w:sz w:val="20"/>
        </w:rPr>
        <w:t xml:space="preserve"> empiece por la letra v.</w:t>
      </w:r>
    </w:p>
    <w:p w:rsidR="00A22687" w:rsidRDefault="00AE3482" w:rsidP="00E87DC9">
      <w:pPr>
        <w:rPr>
          <w:rFonts w:ascii="Comic Sans MS" w:hAnsi="Comic Sans MS"/>
          <w:b/>
          <w:sz w:val="20"/>
        </w:rPr>
      </w:pPr>
      <w:r w:rsidRPr="00AE3482">
        <w:rPr>
          <w:rFonts w:ascii="Comic Sans MS" w:hAnsi="Comic Sans MS"/>
          <w:b/>
          <w:sz w:val="20"/>
        </w:rPr>
        <w:drawing>
          <wp:inline distT="0" distB="0" distL="0" distR="0" wp14:anchorId="78581765" wp14:editId="589F0C28">
            <wp:extent cx="5096586" cy="2162477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87" w:rsidRPr="00E87DC9" w:rsidRDefault="00A22687" w:rsidP="00E87DC9">
      <w:pPr>
        <w:rPr>
          <w:rFonts w:ascii="Comic Sans MS" w:hAnsi="Comic Sans MS"/>
          <w:b/>
          <w:sz w:val="20"/>
        </w:rPr>
      </w:pP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t>6. Mostrar las plataformas cuyo nombre empiece esté comprendido entre la x y la z</w:t>
      </w:r>
    </w:p>
    <w:p w:rsidR="00A22687" w:rsidRDefault="00AE3482" w:rsidP="00E87DC9">
      <w:pPr>
        <w:rPr>
          <w:rFonts w:ascii="Comic Sans MS" w:hAnsi="Comic Sans MS"/>
          <w:b/>
          <w:sz w:val="20"/>
        </w:rPr>
      </w:pPr>
      <w:r w:rsidRPr="00AE3482">
        <w:rPr>
          <w:rFonts w:ascii="Comic Sans MS" w:hAnsi="Comic Sans MS"/>
          <w:b/>
          <w:sz w:val="20"/>
        </w:rPr>
        <w:drawing>
          <wp:inline distT="0" distB="0" distL="0" distR="0" wp14:anchorId="3DBC7162" wp14:editId="554ACEEB">
            <wp:extent cx="5400040" cy="17976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87" w:rsidRPr="00E87DC9" w:rsidRDefault="00A22687" w:rsidP="00E87DC9">
      <w:pPr>
        <w:rPr>
          <w:rFonts w:ascii="Comic Sans MS" w:hAnsi="Comic Sans MS"/>
          <w:b/>
          <w:sz w:val="20"/>
        </w:rPr>
      </w:pP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t xml:space="preserve">7. Mostrar los </w:t>
      </w:r>
      <w:proofErr w:type="spellStart"/>
      <w:r w:rsidRPr="00E87DC9">
        <w:rPr>
          <w:rFonts w:ascii="Comic Sans MS" w:hAnsi="Comic Sans MS"/>
          <w:b/>
          <w:sz w:val="20"/>
        </w:rPr>
        <w:t>id_plataforma</w:t>
      </w:r>
      <w:proofErr w:type="spellEnd"/>
      <w:r w:rsidRPr="00E87DC9">
        <w:rPr>
          <w:rFonts w:ascii="Comic Sans MS" w:hAnsi="Comic Sans MS"/>
          <w:b/>
          <w:sz w:val="20"/>
        </w:rPr>
        <w:t xml:space="preserve"> en los que está disponible el juego cuyo </w:t>
      </w:r>
      <w:proofErr w:type="spellStart"/>
      <w:r w:rsidRPr="00E87DC9">
        <w:rPr>
          <w:rFonts w:ascii="Comic Sans MS" w:hAnsi="Comic Sans MS"/>
          <w:b/>
          <w:sz w:val="20"/>
        </w:rPr>
        <w:t>id_juego</w:t>
      </w:r>
      <w:proofErr w:type="spellEnd"/>
      <w:r w:rsidRPr="00E87DC9">
        <w:rPr>
          <w:rFonts w:ascii="Comic Sans MS" w:hAnsi="Comic Sans MS"/>
          <w:b/>
          <w:sz w:val="20"/>
        </w:rPr>
        <w:t xml:space="preserve"> es 17852</w:t>
      </w:r>
    </w:p>
    <w:p w:rsidR="00AE3482" w:rsidRPr="00E87DC9" w:rsidRDefault="00AE3482" w:rsidP="00E87DC9">
      <w:pPr>
        <w:rPr>
          <w:rFonts w:ascii="Comic Sans MS" w:hAnsi="Comic Sans MS"/>
          <w:b/>
          <w:sz w:val="20"/>
        </w:rPr>
      </w:pPr>
      <w:r w:rsidRPr="00AE3482">
        <w:rPr>
          <w:rFonts w:ascii="Comic Sans MS" w:hAnsi="Comic Sans MS"/>
          <w:b/>
          <w:sz w:val="20"/>
        </w:rPr>
        <w:drawing>
          <wp:inline distT="0" distB="0" distL="0" distR="0" wp14:anchorId="246A3E59" wp14:editId="2318C79F">
            <wp:extent cx="4229377" cy="30099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631" cy="302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lastRenderedPageBreak/>
        <w:t xml:space="preserve">8. Mostrar el título de los juegos que contienen la palabra </w:t>
      </w:r>
      <w:proofErr w:type="spellStart"/>
      <w:r w:rsidRPr="00E87DC9">
        <w:rPr>
          <w:rFonts w:ascii="Comic Sans MS" w:hAnsi="Comic Sans MS"/>
          <w:b/>
          <w:sz w:val="20"/>
        </w:rPr>
        <w:t>mario</w:t>
      </w:r>
      <w:proofErr w:type="spellEnd"/>
      <w:r w:rsidRPr="00E87DC9">
        <w:rPr>
          <w:rFonts w:ascii="Comic Sans MS" w:hAnsi="Comic Sans MS"/>
          <w:b/>
          <w:sz w:val="20"/>
        </w:rPr>
        <w:t xml:space="preserve"> y son anteriores al año</w:t>
      </w:r>
      <w:r w:rsidR="00AE3B0A">
        <w:rPr>
          <w:rFonts w:ascii="Comic Sans MS" w:hAnsi="Comic Sans MS"/>
          <w:b/>
          <w:sz w:val="20"/>
        </w:rPr>
        <w:t xml:space="preserve"> </w:t>
      </w:r>
      <w:r w:rsidRPr="00E87DC9">
        <w:rPr>
          <w:rFonts w:ascii="Comic Sans MS" w:hAnsi="Comic Sans MS"/>
          <w:b/>
          <w:sz w:val="20"/>
        </w:rPr>
        <w:t>2000 y ordénalos de forma aleatoria.</w:t>
      </w:r>
    </w:p>
    <w:p w:rsidR="00AE3B0A" w:rsidRDefault="00AE3B0A" w:rsidP="00E87DC9">
      <w:pPr>
        <w:rPr>
          <w:rFonts w:ascii="Comic Sans MS" w:hAnsi="Comic Sans MS"/>
          <w:b/>
          <w:sz w:val="20"/>
        </w:rPr>
      </w:pPr>
      <w:r w:rsidRPr="00AE3B0A">
        <w:rPr>
          <w:rFonts w:ascii="Comic Sans MS" w:hAnsi="Comic Sans MS"/>
          <w:b/>
          <w:sz w:val="20"/>
        </w:rPr>
        <w:drawing>
          <wp:inline distT="0" distB="0" distL="0" distR="0" wp14:anchorId="17CE3982" wp14:editId="59379BE7">
            <wp:extent cx="5400040" cy="192087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B0A" w:rsidRPr="00E87DC9" w:rsidRDefault="00AE3B0A" w:rsidP="00E87DC9">
      <w:pPr>
        <w:rPr>
          <w:rFonts w:ascii="Comic Sans MS" w:hAnsi="Comic Sans MS"/>
          <w:b/>
          <w:sz w:val="20"/>
        </w:rPr>
      </w:pP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t xml:space="preserve">9. Recuperar los registros correspondientes a juegos cuyo </w:t>
      </w:r>
      <w:proofErr w:type="spellStart"/>
      <w:r w:rsidRPr="00E87DC9">
        <w:rPr>
          <w:rFonts w:ascii="Comic Sans MS" w:hAnsi="Comic Sans MS"/>
          <w:b/>
          <w:sz w:val="20"/>
        </w:rPr>
        <w:t>id_juego</w:t>
      </w:r>
      <w:proofErr w:type="spellEnd"/>
      <w:r w:rsidRPr="00E87DC9">
        <w:rPr>
          <w:rFonts w:ascii="Comic Sans MS" w:hAnsi="Comic Sans MS"/>
          <w:b/>
          <w:sz w:val="20"/>
        </w:rPr>
        <w:t xml:space="preserve"> esté comprendido entre</w:t>
      </w:r>
      <w:r w:rsidR="00A22687">
        <w:rPr>
          <w:rFonts w:ascii="Comic Sans MS" w:hAnsi="Comic Sans MS"/>
          <w:b/>
          <w:sz w:val="20"/>
        </w:rPr>
        <w:t xml:space="preserve"> </w:t>
      </w:r>
      <w:r w:rsidRPr="00E87DC9">
        <w:rPr>
          <w:rFonts w:ascii="Comic Sans MS" w:hAnsi="Comic Sans MS"/>
          <w:b/>
          <w:sz w:val="20"/>
        </w:rPr>
        <w:t>3000 y 12000.</w:t>
      </w:r>
    </w:p>
    <w:p w:rsidR="00AE3B0A" w:rsidRDefault="00AE3B0A" w:rsidP="00E87DC9">
      <w:pPr>
        <w:rPr>
          <w:rFonts w:ascii="Comic Sans MS" w:hAnsi="Comic Sans MS"/>
          <w:b/>
          <w:sz w:val="20"/>
        </w:rPr>
      </w:pPr>
      <w:r w:rsidRPr="00AE3B0A">
        <w:rPr>
          <w:rFonts w:ascii="Comic Sans MS" w:hAnsi="Comic Sans MS"/>
          <w:b/>
          <w:sz w:val="20"/>
        </w:rPr>
        <w:drawing>
          <wp:inline distT="0" distB="0" distL="0" distR="0" wp14:anchorId="69F155F1" wp14:editId="3BC971F1">
            <wp:extent cx="5400040" cy="298894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B0A" w:rsidRPr="00E87DC9" w:rsidRDefault="00AE3B0A" w:rsidP="00E87DC9">
      <w:pPr>
        <w:rPr>
          <w:rFonts w:ascii="Comic Sans MS" w:hAnsi="Comic Sans MS"/>
          <w:b/>
          <w:sz w:val="20"/>
        </w:rPr>
      </w:pP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t xml:space="preserve">10. Elaborar una consulta SELECT que devuelva cual es el </w:t>
      </w:r>
      <w:proofErr w:type="spellStart"/>
      <w:r w:rsidRPr="00E87DC9">
        <w:rPr>
          <w:rFonts w:ascii="Comic Sans MS" w:hAnsi="Comic Sans MS"/>
          <w:b/>
          <w:sz w:val="20"/>
        </w:rPr>
        <w:t>id_plataforma</w:t>
      </w:r>
      <w:proofErr w:type="spellEnd"/>
      <w:r w:rsidRPr="00E87DC9">
        <w:rPr>
          <w:rFonts w:ascii="Comic Sans MS" w:hAnsi="Comic Sans MS"/>
          <w:b/>
          <w:sz w:val="20"/>
        </w:rPr>
        <w:t xml:space="preserve"> de la consola</w:t>
      </w:r>
      <w:r w:rsidRPr="00E87DC9">
        <w:rPr>
          <w:rFonts w:ascii="Comic Sans MS" w:hAnsi="Comic Sans MS"/>
          <w:b/>
          <w:sz w:val="20"/>
        </w:rPr>
        <w:t xml:space="preserve"> </w:t>
      </w:r>
      <w:r w:rsidRPr="00E87DC9">
        <w:rPr>
          <w:rFonts w:ascii="Comic Sans MS" w:hAnsi="Comic Sans MS"/>
          <w:b/>
          <w:sz w:val="20"/>
        </w:rPr>
        <w:t>Wii.</w:t>
      </w:r>
    </w:p>
    <w:p w:rsidR="00AE3B0A" w:rsidRPr="00E87DC9" w:rsidRDefault="00AE3B0A" w:rsidP="00E87DC9">
      <w:pPr>
        <w:rPr>
          <w:rFonts w:ascii="Comic Sans MS" w:hAnsi="Comic Sans MS"/>
          <w:b/>
          <w:sz w:val="20"/>
        </w:rPr>
      </w:pPr>
      <w:r w:rsidRPr="00AE3B0A">
        <w:rPr>
          <w:rFonts w:ascii="Comic Sans MS" w:hAnsi="Comic Sans MS"/>
          <w:b/>
          <w:sz w:val="20"/>
        </w:rPr>
        <w:drawing>
          <wp:inline distT="0" distB="0" distL="0" distR="0" wp14:anchorId="415D5AD8" wp14:editId="0BE1A4B7">
            <wp:extent cx="5134692" cy="1505160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C9" w:rsidRDefault="00E87DC9" w:rsidP="00773525">
      <w:pPr>
        <w:tabs>
          <w:tab w:val="left" w:pos="6675"/>
        </w:tabs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lastRenderedPageBreak/>
        <w:t>11. Mostrar los videojuegos cuyo rating no sea desconocido.</w:t>
      </w:r>
      <w:r w:rsidR="00773525">
        <w:rPr>
          <w:rFonts w:ascii="Comic Sans MS" w:hAnsi="Comic Sans MS"/>
          <w:b/>
          <w:sz w:val="20"/>
        </w:rPr>
        <w:tab/>
      </w:r>
    </w:p>
    <w:p w:rsidR="00773525" w:rsidRDefault="00773525" w:rsidP="00773525">
      <w:pPr>
        <w:tabs>
          <w:tab w:val="left" w:pos="6675"/>
        </w:tabs>
        <w:rPr>
          <w:rFonts w:ascii="Comic Sans MS" w:hAnsi="Comic Sans MS"/>
          <w:b/>
          <w:sz w:val="20"/>
        </w:rPr>
      </w:pPr>
      <w:r w:rsidRPr="00773525">
        <w:rPr>
          <w:rFonts w:ascii="Comic Sans MS" w:hAnsi="Comic Sans MS"/>
          <w:b/>
          <w:sz w:val="20"/>
        </w:rPr>
        <w:drawing>
          <wp:inline distT="0" distB="0" distL="0" distR="0" wp14:anchorId="57824901" wp14:editId="00AEA3D0">
            <wp:extent cx="4353533" cy="2162477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525" w:rsidRPr="00E87DC9" w:rsidRDefault="00773525" w:rsidP="00773525">
      <w:pPr>
        <w:tabs>
          <w:tab w:val="left" w:pos="6675"/>
        </w:tabs>
        <w:rPr>
          <w:rFonts w:ascii="Comic Sans MS" w:hAnsi="Comic Sans MS"/>
          <w:b/>
          <w:sz w:val="20"/>
        </w:rPr>
      </w:pP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t>12. Utilizando el resultado de la consulta 10, recuperar el identificador de aquellos</w:t>
      </w:r>
      <w:r w:rsidR="00CB0215">
        <w:rPr>
          <w:rFonts w:ascii="Comic Sans MS" w:hAnsi="Comic Sans MS"/>
          <w:b/>
          <w:sz w:val="20"/>
        </w:rPr>
        <w:t xml:space="preserve"> </w:t>
      </w:r>
      <w:r w:rsidRPr="00E87DC9">
        <w:rPr>
          <w:rFonts w:ascii="Comic Sans MS" w:hAnsi="Comic Sans MS"/>
          <w:b/>
          <w:sz w:val="20"/>
        </w:rPr>
        <w:t>videojuegos que estén disponibles para la consola Wii.</w:t>
      </w:r>
    </w:p>
    <w:p w:rsidR="00CB0215" w:rsidRDefault="00CB0215" w:rsidP="00E87DC9">
      <w:pPr>
        <w:rPr>
          <w:rFonts w:ascii="Comic Sans MS" w:hAnsi="Comic Sans MS"/>
          <w:b/>
          <w:sz w:val="20"/>
        </w:rPr>
      </w:pPr>
      <w:r w:rsidRPr="00CB0215">
        <w:rPr>
          <w:rFonts w:ascii="Comic Sans MS" w:hAnsi="Comic Sans MS"/>
          <w:b/>
          <w:sz w:val="20"/>
        </w:rPr>
        <w:drawing>
          <wp:inline distT="0" distB="0" distL="0" distR="0" wp14:anchorId="04BB4BEA" wp14:editId="22572331">
            <wp:extent cx="4505954" cy="657317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215" w:rsidRPr="00E87DC9" w:rsidRDefault="00CB0215" w:rsidP="00E87DC9">
      <w:pPr>
        <w:rPr>
          <w:rFonts w:ascii="Comic Sans MS" w:hAnsi="Comic Sans MS"/>
          <w:b/>
          <w:sz w:val="20"/>
        </w:rPr>
      </w:pP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t>13. Mostrar los videojuegos cuya fecha de lanzamiento sea anterior a 1990 y cuyo nombre</w:t>
      </w:r>
      <w:r w:rsidR="00773525">
        <w:rPr>
          <w:rFonts w:ascii="Comic Sans MS" w:hAnsi="Comic Sans MS"/>
          <w:b/>
          <w:sz w:val="20"/>
        </w:rPr>
        <w:t xml:space="preserve"> </w:t>
      </w:r>
      <w:r w:rsidRPr="00E87DC9">
        <w:rPr>
          <w:rFonts w:ascii="Comic Sans MS" w:hAnsi="Comic Sans MS"/>
          <w:b/>
          <w:sz w:val="20"/>
        </w:rPr>
        <w:t>sea posterior alfabéticamente a la letra z.</w:t>
      </w:r>
    </w:p>
    <w:p w:rsidR="00CB0215" w:rsidRDefault="00CB0215" w:rsidP="00E87DC9">
      <w:pPr>
        <w:rPr>
          <w:rFonts w:ascii="Comic Sans MS" w:hAnsi="Comic Sans MS"/>
          <w:b/>
          <w:sz w:val="20"/>
        </w:rPr>
      </w:pPr>
      <w:r w:rsidRPr="00CB0215">
        <w:rPr>
          <w:rFonts w:ascii="Comic Sans MS" w:hAnsi="Comic Sans MS"/>
          <w:b/>
          <w:sz w:val="20"/>
        </w:rPr>
        <w:drawing>
          <wp:inline distT="0" distB="0" distL="0" distR="0" wp14:anchorId="2FAD4603" wp14:editId="3F30D94A">
            <wp:extent cx="5400040" cy="6159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215" w:rsidRPr="00E87DC9" w:rsidRDefault="00CB0215" w:rsidP="00E87DC9">
      <w:pPr>
        <w:rPr>
          <w:rFonts w:ascii="Comic Sans MS" w:hAnsi="Comic Sans MS"/>
          <w:b/>
          <w:sz w:val="20"/>
        </w:rPr>
      </w:pPr>
    </w:p>
    <w:p w:rsidR="00E87DC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t>14. Mostrar los videojuegos cuyo rating sea desconocido y que además sean posteriores a</w:t>
      </w:r>
      <w:r w:rsidR="00A22687">
        <w:rPr>
          <w:rFonts w:ascii="Comic Sans MS" w:hAnsi="Comic Sans MS"/>
          <w:b/>
          <w:sz w:val="20"/>
        </w:rPr>
        <w:t xml:space="preserve"> </w:t>
      </w:r>
      <w:r w:rsidRPr="00E87DC9">
        <w:rPr>
          <w:rFonts w:ascii="Comic Sans MS" w:hAnsi="Comic Sans MS"/>
          <w:b/>
          <w:sz w:val="20"/>
        </w:rPr>
        <w:t>2005.</w:t>
      </w:r>
    </w:p>
    <w:p w:rsidR="00773525" w:rsidRDefault="00773525" w:rsidP="00E87DC9">
      <w:pPr>
        <w:rPr>
          <w:rFonts w:ascii="Comic Sans MS" w:hAnsi="Comic Sans MS"/>
          <w:b/>
          <w:sz w:val="20"/>
        </w:rPr>
      </w:pPr>
      <w:r w:rsidRPr="00773525">
        <w:rPr>
          <w:rFonts w:ascii="Comic Sans MS" w:hAnsi="Comic Sans MS"/>
          <w:b/>
          <w:sz w:val="20"/>
        </w:rPr>
        <w:drawing>
          <wp:inline distT="0" distB="0" distL="0" distR="0" wp14:anchorId="0973004C" wp14:editId="4217F002">
            <wp:extent cx="5400040" cy="701040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525" w:rsidRPr="00E87DC9" w:rsidRDefault="00773525" w:rsidP="00E87DC9">
      <w:pPr>
        <w:rPr>
          <w:rFonts w:ascii="Comic Sans MS" w:hAnsi="Comic Sans MS"/>
          <w:b/>
          <w:sz w:val="20"/>
        </w:rPr>
      </w:pPr>
    </w:p>
    <w:p w:rsidR="00973F69" w:rsidRDefault="00E87DC9" w:rsidP="00E87DC9">
      <w:pPr>
        <w:rPr>
          <w:rFonts w:ascii="Comic Sans MS" w:hAnsi="Comic Sans MS"/>
          <w:b/>
          <w:sz w:val="20"/>
        </w:rPr>
      </w:pPr>
      <w:r w:rsidRPr="00E87DC9">
        <w:rPr>
          <w:rFonts w:ascii="Comic Sans MS" w:hAnsi="Comic Sans MS"/>
          <w:b/>
          <w:sz w:val="20"/>
        </w:rPr>
        <w:t>15. Mostrar las plataformas cuyo nombre termine por letra x o c, y cuya fecha de</w:t>
      </w:r>
      <w:r w:rsidRPr="00E87DC9">
        <w:rPr>
          <w:rFonts w:ascii="Comic Sans MS" w:hAnsi="Comic Sans MS"/>
          <w:b/>
          <w:sz w:val="20"/>
        </w:rPr>
        <w:t xml:space="preserve"> </w:t>
      </w:r>
      <w:r w:rsidRPr="00E87DC9">
        <w:rPr>
          <w:rFonts w:ascii="Comic Sans MS" w:hAnsi="Comic Sans MS"/>
          <w:b/>
          <w:sz w:val="20"/>
        </w:rPr>
        <w:t>lanzamiento sea posterior al año 1995.</w:t>
      </w:r>
    </w:p>
    <w:p w:rsidR="00773525" w:rsidRPr="00E87DC9" w:rsidRDefault="00773525" w:rsidP="00E87DC9">
      <w:pPr>
        <w:rPr>
          <w:rFonts w:ascii="Comic Sans MS" w:hAnsi="Comic Sans MS"/>
          <w:b/>
          <w:sz w:val="20"/>
        </w:rPr>
      </w:pPr>
      <w:r w:rsidRPr="00773525">
        <w:rPr>
          <w:rFonts w:ascii="Comic Sans MS" w:hAnsi="Comic Sans MS"/>
          <w:b/>
          <w:sz w:val="20"/>
        </w:rPr>
        <w:drawing>
          <wp:inline distT="0" distB="0" distL="0" distR="0" wp14:anchorId="0948EDFB" wp14:editId="1B042350">
            <wp:extent cx="6153534" cy="4667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8893" cy="46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525" w:rsidRPr="00E87D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DC9"/>
    <w:rsid w:val="003E02AC"/>
    <w:rsid w:val="00773525"/>
    <w:rsid w:val="00973F69"/>
    <w:rsid w:val="00A22687"/>
    <w:rsid w:val="00AE3482"/>
    <w:rsid w:val="00AE3B0A"/>
    <w:rsid w:val="00CB0215"/>
    <w:rsid w:val="00E87DC9"/>
    <w:rsid w:val="00ED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4674C"/>
  <w15:chartTrackingRefBased/>
  <w15:docId w15:val="{FAB86AE4-1544-43AB-9C23-E4780CAE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0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dam1</dc:creator>
  <cp:keywords/>
  <dc:description/>
  <cp:lastModifiedBy>dam1</cp:lastModifiedBy>
  <cp:revision>2</cp:revision>
  <dcterms:created xsi:type="dcterms:W3CDTF">2024-01-15T15:00:00Z</dcterms:created>
  <dcterms:modified xsi:type="dcterms:W3CDTF">2024-01-15T17:14:00Z</dcterms:modified>
</cp:coreProperties>
</file>