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AUDITORIA ADVERSARIAL — MANIFESTAÇÃO SOBRE A CONTRAMINUTA — AI 2186351-42.2026.8.26.0000</w:t>
      </w: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Claude Code — Claude Opus 5.5 (Anthropic) | Data: 28/09/2026 | Hora: 12:06:36 (revisões às 12:30, com REsp 1.061.530 e fls. 204, e às 14:15, com correção das folhas do AI 2236642 e do agravo nos itens 3, 6 e 16) | Chat: Auditoria EPE Ourinhos</w:t>
      </w: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Arquivos Recebidos: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"/>
        <w:gridCol w:w="4774"/>
        <w:gridCol w:w="3661"/>
      </w:tblGrid>
      <w:tr>
        <w:trPr>
          <w:cantSplit/>
          <w:tblHeader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#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Arquivo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Páginas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Manifestacao_Contraminuta_AI_2186351-2026_v2_DEFESA_Claude.docx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 parágrafos e 4 tabelas (cerca de 7 páginas)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Notas_Revisao_Manifestacao_Contraminuta_AI_2186351-2026_v2_DEFESA_Claude.docx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 parágrafos e 2 tabelas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Relacao_Citacoes_Manifestacao_Contraminuta_AI_2186351-2026_v.2.2_DEFESA_Claude.docx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parágrafos e 3 tabelas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95/111 do AI (lida em sessão anterior)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 protocolado em 24/07/2026, fls. 1/19 do AI (arquivo "DEF O 4.8 84.27 ALQUEIRES CHAV - PETICIONADA jm.txt")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CLAUDE CODE - Documentos_Embargos_fls_2144-2184_para_juntada.pdf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Origem: fls. 69, 169, 203/204, 1419/1421, 2144/2184, 3055, 3064/3066, 3075, 3077, 3082/3084, 3344/3352, 3395/3437, 3441/3442 e-SAJ (Drive "3041-3120.pdf", "1361-1440.pdf", "0000001-82.1987.8.26 - 5 - 3341 a 3440" e anexos)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todas as citadas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Jurisprudência (pasta do Drive): EDcl no REsp 1.229.406/SP; AgInt no REsp 1.455.741/DF; REsp 2.018.575/PR; EDcl no REsp 2.178.097/RS; REsp 1.655.655/SP; AI 2236642-80.2025; AI 2353386-61.2025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íntegra</w:t>
            </w:r>
          </w:p>
        </w:tc>
      </w:tr>
    </w:tbl>
    <w:p>
      <w:pPr>
        <w:spacing w:after="120"/>
      </w:pP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Status de Leitura: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 leitura integral da peça, das notas, da relação de citações e de todas as folhas e julgados citados na peça.</w:t>
      </w:r>
    </w:p>
    <w:p>
      <w:pPr>
        <w:pBdr>
          <w:bottom w:val="single" w:color="1F3864" w:sz="6" w:space="1"/>
        </w:pBdr>
        <w:spacing w:after="240" w:before="12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PRIMEIRO PASSO — VERIFICAÇÃO DE DOCUMENTOS FALTANTES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Tenho todos os documentos.</w:t>
      </w:r>
    </w:p>
    <w:p>
      <w:pPr>
        <w:pBdr>
          <w:bottom w:val="single" w:color="1F3864" w:sz="6" w:space="1"/>
        </w:pBdr>
        <w:spacing w:after="240" w:before="12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TABELA DE FALHAS (da mais grave para a menos grave)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"/>
        <w:gridCol w:w="193"/>
        <w:gridCol w:w="1447"/>
        <w:gridCol w:w="1447"/>
        <w:gridCol w:w="1447"/>
        <w:gridCol w:w="1447"/>
        <w:gridCol w:w="1447"/>
        <w:gridCol w:w="1450"/>
      </w:tblGrid>
      <w:tr>
        <w:trPr>
          <w:cantSplit/>
          <w:tblHeader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#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Local na petição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Trecho exato da petição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Falha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Prova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Como a contraminuta ou a Relatora vai usar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Correção proposta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1ª razão (§ "Primeira:")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decisão de fls. 3066 não examinou a conta homologada em 1995 (…) A primeira decisão a negar eficácia à conta homologada em 1995 é a decisão agravada"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Contradiz o agravo, a Seção IV(c) da própria peça e o texto de fls. 3066, que manda partir "exclusivamente do valor principal desde (…) maio/1987".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4 do AI, item 6: fls. 3064/3066 "desconsiderando por completo o saldo já homologado de 1995"; agravo, fls. 5 do AI: "não pode a r. decisão interlocutória de fls. 3.064/3.066 desconsiderar o saldo homologado em 1995"; peça, Seção IV(c): fls. 3066 "desconsidera o saldo de 1995"; fls. 3066 e-SAJ / física: n/d, item 2, "a)".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verá que os agravantes dizem uma coisa no agravo e o contrário na réplica, e aplicará a preclusão de fls. 3066 com mais convicção.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1ª razão inteira. Manter só a 2ª e a 3ª razões.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penúltimo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próprio precedente invocado pela contraminuta para sustentar a preclusão confirma a conclusão. (…) (AgInt no REsp 1.455.741/DF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contraminuta não cita nenhum julgado. Além disso, o precedente trazido pela peça é a principal arma contra os próprios agravantes.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95/111 do AI: nenhuma ementa ou número de julgado; fls. 109/110 falam só em "o STJ realiza uma distinção". Ementa do AgInt no REsp 1.455.741/DF (4ª T., sessão virtual de 26/05 a 01/06/2020): "A decisão que delimita os cálculos (…) sujeita-se a agravo de instrumento, sob pena de preclusão".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apontará a afirmação falsa sobre sua peça. A Relatora aplicará o precedente a fls. 3066 (item 2), que "delimitou os cálculos" e não foi agravada.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o parágrafo inteiro.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2ª razão, penúltimo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"Esta Colenda Câmara confirmou que 'a única tese' deduzida na exceção foi a dos encargos cobráveis por cessionários pessoas físicas e que a matéria trazida nos embargos de declaração 'constituiu indevida inovação' (AI 2236642-80.2025.8.26.0000)"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(a) O acórdão só qualificou como "indevida inovação" a inclusão da verba sucumbencial, e não "a matéria trazida nos embargos". (b) O AI 2236642 foi interposto contra fls. 3038/3044 "complementada às fls. 3.064-3.066", e o acórdão manteve "no mais" a decisão.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Acórdão, fls. 3346 e-SAJ / física: n/d: "(fls. 3.038-3.044, complementada às fls. 3.064-3.066 (…))"; fls. 3348: "tal matéria constituiu indevida inovação", referindo-se à "inclusão da verba sucumbencial" (também na ementa, fls. 3345); fls. 3350: "mantida, no mais, a respeitável decisão de primeiro grau".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própria Câmara, em acórdão transitado em 04/11/2025 (fls. 3351 e-SAJ), manteve a decisão complementada por fls. 3066, inclusive o item 2.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"No AI 2236642-80.2025, interposto apenas pelo executado, esta Câmara registrou que 'a única tese ali deduzida foi o excesso de execução decorrente da suposta inclusão de encargos contratuais' e que outra matéria trazida só nos embargos de declaração 'constituiu indevida inovação' (fls. 3347/3348 e-SAJ). O item 2 de fls. 3066 favorecia o agravante daquele recurso e não foi objeto de devolução por nenhuma das partes (art. 1.013, § 1º)."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"seu então advogado registrou que os embargos foram 'julgados improcedentes, condenado o embargante as verbas da sucumbência em 20% do valor do débito, que transitou em julgado (fls. 28/42 do processo em apenso físico e 33/47 do digital)'"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Fora de contexto. Na petição, o sujeito da frase são os "embargos a penhora em 24 de agosto de 2009", e não os embargos de 1988.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1419 e-SAJ / física: n/d: "promovendo embargos a penhora em 24 de agosto de 2009 (…) ingressando com embargos a penhora e solicitando sua redução – fls. 511 de autos em apenso a execução, acompanhando-os até final sentença, julgados improcedentes, condenado o embargante as verbas da sucumbência em 20% (…)".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lerá a frase inteira e dirá que a peça atribuiu a ele reconhecimento que não fez, invertendo contra os agravantes a acusação de manipulação de citações (fls. 108/109 do AI).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referência a fls. 1419/1420. A prova dos embargos já está nas fls. 69, 2144/2184 e 3038 e-SAJ.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executado foi intimado da conta em 1995 (fls. 169 e-SAJ / fls. 126 física), silenciou e não recorreu da homologação (fls. 203/204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169 abriu vista da 1ª conta (fls. 165/168 e-SAJ, R$ 161.057,71), e não da conta retificada e homologada (fls. 180/183). A homologação registra só o silêncio do exequente.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203 e-SAJ / fls. 152 física: "Homologo (…) a conta de liquidação de fls. 134/137, sobre a qual não se manifestou o exequente." Fls. 204 e-SAJ / física: n/d (verso sem carimbo), três certidões na sequência da folha: 29/11/1995, despacho retro "enviado ao D.O.J. para publicação"; 07/12/1995, despacho retro "publicado no D.O.J. de 06/12/95"; 29/12/1995, "decorreu o prazo legal, sem manifestação das partes, quanto ao r. despacho retro" (imagem conferida com a transcrição manual enviada pelo usuário).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alegará que nunca teve vista da conta de R$ 6,9 milhões, o que enfraquece a preclusão contra ele.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decisão homologatória foi publicada no D.O.J. de 06/12/1995 e certificou-se, em 29/12/1995, que 'decorreu o prazo legal, sem manifestação das partes, quanto ao r. despacho retro' (fls. 204 e-SAJ)."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VII,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partir de 1995, os agravantes aplicam apenas correção monetária e juros legais simples (fls. 3419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Verdadeiro para fls. 3419, mas a planilha que os agravantes juntaram depois do agravo parte do principal de 1987 e cobra "MULTA DE 9%", que esta Câmara reduziu para 1%. A peça remete a fls. 3441, cuja planilha é a fls. 3442.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3442 e-SAJ / física: n/d (28/07/2026): base "06/05/1987 1.210.000,00"; "MULTA DE 10%"; "MULTA DE 9% R$ 609.6(…)"; "HONORÁRIOS DE 20%"; "TOTAL GERAL: R$ 9.415.99(…)". Acórdão AI 2236642, fls. 3345 (ementa) e 3350 e-SAJ: multa "reduzida para 1% do valor executado".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os próprios agravantes, depois do agravo, calcularam desde 1987 (venire) e cobraram multa já reduzida pela Câmara (excesso e má-fé).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Acrescentar: "A planilha de fls. 3442 foi juntada em cumprimento da decisão agravada, com ressalva do agravo, e será retificada na origem quanto à multa processual, reduzida a 1% pelo AI 2236642." Retificar a planilha na origem antes do julgamento.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penúltimo parágrafo (antes do EDcl no REsp 1.229.406), e Seção III, 3º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"Há, portanto, coisa julgada material sobre a taxa, a forma de contagem dos juros e o anatocismo" / "e afastou a alegação de anatocismo"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mesma página da sentença diz que "o contrato exeqüendo não contempla tal anomalia". Invocar coisa julgada "sobre o anatocismo" permite ler que a sentença proibiu a capitalização, e a conta de 1995 capitaliza mensalmente, com mora de 1% ao mês.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Sentença, fls. 2178 e-SAJ / fls. 39 física (embargos): "há que se afastar a alegação dos embargantes de que teria ocorrido anatocismo, visto que (…) nota-se que o contrato exeqüendo não contempla tal anomalia"; conta de fls. 180/183 e-SAJ / 134/137 física, com capitalização mensal.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coisa julgada invocada pelos agravantes veda a capitalização da conta de 1995 e que a decisão agravada apenas a cumpriu.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"e o anatocismo" por "e a forma de apuração dos juros 'como reclamada pelo embargado'". Suprimir "e afastou a alegação de anatocismo".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VIII,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referência do agravo ao despacho de fls. 52 e-SAJ / fls. 23 física, cujo percentual manuscrito é de difícil leitura, deve ser entendida como feita à sentença dos embargos"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Reinterpretação pouco crível. O agravo afirmou expressamente que a decisão de 03/11/1987 "expressamente arbitrou os honorários advocatícios em 20%" e chamou fls. 52 de "título judicial". A peça também omite que a fixação de fls. 52 era condicional.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3 e 12 do AI; fls. 52 e-SAJ / fls. 23 física: "Em caso de pagamento ou de não apresentação de embargos, fixo os honorários advocatícios em __ % sobre o valor dado à causa".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(que já explora fls. 52 em fls. 3445 e-SAJ) dirá que a peça tenta disfarçar afirmação falsa do agravo (art. 80, II).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"Retifica-se o agravo: a fonte da verba de 20% não é o despacho de fls. 52, que fixava honorários apenas 'em caso de pagamento ou de não apresentação de embargos', mas a sentença dos embargos, que a arbitrou 'em 20% (vinte por cento) sobre o montante da execução' (fls. 2184 e-SAJ / fls. 42 física)."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manifestação limita-se a esses dois pontos e às questões que deles decorrem diretamente."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trata, além desses dois pontos, do mérito do agravo (Seções III, IV, VI e VII), de argumento novo (Seção VI, 1ª razão), de retificação do agravo (Seção VIII) e de pedido de mérito (d).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Seções III a IX e pedido (d) da peça.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deixar de conhecer da peça na parte que excede o anunciado, por réplica não prevista e por inovação recursal.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manifestação responde a esses dois pontos e, por dever de lealdade, corrige a fonte da verba honorária indicada no agravo; os demais tópicos apenas indicam, nos autos, os documentos que contradizem a contraminuta."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Pedido (d)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"(d) no mérito, o provimento do agravo, nos termos das razões recursais, para (…) determinando-se que o valor atualizado seja apurado na origem, por perito contábil ou pela Contadoria, com correção monetária e juros legais simples a partir de 05/10/1995"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Reformula o pedido do agravo. Omite a homologação do cálculo de fls. 3419 (d.3) e a base subsidiária de R$ 6.975.016,65 (e) sem declarar desistência, e acrescenta "Contadoria", que não consta do agravo.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17/18 do AI: d.1, d.2, d.3 (homologar R$ 185.096.002,92 ou nomear perito), e (base de R$ 6.975.016,65 e juros "à taxa legal escalonada") e e.1 (perito, com honorários pelos agravantes).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tratará o pedido como inovação ou como desistência tácita implícita dos pedidos d.3 e e, sem saber qual prevalece.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"(d) no mérito, o provimento do agravo nos termos dos pedidos d.1 a e.1 das razões recursais, destacando-se a parte final do pedido d.3 e o pedido e.1 (apuração por perito contábil a partir do saldo consolidado de 05/10/1995, com honorários periciais a cargo dos agravantes)."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3ª razão, último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"Também não seria possível conhecer de ofício da forma de contagem dos juros em contrato bancário (Súmula 381 do STJ)."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repetitivo de origem da súmula excluiu as cédulas de crédito rural, industrial, bancária e comercial. O agravado dirá também que anatocismo é vedação legal, e não "abusividade de cláusula".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 1.061.530/RS (2ª Seção, Rel. Min. Nancy Andrighi, j. 22/10/2008, DJe 10/03/2009), ementa, "DELIMITAÇÃO DO JULGAMENTO": incidente "referente aos contratos bancários subordinados ao Código de Defesa do Consumidor (…) Exceto: cédulas de crédito rural, industrial, bancária e comercial" (conferido em 28/09/2026, arquivo enviado pelo usuário); Súmula 381/STJ.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rejeitar o fundamento como inaplicável à cédula de crédito industrial.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o período.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3ª razão, 1º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coisa julgada é matéria de ordem pública, cognoscível em qualquer tempo e grau de jurisdição (arts. 337, § 5º, e 485, § 3º, do CPC)"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dispositivos tratam da coisa julgada como pressuposto processual negativo (repetição de ação já decidida, art. 337, §§ 1º a 4º), e não do efeito positivo da sentença dos embargos na execução.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CPC, art. 337, VII, e §§ 1º, 4º e 5º; art. 485, V, e § 3º.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não há repetição de ação e que os dispositivos não se aplicam.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coisa julgada vincula o juízo da execução e não pode ser contrariada por decisão posterior (CF, art. 5º, XXXVI; CPC, arts. 502, 503, 505 e 508)".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3º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STJ decide que o ato praticado 'em cumprimento à decisão jurisdicional (…)' (…) (REsp 2.018.575/PR (…)); (…) (EDcl no REsp 2.178.097/RS (…)); (…) (REsp 1.655.655/SP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Citações literais corretas, mas nos três casos a parte recorreu da decisão cumprida. Aqui não houve agravo contra fls. 3066. O problema dos agravantes é a preclusão temporal, que esses precedentes não afastam.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Ementas: REsp 2.018.575 (embargos de terceiro opostos e agravo interposto); EDcl no REsp 2.178.097 (credor que recorreu); REsp 1.655.655 (embargos opostos por quem recorreu).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dirá que os precedentes tratam de preclusão lógica de quem recorreu, e não de quem deixou de recorrer.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ao fim do parágrafo: "A lição aplica-se, com mais razão, à petição de fls. 3441, juntada com ressalva expressa do presente agravo." Não usar esses julgados para responder à falta de agravo contra fls. 3066.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próprio juízo de origem assim a qualificou, ao registrar, em 17/07/2025, 'a apresentação do cálculo de liquidação atualizado pelos exequentes às fls. 3077/3078, conforme determinado', e ao determinar 'o cumprimento do item '2' da mencionada decisão' (fls. 3084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trecho confirma que a planilha de fls. 3078 seguiu a metodologia de fls. 3066 (1987), o que reforça a leitura da decisão agravada de que os exequentes aderiram aos critérios.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3084 e-SAJ / física: n/d: "tendo em vista a apresentação do cálculo de liquidação atualizado pelos exequentes às fls. 3077/3078, conforme determinado a fls. 306, DETERMINO o cumprimento do item '2'". Há ainda o despacho de fls. 3352 e-SAJ (26/11/2025), que reiterou "observada a orientação a fls. 3.066, item '2'" e também não foi agravado.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usará a própria citação como prova de que o juízo tratou a planilha como adesão à metodologia de 1987.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frase sobre fls. 3084. Manter só a transcrição de fls. 3077 e a ressalva de fls. 3441.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da contraminuta não respondido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(sem trecho na peça)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não responde à decisão de 27/04/2017 (fls. 1057 e-SAJ / fls. 913 física), que a contraminuta reproduz em imagem como prova de que "não há que se falar em conta de liquidação a ser homologada".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101 do AI; fls. 1057 e-SAJ / fls. 913 física (Juiz Cristiano Canezin Barbosa, 27/04/2017).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lerá a decisão de 2017 como pronunciamento anterior do próprio juízo contra a homologação.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na Seção III: "A decisão de 27/04/2017 (fls. 1057 e-SAJ / fls. 913 física) apenas indeferiu pedido do executado de remessa ao contador para depósito e registrou que, havendo discordância sobre critérios, 'caberá a intervenção do juízo'; não apreciou nem desconstituiu a homologação de 1995."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da contraminuta não respondido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(sem trecho na peça)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não responde ao argumento central da decisão agravada, repetido na contraminuta: aplicar juros sobre o saldo de 1995, que já contém juros, seria juros sobre juros.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100, 102 e 108/110 do AI; decisão agravada, fls. 3436 e-SAJ: "sobre essa importância inflacionada por acessórios antigos, aplicar novos juros simples (…) incidiram na exata capitalização que este Juízo expressamente proibira".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decidirá pela premissa da decisão agravada, sem contraponto na réplica.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uma frase remetendo ao agravo: "Quanto à incidência de juros de mora sobre o saldo consolidado e homologado, reportam-se os agravantes às razões recursais (fls. 13/15 do AI)."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"ao manter a homologação da avaliação do imóvel, reconheceu-se o 'manto da preclusão pro iudicato' e o 'retrocesso indevido' que seria reabrir a matéria (AI 2353386-61.2025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expressões estão na decisão de 1º grau transcrita no acórdão, que a adota ("As conclusões a que chega são exatamente as mesmas"). Além disso, o agravo afirmou que esse acórdão versou "exclusivamente sobre a avaliação do imóvel".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Acórdão AI 2353386: "manto da preclusão pro iudicato" em fls. 3427 e-SAJ (2ª cópia) = fls. 3400 (1ª cópia); "retrocesso indevido" em fls. 3428 = 3401; "As conclusões a que chega são exatamente as mesmas" em fls. 3430 = 3403; física: n/d; agravo, fls. 4 do AI, item 8.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expressão não é da Câmara e que os próprios agravantes negaram relevância ao acórdão para o cálculo.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"ao manter a homologação da avaliação do imóvel, esta Câmara adotou as conclusões da decisão de primeiro grau, segundo a qual a homologação estava 'sob o manto da preclusão pro iudicato' e reabri-la seria 'retrocesso indevido' (…)".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I, 3º parágrafo, e Seção X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art. 435 do CPC autoriza a juntada de documentos, a qualquer tempo, 'para contrapô-los aos que foram produzidos nos autos'."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art. 435 trata de "documentos novos". As peças de 1991/1993 estão nos autos de origem desde 2024 e poderiam ter instruído o agravo (art. 1.017, III). A contraminuta não produziu documento a ser contraposto: fez uma alegação. A juntada abre vista de 15 dias.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CPC, art. 435, caput e parágrafo único; art. 437, § 1º; certidão de liberação das cópias nos autos de origem em 03/12/2024 (rodapé de fls. 2144/2184 e-SAJ).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indeferir a juntada ou abrir vista, adiando o julgamento.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"a juntada de documentos, a qualquer tempo, 'para contrapô-los aos que foram produzidos nos autos'" por "a apresentação de cópias de peças já constantes dos autos de origem (fls. 2144/2184 e-SAJ), apenas para contrapor alegação de fato nova da contraminuta (arts. 9º, 10 e 435 do CPC)".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"teriam 'anuído e concordado expressamente'"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Transcrição não literal.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97 do AI: "anuíram e concordaram expressamente"; fls. 98 do AI: "anuindo e concordando expressamente".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apontará a alteração do texto citado, na mesma peça em que os agravantes se defendem de acusação de citação imprecisa.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"teriam 'anuíram e concordaram expressamente' (fls. 97 do AI)", ou retirar as aspas.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"apensados em 14/04/1988 (fls. 69 e-SAJ / fls. 36 física)"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Data confere, mas o carimbo físico está sobreposto (número riscado e renumerado).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69 e-SAJ, certidão de 14/04/1988: "os embargos opostos por Chavantes Agropecuária Ltda-ME, Sergio Bueno Pereira da Cunha, foram apensados a estes autos"; carimbo com dois números sobrepostos.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pode questionar a folha física, mas sem efeito relevante.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 "(fls. 69 e-SAJ / física: carimbo sobreposto)", ou manter só "fls. 69 e-SAJ".</w:t>
            </w:r>
          </w:p>
        </w:tc>
      </w:tr>
    </w:tbl>
    <w:p>
      <w:pPr>
        <w:spacing w:after="12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Itens que não pude verificar:</w:t>
      </w:r>
    </w:p>
    <w:p>
      <w:pPr>
        <w:pStyle w:val="ListParagraph"/>
        <w:numPr>
          <w:ilvl w:val="0"/>
          <w:numId w:val="2"/>
        </w:numPr>
        <w:spacing w:after="80" w:line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Nenhum. Os dois itens pendentes da primeira entrega foram conferidos em 28/09/2026: a delimitação do REsp 1.061.530/RS (item 11, agora 🟥) e as três certidões de fls. 204 e-SAJ (item 5).</w:t>
      </w:r>
    </w:p>
    <w:p>
      <w:pPr>
        <w:pStyle w:val="ListParagraph"/>
        <w:numPr>
          <w:ilvl w:val="0"/>
          <w:numId w:val="2"/>
        </w:numPr>
        <w:spacing w:after="80" w:line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Folha física de fls. 204 e-SAJ: física: n/d. É o verso da fls. 152 física, sem carimbo próprio. Na petição, citar "fls. 204 e-SAJ" ou "verso da fls. 152 física". Não citar o número "113" da 2ª certidão, cujo significado (página do D.O.J. ou número de relação) não está escrito.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Páginas lidas: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1"/>
        <w:gridCol w:w="5040"/>
      </w:tblGrid>
      <w:tr>
        <w:trPr>
          <w:cantSplit/>
          <w:tblHeader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Arquivo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Páginas lidas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Manifestação v2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 de 70 parágrafos; 4 de 4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Notas de revisão v2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 de 26 parágrafos; 2 de 2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Relação de citações v.2.2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de 7 parágrafos; 3 de 3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 (fls. 95/111 do AI)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 de 17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 (fls. 1/19 do AI, arquivo .txt)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 de 19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Documentos dos embargos (PDF de juntada)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"3041-3120.pdf"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3055, 3064, 3065, 3066, 3075, 3082, 3083 e 3084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"1361-1440.pdf"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1418 a 1421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"0000001-82.1987.8.26 - 5 - 3341 a 3440" (texto)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3344 a 3352, 3395 a 3437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"-2 pag 3341 ate 3459"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3441 e 3442 (imagem)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 1.061.530/RS (arquivo enviado)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ementa e delimitação (98 páginas; lidas as páginas da ementa e do voto sobre delimitação)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Transcrição manual de fls. 204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de 1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Julgados STJ da pasta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EDcl no REsp 1.229.406 (ementa e acórdão); AgInt no REsp 1.455.741 (íntegra); REsp 2.018.575 (íntegra); EDcl no REsp 2.178.097 (íntegra); REsp 1.655.655 (íntegra)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9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Documento de trabalho — uso restrito da parte e de seu advogado   |   Página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 de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jc w:val="right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Auditoria adversarial da manifestação sobre a contraminuta — AI nº 2186351-42.2026.8.26.0000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  <w:lvl w:ilvl="2" w15:tentative="1">
      <w:start w:val="1"/>
      <w:numFmt w:val="bullet"/>
      <w:lvlText w:val="▪"/>
      <w:lvlJc w:val="left"/>
      <w:pPr>
        <w:ind w:left="1701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Auditoria Jurídico-Processual — AI 2186351-42.2026.8.26.0000</dc:title>
  <dc:creator>Parecer técnico</dc:creator>
  <cp:lastModifiedBy>Un-named</cp:lastModifiedBy>
  <cp:revision>1</cp:revision>
  <dcterms:created xsi:type="dcterms:W3CDTF">2026-09-28T17:15:22.455Z</dcterms:created>
  <dcterms:modified xsi:type="dcterms:W3CDTF">2026-09-28T17:15:22.456Z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