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PARECER DE AUDITORIA JURÍDICO-PROCESSUAL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Agravo de Instrumento nº 2186351-42.2026.8.26.0000 — 13ª Câmara de Direito Privado do TJSP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Relatora: Des. Ana de Lourdes Coutinho Silva da Fonseca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(preventa: AI 2236655-84.2022.8.26.0000)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Origem: Execução de Título Extrajudicial nº 0000001-82.1987.8.26.0408 — 3ª Vara Cível de Ourinhos/SP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Agravantes: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Eduardo Oliveira Rosini, Karla Alessandra Oliveira Rosini Rocha e Cíntia Oliveira Rosini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Agravado: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Espólio de Sérgio Bueno Pereira da Cunha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Data-base da análise: 26/09/2026. Situação: concluso à Relatora desde 26/08/2026, contraminuta juntada em 24/08/2026, efeito suspensivo indeferido em 27/07/2026 e sem julgamento até esta data.</w:t>
      </w:r>
    </w:p>
    <w:p>
      <w:pPr>
        <w:pBdr>
          <w:left w:val="single" w:color="C9A227" w:sz="18" w:space="8"/>
        </w:pBdr>
        <w:shd w:fill="FFF8E1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Nota de método e de responsabilidade.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Este é um parecer técnico de apoio à advocacia, escrito "como se" fosse o exame de um gabinete. Não é, nem simula ser, manifestação do Tribunal.</w:t>
      </w:r>
    </w:p>
    <w:p>
      <w:pPr>
        <w:pBdr>
          <w:left w:val="single" w:color="C9A227" w:sz="18" w:space="8"/>
        </w:pBdr>
        <w:shd w:fill="FFF8E1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fatos vêm de três fontes, sempre indicadas:</w:t>
      </w:r>
    </w:p>
    <w:p>
      <w:pPr>
        <w:pStyle w:val="ListParagraph"/>
        <w:numPr>
          <w:ilvl w:val="0"/>
          <w:numId w:val="2"/>
        </w:numPr>
        <w:shd w:fill="FFF8E1" w:color="auto" w:val="clear"/>
        <w:spacing w:after="60" w:line="300"/>
        <w:ind w:left="1134" w:hanging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[DOC]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documento judicial (texto ou imagem) localizado no Drive;</w:t>
      </w:r>
    </w:p>
    <w:p>
      <w:pPr>
        <w:pStyle w:val="ListParagraph"/>
        <w:numPr>
          <w:ilvl w:val="0"/>
          <w:numId w:val="2"/>
        </w:numPr>
        <w:shd w:fill="FFF8E1" w:color="auto" w:val="clear"/>
        <w:spacing w:after="60" w:line="300"/>
        <w:ind w:left="1134" w:hanging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[TRANSCR.]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transcrição feita pelo usuário, ainda não conferida com o original;</w:t>
      </w:r>
    </w:p>
    <w:p>
      <w:pPr>
        <w:pStyle w:val="ListParagraph"/>
        <w:numPr>
          <w:ilvl w:val="0"/>
          <w:numId w:val="2"/>
        </w:numPr>
        <w:shd w:fill="FFF8E1" w:color="auto" w:val="clear"/>
        <w:spacing w:after="60" w:line="300"/>
        <w:ind w:left="1134" w:hanging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[MINUTA]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peça da própria parte.</w:t>
      </w:r>
    </w:p>
    <w:p>
      <w:pPr>
        <w:pBdr>
          <w:left w:val="single" w:color="C9A227" w:sz="18" w:space="8"/>
        </w:pBdr>
        <w:shd w:fill="FFF8E1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precedentes da Seção 4 levam uma de três marcas:</w:t>
      </w:r>
    </w:p>
    <w:p>
      <w:pPr>
        <w:pStyle w:val="ListParagraph"/>
        <w:numPr>
          <w:ilvl w:val="0"/>
          <w:numId w:val="2"/>
        </w:numPr>
        <w:shd w:fill="FFF8E1" w:color="auto" w:val="clear"/>
        <w:spacing w:after="60" w:line="300"/>
        <w:ind w:left="1134" w:hanging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VERIFICADO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inteiro teor lido;</w:t>
      </w:r>
    </w:p>
    <w:p>
      <w:pPr>
        <w:pStyle w:val="ListParagraph"/>
        <w:numPr>
          <w:ilvl w:val="0"/>
          <w:numId w:val="2"/>
        </w:numPr>
        <w:shd w:fill="FFF8E1" w:color="auto" w:val="clear"/>
        <w:spacing w:after="60" w:line="300"/>
        <w:ind w:left="1134" w:hanging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VERIFICADO (secundária)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conferido por transcrição em acórdão oficial;</w:t>
      </w:r>
    </w:p>
    <w:p>
      <w:pPr>
        <w:pStyle w:val="ListParagraph"/>
        <w:numPr>
          <w:ilvl w:val="0"/>
          <w:numId w:val="2"/>
        </w:numPr>
        <w:shd w:fill="FFF8E1" w:color="auto" w:val="clear"/>
        <w:spacing w:after="60" w:line="300"/>
        <w:ind w:left="1134" w:hanging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 CONFIRMAR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não foi possível conferir. Não use antes de consultar o SCON/STJ ou o e-SAJ.</w:t>
      </w:r>
    </w:p>
    <w:p>
      <w:pPr>
        <w:pBdr>
          <w:left w:val="single" w:color="C9A227" w:sz="18" w:space="8"/>
        </w:pBdr>
        <w:shd w:fill="FFF8E1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Nenhum precedente deste parecer foi "reconstruído de memória" sem essa marcação.</w:t>
      </w:r>
    </w:p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SUMÁRIO EXECUTIVO (leitura obrigatória antes do memorial)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1. O maior risco do agravo não é o anatocismo. É a preclusão que corre contra os próprios agravantes.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decisão de fls. 3064/3066 (29/05/2025) rejeitou expressamente a metodologia de fls. 3055, "partindo indevidamente de montante já atualizado e acrescido de juros, multa e honorários". Ordenou ainda o recálculo a partir do principal de maio/1987 [DOC, reproduzida no acórdão de fls. 3347/3349].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Os exequentes não recorreram.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Apenas o executado agravou (AI 2236642-80.2025,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da mesma Relatora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com trânsito em julgado em 04/11/2025).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Em 13/06/2025, os exequentes protocolaram a petição de fls. 3077/3078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"em atendimento à r. decisão"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sem nenhuma ressalva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[DOC].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Depois do acórdão, o despacho de fls. 3352 reiterou a observância da fls. 3066, item 2, e também não foi impugnado.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decisão agravada (fls. 3435/3437) é, em larga medida,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reiteração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desse comando. Existe risco concreto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conhecimento parcial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por intempestividade reflexa (decisão meramente confirmatória), ou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desprovimento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fundado em preclusão lógica e consumativa.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2. O despacho de 27/07/2026 já sinaliza a leitura da Relatora.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Ao indeferir o efeito suspensivo, ela qualificou a ordem como "simples cumprimento da determinação […] (reformulação, pela parte exequente, dos cálculos do débito)".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3. O argumento mais forte dos agravantes está subaproveitado na minuta.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Três elementos se somam: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acórdão do AI 2236642-80.2025, da própria Relatora, afirmou que a exceção de pré-executividade do executado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veiculou uma única tese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a impossibilidade de cessionários pessoas físicas cobrarem encargos bancários.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fls. 3064/3066 foi proferida 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embargos de declaração do executado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que foram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rejeitados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Mesmo assim, essa decisão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inovou de ofício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ao desconstituir a base de uma conta homologada em 1995.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Com isso, há violação: (i) à preclusão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pro judicato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(art. 505 do CPC; arts. 471 e 473 do CPC/73, vigentes em 1995); (ii) à vedação de conhecer de ofício a abusividade de encargos bancários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Súmula 381/STJ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); (iii) aos limites dos embargos de declaração (art. 1.022 do CPC); e (iv) à vedação de decisão-surpresa (arts. 9º e 10 do CPC).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Esse é o eixo que deve comandar o memorial.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tese de que a "coisa julgada" é oponível "a qualquer tempo" deve sair de cena.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4. Magnitude e credibilidade.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saldo de 1995 (R$ 5.256.733,85) equivale a cerca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68 vezes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principal de 1987 corrigido apenas pela Tabela Prática até out/1995 (R$ 77.323,12).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conta da Contadoria traz, na mesma peça, a taxa de encargos grafada como "57,18%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a.m.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 (fls. 134) e "57,18%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a.a.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 (fls. 137).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Conferência feita neste parecer: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recomposição mês a mês das oito primeiras linhas (06/1987 a 01/1988) mostra que a taxa efetivamente aplicada foi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57,18% ao ano nominal (≈ 4,76% a.m.)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somada a 1% a.m. de mora e à correção, com capitalização mensal (resíduo constante de −0,005%). A grafia "a.m." é, portanto,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erro de digitação sem reflexo no saldo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Remanesce, porém, a mora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1% ao mês capitalizada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art. 5º, parágrafo único, do DL 413/69 limita a elevação por mora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1% ao ano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Tudo isso, diante de R$ 185 milhões pedidos contra um imóvel avaliado em R$ 12,8 milhões (nov/2025), gera forte pressão para que a Câmara trate o caso como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erro material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corrigível a qualquer tempo.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Auditar a conta de 1995 antes do memorial é prioridade absoluta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(ver Seção 5, item C).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5. Há fragilidades factuais que podem contaminar a credibilidade da peça.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Todas são corrigíveis no memorial: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Honorários de fls. 52.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transcrição diz 20% "sobre 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valor dado à causa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", enquanto o agravo afirma 20% "sobre o débito". O executado alega 10% pelo mandado de fls. 54.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Petição de fls. 3407/3409.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Refere-se aos exequentes como "a executada", invoca "processo do trabalho" e afirma que a homologação "foi objeto das medidas recursais cabíveis", o que contradiz a certidão de fls. 152v.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Parecer de fls. 3410/3418.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Cita a homologação em "fls. 2195".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Planilha de fls. 3441/3443.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Aplica juros sobre "1.210.000,00" nominal, como se fossem reais, além de multa de 9% em vez de 1%.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SEÇÃO 1 — AUDITORIA DE VULNERABILIDADES DA MINUTA DO AGRAVO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1.1. Vulnerabilidade crítica: preclusão contra os agravantes e decisão meramente reiterativa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4"/>
        <w:gridCol w:w="2029"/>
        <w:gridCol w:w="3580"/>
        <w:gridCol w:w="2388"/>
      </w:tblGrid>
      <w:tr>
        <w:trPr>
          <w:cantSplit/>
          <w:tblHeader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Marco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Conteúdo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Impugnação pelos exequentes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3038/3044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2025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Rejeita a exceção de pré-executividade, registra que os credores "exigem […] o valor principal atualizado pela Tabela do TJSP, acrescido de juros de 1% ao mês" e aplica multa de 9% ao executado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Nenhuma (eram vencedores)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3055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2025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 dos exequentes partindo de montante consolidado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3064/3066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29/05/2025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Rejeita os embargos de declaração do executado,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rejeita a metodologia de fls. 3055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e ordena o recálculo a partir de maio/1987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3077/3078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protocolo 13/06/2025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"Em atendimento à r. decisão", planilha de R$ 3.870.274,56,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sem ressalva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2236642-80.2025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j. 07/10/2025; trânsito 04/11/2025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do executado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; multa reduzida a 1% do valor executado; mantida no mais a decisão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Contrarrazões; não houve recurso próprio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3352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pós-acórdão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"observada a orientação a fls. 3.066, item 2"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3407/3419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25/03/2026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Nova conta a partir do saldo de 1995: R$ 185.096.002,92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3435/3437</w:t>
            </w:r>
          </w:p>
        </w:tc>
        <w:tc>
          <w:tcPr>
            <w:tcW w:type="dxa" w:w="2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03/07/2026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conhece da petição e reitera a fls. 3066</w:t>
            </w:r>
          </w:p>
        </w:tc>
        <w:tc>
          <w:tcPr>
            <w:tcW w:type="dxa" w:w="2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Este agravo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Como o gabinete tende a ler.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fls. 3435 não decidiu nada novo: apenas reafirmou a fls. 3066, que precluiu para os exequentes. Estes, além de não recorrerem, praticaram ato incompatível sem ressalva (art. 1.000, parágrafo único, do CPC: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"Considera-se aceitação tácita a prática, </w:t>
      </w: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sem nenhuma reserva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, de ato incompatível com a vontade de recorrer"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). Há precedente do STJ na mesma linha: AgInt no REsp 1.476.534/CE, 2ª Turma, Rel. Min. Og Fernandes, j. 16/08/2021,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"A apresentação de valores incontroversos, sem ressalva alguma, é incompatível com a subsequente discordância com os cálculos […] haja vista a ocorrência de preclusão lógica."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 que a minuta faz, e por que não basta (item IV.4):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(a)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Afirma que a estabilidade de 1995 é "oponível a qualquer tempo" e "insuscetível de convalidação por preclusão de decisão interlocutória intermediária". A afirmação 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doutrinariamente frágil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Preclusão não é coisa julgada, e o STJ afirma que se sujeitam à preclusão consumativa "as questões decididas no processo,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inclusive as de ordem pública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que não tenham sido objeto de impugnação recursal no momento próprio" (AgInt no AREsp 2.019.623/SP, 4ª Turma, Rel. Min. Raul Araújo,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Esse mesmo precedente corta nos dois sentidos: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protege a homologação de 1995, mas também a decisão de 2025, que não foi recorrida.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(b)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Há ainda o risco de a Câmara aplicar, por analogia, o critério da Corte Especial do STJ para o conflito entre coisas julgadas: prevalece a última, enquanto não desconstituída (EAREsp 600.811/SP, Rel. Min. Og Fernandes, 2019,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 CONFIRMAR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). A minuta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enfrenta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esse risco.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(c)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distinção de que a fls. 3435 tem "fundamentos próprios" é correta, mas foi apresentada de passagem. Precisa virar tese estruturada (ver 1.1.1).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</w:rPr>
        <w:t xml:space="preserve">1.1.1. Como blindar (argumentos a desenvolver no memorial)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Invalidade da fls. 3066 por extrapolação dos limites do incidente.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fls. 3066 foi proferida 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embargos de declaração do executado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que foram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rejeitados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Embargos rejeitados não modificam o julgado, e muito menos ampliam seu objeto.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exceção de pré-executividade veiculou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uma única tese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 quem o afirmou foi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 própria Relatora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no AI 2236642 ("a única tese ali deduzida foi o excesso de execução decorrente da suposta inclusão de encargos contratuais").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Ao desconstituir a base homologada em 1995, o juízo decidiu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questão já decidida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(art. 505 do CPC)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 ofício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sobre abusividade de encargo bancário (Súmula 381/STJ).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Decisão que viola a preclusão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pro judicato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não integra validamente a cadeia procedimental. O mesmo vale para a decisão que conhece de ofício matéria vedada pela Súmula 381.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Esse enquadramento faz a "preclusão de 2025" deixar de ser o ponto de partida.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Autonomia do gravame da fls. 3435.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fls. 3435: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conheceu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 petição nova, ato decisório próprio e recorrível (art. 1.015, parágrafo único, do CPC);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(ii) atribuiu à planilha de fls. 3419 premissa fática nova e falsa: "juros sobre juros" em memória que parte de 05/10/1995 e aplica juros simples;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(iii) qualificou pela primeira vez a conduta de fls. 3077 como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"anuência" e "concordância expressa"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extraindo daí preclusão "quanto aos critérios".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São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fundamentos inéditos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o que afasta a tese da decisão meramente confirmatória.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 ato de fls. 3077 não foi voluntário: foi devido.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ordem de fls. 3066 tinha prazo peremptório de 10 dias e era condição de prosseguimento da expropriação, já com leilão marcado.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art. 1.000, parágrafo único, pressupõe ato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espontâneo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incompatível com a vontade de recorrer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Cumprir ordem judicial é compatível com a impugnação posterior. O CPC adota o mesmo princípio no art. 520, § 3º: o depósito para se isentar da multa "não será havido como incompatível com o recurso".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 minuta não cita o art. 1.000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Em vez disso, combate uma tese que o juízo não adotou: a de "renúncia ao crédito" (art. 114 do CC).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 juiz falou em preclusão lógica e consumativa dos critérios, não em renúncia.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resposta tem de ser dada no plano da preclusão.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Registre-se que a petição de fls. 3441 (28/07/2026) já menciona o agravo interposto, o que funciona como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ressalva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para esse ato de cumprimento. Recomenda-se que todo cumprimento futuro contenha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protesto expresso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"cumpre-se por dever processual, sob reserva do AI 2186351-42.2026 e sem aquiescência".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1.2. Confusões terminológicas e artigos fora de contexto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5"/>
      </w:tblGrid>
      <w:tr>
        <w:trPr>
          <w:cantSplit/>
          <w:tblHeader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Ponto da minuta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Problema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sugerida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"eficácia preclusiva do art. 508 do CPC" aplicada à homologação de 1995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art. 508 trata da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coisa julgada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isto é, de decisão de mérito transitada. A homologação de conta em execução de título extrajudicial, em 1995, era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decisão interlocutória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(após a Lei 8.898/94, o CPC/73 já nem previa "liquidação por cálculo do contador").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Fundamentar em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preclusão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9"/>
                <w:szCs w:val="19"/>
              </w:rPr>
              <w:t xml:space="preserve">pro judicato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preclusão temporal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arts. 471 e 473 do CPC/73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tempus regit actum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), correspondentes aos arts. 505 e 507 do CPC/2015.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"reconhecível a qualquer tempo e grau de jurisdição (art. 508 c/c art. 337, § 5º)"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art. 337, § 5º, trata do conhecimento de ofício das matérias do art. 337, entre as quais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não está a preclusão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"preclusão qualificada", "estabilidade qualificada"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São expressões sem assento legal, que o gabinete tende a ignorar.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"Decisão homologatória irrecorrida, com certidão de decurso de prazo (fls. 152v/204)".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Art. 509, § 4º, do CPC ("fidelidade ao título")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dispositivo rege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liquidação de sentença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Aqui o título é extrajudicial. Os precedentes citados (REsp 1.861.550/DF, REsp 1.256.633/RS, TJSP AI 2123223-58.2020) tratam de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título judicial com coisa julgada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Usar como reforço analógico, com a ressalva expressa 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mutatis mutandis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". No título extrajudicial, a fidelidade é ao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título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 cédula) e aos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arts. 783, 786 e 798, I, "b", do CPC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Súmula 254/STF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Refere-se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sentença omissa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quanto a juros. Em título extrajudicial, a mora é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ex 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e os juros decorrem do título e da lei (art. 397 do CC; art. 5º do DL 413/69).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Citar o art. 397 do CC e o art. 5º do DL 413/69. A Súmula 254 é acessória.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1.984.424/SP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Trata de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Cédula de Crédito Bancário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(Lei 10.931/04), não de cédula industrial.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Citar como 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ratio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aplicável", com a distinção explícita.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AREsp 2.569.822/DF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decisão monocrática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de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não conhecimento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(Súmulas 5 e 7/STJ). A frase sobre renúncia é do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TJDFT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Citar corretamente ou suprimir.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1.256.633/RS e AREsp 43.936/RJ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São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decisões monocráticas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Indicar "decisão monocrática".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"preparo […] gerado pelo sistema eproc"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2ª instância do TJSP opera 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e-SAJ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O agravo foi protocolado sem preparo, e houve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ordem de recolhimento em dobro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(art. 1.007, § 4º).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Conferir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se o pagamento em dobro foi certificado (há duas guias juntadas em 28/07/2026, mas não há certidão de regularidade). Deserção é matéria de ofício.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1.3. Fragilidades argumentativas e de coerência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Pedido de homologar diretamente R$ 185.096.002,92 no próprio agravo.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Relatora, no AI 2236642, recusou-se a examinar matéria "originariamente no âmbito do presente recurso, sob pena de indevida supressão de um grau de jurisdição".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É praticamente certo que não homologará valor em sede de agravo.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pedido deve ser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reformar o critério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 base)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devolver à origem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para liquidação, o que hoje figura na minuta apenas como alternativa.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 pedido "f" (sobrestar os atos expropriatórios) contradiz a petição de fls. 3441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(pedido de "imediata designação de praceamento"). Recomenda-se, no memorial,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desistir expressamente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desse pedido ou reformulá-lo: prosseguimento da expropriação, com depósito do produto até a definição do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quantum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 petição de fls. 3407/3409 invoca "erro material" (art. 494, I).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Critério de cálculo não é erro material. Ver o STJ no AgInt no REsp 2.127.021/DF, 3ª Turma, Rel. Min. Humberto Martins, j. 19/08/2024,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"O erro material […] é aquele evidente, derivado de simples cálculo aritmético ou inexatidão material e não aquele decorrente de elementos ou critérios de cálculo."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juízo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a quo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usou isso para caracterizar "inovação".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 memorial deve abandonar a tese do erro material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 sustentar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violação da preclusão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pela fls. 3066.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Autocontradição do parecer de fls. 3410/3418.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parecer afirma que o cálculo "não adota a metodologia rechaçada […] de partir de montante global já atualizado e já acrescido de juros". Mas parte, sim, de montante que contém juros (o próprio juiz registrou isso à fls. 3436, e a minuta o admite). A defesa correta não é negar que o saldo contenha juros. 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sustentar que juros licitamente capitalizados são capital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(Seção 2).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Honorários de 20%.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minuta afirma que a decisão de fls. 52 "expressamente arbitrou os honorários advocatícios em 20%" e trata a base como "o débito".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transcrição de fls. 52 [TRANSCR.] diz: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"fixo os honorários advocatícios em 20% sobre o </w:t>
      </w: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valor dado à causa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inicial pediu 10% sobre o débito, por cláusula contratual.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executado afirma que o mandado de fls. 54 consigna 10%, e fls. 54 não foi localizada.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Risco de imputação de alteração da verdade dos fatos (art. 80, II, do CPC).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defesa dos 20% deve apoiar-se na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conta homologada de 1995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 na preclusão registrada às fls. 3038/3044, 3066 e no AI 2236642 (ver Seção 3.3), e não na leitura de fls. 52.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Fatos declarados pela própria parte que se voltam contra ela.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As fls. 3038/3044 registram que "os exequentes insistem que cobram apenas […] atualização pela Tabela do TJSP e juros legais de 1% ao mês". O juízo e o executado podem usar isso como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venire contra factum proprium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Resposta: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essa afirmação sempre se referiu ao período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posterior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à consolidação de 1995, o que é exatamente o que a fls. 3419 faz. Convém demonstrá-lo com a peça de resposta à exceção, a ser localizada.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1.4. Conclusão da Seção 1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justificativa para afastar a preclusão lógica de fls. 3077/3078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está blindada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Há brecha real para a Relatora manter a decisão, com três fundamentos possíveis: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(i) a fls. 3066 não foi recorrida;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(ii) a fls. 3077 foi praticada sem reserva;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(iii) a fls. 3435 é meramente reiterativa.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blindagem exige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deslocar o centro da tese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não se trata de "coisa julgada eterna de 1995", mas de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decisão de 2025 proferida em embargos rejeitados, fora dos limites da exceção e em violação ao art. 505 do CPC e à Súmula 381/STJ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", somada à autonomia do gravame da fls. 3435.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SEÇÃO 2 — DESMONTAGEM DA TESE DE ANATOCISMO E DEFESA DA HOMOLOGAÇÃO DE 1995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2.1. O conceito jurídico de anatocismo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art. 4º do Decreto 22.626/33 proíbe "contar juros dos juros". A Súmula 121/STF veda a capitalização "ainda que expressamente convencionada". Anatocismo, portanto, é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incorporação não autorizada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dos juros vencidos ao capital, para que também passem a render juros.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Quando a lei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autoriza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capitalização, o juro vencido e capitalizado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deixa de ser juro e converte-se em capital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na data de cada capitalização. É isso, por definição, que significa "capitalizar". É o caso das cédulas de crédito rural, comercial e industrial: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DL 413/69, art. 5º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juros "exigíveis em 30 de junho, 31 de dezembro, no vencimento, na liquidação da cédula ou, também, em outras datas convencionadas";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Súmula 93/STJ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"A legislação sobre cédulas de crédito rural, comercial e industrial admite o pacto de capitalização de juros";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STJ, REsp 31.025/RS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4ª Turma, Rel. Min. Sálvio de Figueiredo Teixeira, j. 17/02/1993,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"Lícito se mostra pactuar, em cédula de crédito industrial, capitalização mensal de juros, conforme autoriza o Decreto-Lei nº 413/69";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Súmula 596/STF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afasta o Decreto 22.626/33 das operações do Sistema Financeiro Nacional. O crédito permaneceu bancário até a cessão de 31/03/2010 (fls. 539/543).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Consequência técnica.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Em 05/10/1995, o saldo de R$ 5.256.733,85 é, juridicamente,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capital consolidado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 não "capital + juros pendentes". Sobre esse capital, a fls. 3419 aplica: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J = C₉₅ × FC × Σₖ iₖ · tₖ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C₉₅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= saldo homologado;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FC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= fator da Tabela Prática (6,409736469 de out/1995 a mar/2026,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conferido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iₖ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= taxa legal de cada período (0,5% a.m. até 10/01/2003; 1% a.m. até 08/2024; taxa legal da Lei 14.905/2024 depois);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tₖ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= tempo de cada período.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somatório 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linear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Nenhum juro gerado após 1995 é incorporado à base. Há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uma única camada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 juros simples sobre capital, e isso não é anatocismo. A correção monetária, por sua vez, não é acréscimo: é recomposição do valor da moeda.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Conferência aritmética da fls. 3419: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1744"/>
        <w:gridCol w:w="3315"/>
      </w:tblGrid>
      <w:tr>
        <w:trPr>
          <w:cantSplit/>
          <w:tblHeader/>
        </w:trPr>
        <w:tc>
          <w:tcPr>
            <w:tcW w:type="dxa" w:w="4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Período</w:t>
            </w:r>
          </w:p>
        </w:tc>
        <w:tc>
          <w:tcPr>
            <w:tcW w:type="dxa" w:w="1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Taxa</w:t>
            </w:r>
          </w:p>
        </w:tc>
        <w:tc>
          <w:tcPr>
            <w:tcW w:type="dxa" w:w="3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Juros acumulados</w:t>
            </w:r>
          </w:p>
        </w:tc>
      </w:tr>
      <w:tr>
        <w:trPr>
          <w:cantSplit/>
          <w:tblHeader w:val="false"/>
        </w:trPr>
        <w:tc>
          <w:tcPr>
            <w:tcW w:type="dxa" w:w="4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05/10/1995 a 10/01/2003</w:t>
            </w:r>
          </w:p>
        </w:tc>
        <w:tc>
          <w:tcPr>
            <w:tcW w:type="dxa" w:w="1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0,5% a.m.</w:t>
            </w:r>
          </w:p>
        </w:tc>
        <w:tc>
          <w:tcPr>
            <w:tcW w:type="dxa" w:w="3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≈ 43,6%</w:t>
            </w:r>
          </w:p>
        </w:tc>
      </w:tr>
      <w:tr>
        <w:trPr>
          <w:cantSplit/>
          <w:tblHeader w:val="false"/>
        </w:trPr>
        <w:tc>
          <w:tcPr>
            <w:tcW w:type="dxa" w:w="4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11/01/2003 a 29/08/2024</w:t>
            </w:r>
          </w:p>
        </w:tc>
        <w:tc>
          <w:tcPr>
            <w:tcW w:type="dxa" w:w="1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1% a.m.</w:t>
            </w:r>
          </w:p>
        </w:tc>
        <w:tc>
          <w:tcPr>
            <w:tcW w:type="dxa" w:w="3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≈ 259,6%</w:t>
            </w:r>
          </w:p>
        </w:tc>
      </w:tr>
      <w:tr>
        <w:trPr>
          <w:cantSplit/>
          <w:tblHeader w:val="false"/>
        </w:trPr>
        <w:tc>
          <w:tcPr>
            <w:tcW w:type="dxa" w:w="4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30/08/2024 a 25/03/2026</w:t>
            </w:r>
          </w:p>
        </w:tc>
        <w:tc>
          <w:tcPr>
            <w:tcW w:type="dxa" w:w="1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taxa legal</w:t>
            </w:r>
          </w:p>
        </w:tc>
        <w:tc>
          <w:tcPr>
            <w:tcW w:type="dxa" w:w="3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≈ 12,9% (implícito)</w:t>
            </w:r>
          </w:p>
        </w:tc>
      </w:tr>
      <w:tr>
        <w:trPr>
          <w:cantSplit/>
          <w:tblHeader w:val="false"/>
        </w:trPr>
        <w:tc>
          <w:tcPr>
            <w:tcW w:type="dxa" w:w="4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3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≈ 316,17%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Os números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fecham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Uma única ressalva: há risco de o juízo exigir SELIC no período de 2003 a 2024 (ver 2.4).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Analogia de reforço (com cautela).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Súmula 102/STJ dispõe que "A incidência dos juros moratórios sobre os compensatórios, nas ações expropriatórias, não constitui anatocismo vedado em lei".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ratio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é a mesma: juros de mora posteriores que incidem sobre valor em que os juros anteriores já se consolidaram não configuram anatocismo. O verbete é restrito à desapropriação, e isso deve ser dito.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2.2. O ponto fraco: o que precisa ser enfrentado, e não escondido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conta de 1995 [DOC] tem colunas "C.M. / TX. ENCARG.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JUROS MORA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/ SALDO". Ela capitaliza mês a mês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inclusive os juros de mora de 1% a.m.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Dois problemas decorrem disso: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(a)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DL 413/69 autoriza a capitalização dos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juros remuneratórios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pactuados. Para a mora, o art. 5º, parágrafo único, prevê apenas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elevação de 1% ao ano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da taxa. O STJ é firme em que, nas cédulas, a inadimplência admite só juros remuneratórios, mora de 1% a.a. e multa, vedada a comissão de permanência: AgRg no AREsp 488.782/RS, 4ª Turma, Rel. Min. Isabel Gallotti, DJe 05/05/2015; AgRg no REsp 1.556.250/PB, 3ª Turma, Rel. Min. Moura Ribeiro, DJe 15/02/2016. Ambos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VERIFICADOS (secundária)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(b)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taxa de encargos aparece como "57,18% a.m." numa folha e "57,18% a.a." em outra. A recomposição aritmética mostra que foi aplicado 57,18% a.a. nominal (≈ 4,76% a.m.): a divergência é de grafia, não de cálculo.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Como enfrentar: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Isso é matéria de critério, não de aritmética.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Portanto, está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preclusa desde 29/12/1995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com certidão de decurso de prazo "sem manifestação das partes". Não pode ser revista de ofício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Súmula 381/STJ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). Não é erro material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AgInt no REsp 2.127.021/DF; AgInt no REsp 1.830.905/SC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1ª Turma, Rel. Min. Benedito Gonçalves,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"os erros sobre os critérios do cálculo, inclusive, no que concerne juros moratórios e correção monetária sujeitam-se à preclusão").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 conta resultou de contraditório e de ordem judicial.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Houve impugnação (fls. 129/130), a decisão de fls. 131 remeteu os autos ao contador, e a retificação de fls. 133 [TRANSCR.] foi seguida de homologação (fls. 152) publicada no DOJ de 06/12/1995.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Alguém impugnou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 a conta foi retificada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pelo próprio juízo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Fé pública da Contadoria: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STJ, REsp 256.832/CE, 5ª Turma, Rel. Min. Edson Vidigal, DJ 11/09/2000,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"os cálculos por ela operados devem prevalecer, até prova em contrário".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Divergência "a.m./a.a.": neutralizada.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Recompondo as linhas de 06/1987 a 01/1988 (saldo anterior × (1 + C.M.) × (1 + 57,18%/12) × 1,01), obtêm-se os saldos da conta com resíduo constante de −0,005% (arredondamento da taxa mensal em ≈ 4,76%). A taxa usada foi, portanto,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57,18% a.a.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 a grafia "a.m." de fls. 134 é mero erro de digitação sem reflexo no resultado.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há erro material a corrigir.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Convém levar essa demonstração ao memorial ou a uma petição de esclarecimento, antes que o executado a explore. Falta estender a conferência às conversões de moeda de 1989, 1990, 1993 e 1994 (Seção 5-C).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2.3. A virada metodológica de 1995 e a fidelidade ao título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1"/>
        <w:gridCol w:w="3359"/>
        <w:gridCol w:w="3361"/>
      </w:tblGrid>
      <w:tr>
        <w:trPr>
          <w:cantSplit/>
          <w:tblHeader/>
        </w:trPr>
        <w:tc>
          <w:tcPr>
            <w:tcW w:type="dxa" w:w="23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Fase</w:t>
            </w:r>
          </w:p>
        </w:tc>
        <w:tc>
          <w:tcPr>
            <w:tcW w:type="dxa" w:w="33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Regime</w:t>
            </w:r>
          </w:p>
        </w:tc>
        <w:tc>
          <w:tcPr>
            <w:tcW w:type="dxa" w:w="3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Fundamento</w:t>
            </w:r>
          </w:p>
        </w:tc>
      </w:tr>
      <w:tr>
        <w:trPr>
          <w:cantSplit/>
          <w:tblHeader w:val="false"/>
        </w:trPr>
        <w:tc>
          <w:tcPr>
            <w:tcW w:type="dxa" w:w="23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06/05/1987 a 05/10/1995 (crédito bancário)</w:t>
            </w:r>
          </w:p>
        </w:tc>
        <w:tc>
          <w:tcPr>
            <w:tcW w:type="dxa" w:w="33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Encargos da cédula, com capitalização autorizada</w:t>
            </w:r>
          </w:p>
        </w:tc>
        <w:tc>
          <w:tcPr>
            <w:tcW w:type="dxa" w:w="3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DL 413/69, art. 5º; Súmula 93/STJ; Súmula 596/STF; REsp 31.025/RS</w:t>
            </w:r>
          </w:p>
        </w:tc>
      </w:tr>
      <w:tr>
        <w:trPr>
          <w:cantSplit/>
          <w:tblHeader w:val="false"/>
        </w:trPr>
        <w:tc>
          <w:tcPr>
            <w:tcW w:type="dxa" w:w="23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05/10/1995: consolidação</w:t>
            </w:r>
          </w:p>
        </w:tc>
        <w:tc>
          <w:tcPr>
            <w:tcW w:type="dxa" w:w="33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 da Contadoria, impugnada, retificada, homologada e irrecorrida</w:t>
            </w:r>
          </w:p>
        </w:tc>
        <w:tc>
          <w:tcPr>
            <w:tcW w:type="dxa" w:w="3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Arts. 471 e 473 do CPC/73; certidão de fls. 152v/204</w:t>
            </w:r>
          </w:p>
        </w:tc>
      </w:tr>
      <w:tr>
        <w:trPr>
          <w:cantSplit/>
          <w:tblHeader w:val="false"/>
        </w:trPr>
        <w:tc>
          <w:tcPr>
            <w:tcW w:type="dxa" w:w="23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Após 05/10/1995</w:t>
            </w:r>
          </w:p>
        </w:tc>
        <w:tc>
          <w:tcPr>
            <w:tcW w:type="dxa" w:w="33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Por opção dos credores, mais benéfica ao devedor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só correção (Tabela TJSP) e juros legais simples</w:t>
            </w:r>
          </w:p>
        </w:tc>
        <w:tc>
          <w:tcPr>
            <w:tcW w:type="dxa" w:w="3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Art. 1.062 do CC/1916; art. 406 do CC/2002; Lei 14.905/2024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Argumento de reforço.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Os credores poderiam cobrar os encargos da cédula até o efetivo pagamento. A cessão transmite os acessórios (art. 287 do CC), e o REsp 1.984.424/SP (3ª Turma, Rel. Min. Villas Bôas Cueva, j. 23/08/2022,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 reconhece ao cessionário civil "o direito de cobrar os juros e demais encargos na forma originalmente pactuada". A renúncia voluntária aos encargos contratuais após 1995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reduz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débito. Punir essa moderação com o retorno ao principal de 1987 inverte a lógica do sistema.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Preclusão </w:t>
      </w: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pro judicato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(art. 505 do CPC; art. 471 do CPC/73). "Nenhum juiz decidirá novamente as questões já decididas relativas à mesma lide." A base de cálculo foi decidida em 23/11/1995. O juiz de 2025 não podia redecidi-la, e menos ainda em embargos de declaração rejeitados, opostos pela parte que nunca impugnara a homologação.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Preclusão temporal e consumativa das partes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(art. 507 do CPC; art. 473 do CPC/73). O executado deixou de agravar a homologação em 1995 e deixou de embargar à execução com base nesses critérios (não foram localizados embargos do devedor julgados). A exceção de 2024/2025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impugnou a conta de 1995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conforme reconheceu o acórdão do AI 2236642.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Precedentes de preclusão de critérios de cálculo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(todos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VERIFICADOS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STJ, AgInt no AREsp 1.464.166/SP, 4ª Turma, Rel. Min. Raul Araújo, j. 20/02/2020: "os critérios utilizados na liquidação de sentença para a formação do valor do débito sofrem preclusão, se não impugnados oportunamente";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STJ, AgInt no REsp 1.373.978/MT, 4ª Turma, Rel. p/ acórdão Min. Raul Araújo, DJe 18/08/2020;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STJ, REsp 1.745.408/DF, 3ª Turma, Rel. p/ acórdão Min. Marco Aurélio Bellizze, DJe 12/04/2019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secundária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): recálculo com juros e correção já indeferido e não recorrido ficou precluso.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2.4. Riscos laterais que a Câmara pode suscitar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SELIC como taxa do art. 406 do CC (2003 a 2024).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Corte Especial do STJ fixou a SELIC como taxa do art. 406 na redação anterior à Lei 14.905/2024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REsp 1.795.982/SP, 2024 — A CONFIRMAR no SCON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). Nesse regime, SELIC e Tabela Prática não se cumulam. Muitas Câmaras do TJSP seguem aplicando 1% a.m. mais correção, mas o tema pode reduzir o valor.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suscitar.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Se suscitado, sustentar que a própria decisão de fls. 3038/3044, mantida pela Câmara, adotou "juros legais de 1% ao mês", critério que ficou precluso também para o executado.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Limite prático da satisfação.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imóvel foi avaliado em R$ 12.833.936,57 (nov/2025), e o próprio parecer de fls. 3418 reconhece a restituição de eventual excedente.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Usar isso a favor: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discussão sobre a base não altera a expropriação do único bem, e todo excedente volta ao devedor.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há dano ao executado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no prosseguimento com a base de 1995.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SEÇÃO 3 — REFUTAÇÃO PONTO A PONTO DA MANIFESTAÇÃO E DO CÁLCULO DO EXECUTADO (fls. 3443/3459)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3.1. Base de cálculo: o executado ignora a homologação e o título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Ignora a homologação de 1995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que nunca impugnou: nem em 1995, nem em embargos, nem na exceção (AI 2236642: "única tese"). Pretender agora a base de 1987 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exatamente a "inovação processual"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que o juízo imputou aos credores.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Ignora o próprio título.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parecer de Natália Vita aplica juros civis desde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06/05/1987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data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emissão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 não de vencimento (06/07/1987). Com isso, desconsidera por completo 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juros remuneratórios pactuados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até o vencimento e o regime do art. 5º do DL 413/69 depois dele.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Resultado economicamente implausível.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Um crédito bancário de Cz$ 1.210.000,00, inadimplido há 39 anos, reduzido a R$ 2,9 milhões,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menos da metade da única proposta de arrematação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(R$ 6,42 milhões, rejeitada por preço vil). O cálculo converte a execução em prêmio à inadimplência.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Contradição interna.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parecer diz que os executados "devem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impugnar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um valor total de R$ 6.504.726,54". O número é da planilha dos exequentes de fls. 3441, e não do resultado próprio (R$ 2.911.270,42). Há confusão de objeto.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3.2. Juros de mora: juros civis de 6% a.a. aplicados à fase bancária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De 1987 a 2010, o credor era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instituição financeira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(Banespa, depois Santander).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Súmula 596/STF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afasta a Lei de Usura, e 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DL 413/69, art. 5º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rege os encargos: juros remuneratórios da cédula, capitalização pactuada (Súmula 93/STJ) e mais 1% a.a. na mora.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Os 6% a.a. do art. 1.062 do CC/1916 são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taxa supletiva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para quando não houver convenção.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Aqui há convenção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na cédula, e lei especial.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tese de que a cessão a pessoas físicas "civiliza" o crédito retroativamente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já foi rejeitada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: fls. 3038/3044, mantida pela Câmara no AI 2236642, com multa por má-fé ao executado. Além disso, o REsp 1.984.424/SP reconhece ao cessionário civil os encargos originais.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Resposta à acusação de anatocismo na planilha de fls. 3441/3443 (ponto de honestidade estratégica).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acusação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procede em parte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A planilha dos exequentes aplicou 0,5% a.m. e 1% a.m. sobre "1.210.000,00" em valores nominais, sem correção prévia e sem indicar a moeda. Depois aplicou a taxa legal sobre o resultado (R$ 5.475.100,82), que já continha juros.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Recomendação: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substituir a planilha na origem por memória correta, sempre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sob protesto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 com ressalva do agravo. Isso tira do executado a sua melhor munição.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3.3. Honorários advocatícios: 10% sobre o valor da causa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 matéria está preclusa para o executado.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As fls. 3038/3044, reproduzidas na fls. 3066, registram: "a multa de 10% e o valor dos honorários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sequer são objeto de impugnação pelo executado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acórdão do AI 2236642 (trânsito em 04/11/2025) assentou: "A exceção de pré-executividade apresentada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veiculou alegação de indevida inclusão da verba sucumbencial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", e recusou-se a examiná-la por supressão de instância.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Reabrir o tema em 20/08/2026 é inovação vedada (art. 507 do CPC).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 conta homologada de 1995 aplicou 20% sobre o débito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(R$ 1.156.481,45) e está irrecorrida. É essa a fonte a invocar.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Fls. 52: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transcrição disponível [TRANSCR.] consigna 20% "sobre o valor dado à causa". O executado admite que a folha "está ilegível" e recorre a fls. 54.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Leitura de documento ilegível não afasta decisão homologatória posterior e específica.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Erro material grave no cálculo do executado.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Natália Vita adota como valor da causa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Cz$ 234.029,34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A inicial (fls. 30/31) [TRANSCR.] indica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Cz$ 2.340.293,44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A diferença é de 10 vezes, o que reduz artificialmente os honorários.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Conferir no original e explorar.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Metodologia: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juros sobre honorários contados desde 1987 contrariam o termo inicial próprio da verba. O erro favorece o credor, mas revela a falta de rigor do parecer.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3.4. Multa por litigância de má-fé: esclarecimento conceitual e percentual correto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Correção conceitual.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Lei 14.905/2024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disciplina multa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Ela alterou os arts. 389, 395 e 406 do Código Civil: a correção passou a ser pelo IPCA e os juros pela taxa legal (SELIC menos IPCA, com piso zero). A multa por litigância de má-fé decorre dos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arts. 80 e 81 do CPC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 a multa contratual de 10% decorre da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cédula e do DL 413/69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A Lei 14.905 incide apenas na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atualização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desses valores.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Percentual e base (coisa julgada).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AI 2236642-80.2025 (j. 07/10/2025; trânsito 04/11/2025) reduziu a multa "para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1% do valor executado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". A base é 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valor executado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 não o "valor da condenação" nem o "valor da causa". Os exequentes erraram ao lançar 9% às fls. 3078 e 3442, e isso deve ser corrigido. A base "valor executado" segue o que for fixado como débito: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mais um motivo pelo qual a definição da base (1995 ou 1987) repercute também na multa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Omissão relevante do executado.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decisão de fls. 3278/3283 impôs ao Espólio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nova multa de 5% "sobre o valor atualizado da execução"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mantida pela Câmara no AI 2353386-61.2025 (trânsito em 31/03/2026).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 cálculo de Natália Vita omite essa multa por inteiro.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As duas multas revertem aos exequentes (art. 96 do CPC).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Multa contratual de 10%.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Incide sobre o débito, conforme a cédula, a inicial e a conta de 1995, e é incontroversa (fls. 3038/3044).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SEÇÃO 4 — PRECEDENTES PARADIGMÁTICOS (BLINDAGEM JURISPRUDENCIAL)</w:t>
      </w:r>
    </w:p>
    <w:p>
      <w:pPr>
        <w:pBdr>
          <w:left w:val="single" w:color="C9A227" w:sz="18" w:space="8"/>
        </w:pBdr>
        <w:shd w:fill="FFF8E1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Use só os marcados VERIFICADO. Os marcados "A CONFIRMAR" exigem consulta ao SCON/STJ ou ao e-SAJ antes de qualquer citação.</w:t>
      </w:r>
    </w:p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4.1. Preclusão de critérios de cálculo e de decisão homologatória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1123"/>
        <w:gridCol w:w="2408"/>
        <w:gridCol w:w="1204"/>
        <w:gridCol w:w="2408"/>
        <w:gridCol w:w="925"/>
      </w:tblGrid>
      <w:tr>
        <w:trPr>
          <w:cantSplit/>
          <w:tblHeader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Tribunal / órgão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Processo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Relator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Tese central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AREsp 2.019.623/SP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Raul Araújo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sessão virtual 13 a 19/09/2022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"sujeitam-se à preclusão consumativa as questões decididas no processo, inclusive as de ordem pública, que não tenham sido objeto de impugnação recursal no momento próprio"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AREsp 1.464.166/SP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Raul Araújo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20/02/2020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Critérios de liquidação não impugnados oportunamente precluem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REsp 1.373.978/MT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Rel. p/ ac. Min. Raul Araújo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02/06/2020 (DJe 18/08/2020)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Havendo decisão anterior sobre a matéria, incide preclusão consumativa se não houver recurso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1.745.408/DF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Rel. p/ ac. Min. Marco Aurélio Bellizze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12/03/2019 (DJe 12/04/2019)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Recálculo com juros e correção já indeferido e não recorrido: preclusão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 (secundária)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2ª T.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REsp 2.116.698/RS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Herman Benjamin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DJe 28/06/2024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Preclusão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pro judicato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inclusive em matéria de ordem pública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1.905.721/PE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Rel. p/ ac. Min. Maria Isabel Gallotti (vencido o Min. Salomão)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18/03/2025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Homologação que distorce o título viola a coisa julgada.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Cuidado: pode ser usado contra a conta de 1995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2ª T.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1.861.550/DF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Og Fernandes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16/06/2020 (DJe 04/08/2020)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Juízo da execução não pode alterar parâmetros do título, nem para adequá-los a precedente vinculante (caso da Fazenda Pública)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TJSP, 20ª Câm. Dir. Priv.</w:t>
            </w:r>
          </w:p>
        </w:tc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2123223-58.2020.8.26.0000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Des. Rebello Pinho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24/08/2020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Modificar a base ou os critérios fixados no título configura violação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Contrários, a distinguir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(todos ressalvam a hipótese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decisão homologatória expressa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que existe aqui):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STJ, REsp 1.538.235/DF (Min. Nancy Andrighi, DJe 29/05/2019): data de julgamento A CONFIRMAR;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STJ, REsp 1.432.902/RS (Min. Bellizze):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"A questão só estaria preclusa se tivesse havido decisão judicial a respeito"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STJ, AREsp 2.485.740/SP (monocrática, DJe 18/03/2024).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4.2. Erro material versus critério de cálculo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2009"/>
        <w:gridCol w:w="1320"/>
        <w:gridCol w:w="803"/>
        <w:gridCol w:w="3444"/>
        <w:gridCol w:w="577"/>
      </w:tblGrid>
      <w:tr>
        <w:trPr>
          <w:cantSplit/>
          <w:tblHeader/>
        </w:trPr>
        <w:tc>
          <w:tcPr>
            <w:tcW w:type="dxa" w:w="9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Tribunal / órgão</w:t>
            </w:r>
          </w:p>
        </w:tc>
        <w:tc>
          <w:tcPr>
            <w:tcW w:type="dxa" w:w="2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Processo</w:t>
            </w:r>
          </w:p>
        </w:tc>
        <w:tc>
          <w:tcPr>
            <w:tcW w:type="dxa" w:w="1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Relator</w:t>
            </w:r>
          </w:p>
        </w:tc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Tese</w:t>
            </w:r>
          </w:p>
        </w:tc>
        <w:tc>
          <w:tcPr>
            <w:tcW w:type="dxa" w:w="5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</w:t>
            </w:r>
          </w:p>
        </w:tc>
        <w:tc>
          <w:tcPr>
            <w:tcW w:type="dxa" w:w="2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REsp 2.127.021/DF</w:t>
            </w:r>
          </w:p>
        </w:tc>
        <w:tc>
          <w:tcPr>
            <w:tcW w:type="dxa" w:w="1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Humberto Martins</w:t>
            </w:r>
          </w:p>
        </w:tc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19/08/2024</w:t>
            </w:r>
          </w:p>
        </w:tc>
        <w:tc>
          <w:tcPr>
            <w:tcW w:type="dxa" w:w="3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Erro material é o aritmético. Critério preclui. Homologação com concordância preclui</w:t>
            </w:r>
          </w:p>
        </w:tc>
        <w:tc>
          <w:tcPr>
            <w:tcW w:type="dxa" w:w="5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1ª T.</w:t>
            </w:r>
          </w:p>
        </w:tc>
        <w:tc>
          <w:tcPr>
            <w:tcW w:type="dxa" w:w="2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REsp 1.830.905/SC</w:t>
            </w:r>
          </w:p>
        </w:tc>
        <w:tc>
          <w:tcPr>
            <w:tcW w:type="dxa" w:w="1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Benedito Gonçalves</w:t>
            </w:r>
          </w:p>
        </w:tc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09/03/2020</w:t>
            </w:r>
          </w:p>
        </w:tc>
        <w:tc>
          <w:tcPr>
            <w:tcW w:type="dxa" w:w="3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Critérios, inclusive de juros e correção, sujeitam-se à preclusão</w:t>
            </w:r>
          </w:p>
        </w:tc>
        <w:tc>
          <w:tcPr>
            <w:tcW w:type="dxa" w:w="5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1ª T.</w:t>
            </w:r>
          </w:p>
        </w:tc>
        <w:tc>
          <w:tcPr>
            <w:tcW w:type="dxa" w:w="2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nos EDcl no REsp 1.518.739/RS</w:t>
            </w:r>
          </w:p>
        </w:tc>
        <w:tc>
          <w:tcPr>
            <w:tcW w:type="dxa" w:w="1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Gurgel de Faria</w:t>
            </w:r>
          </w:p>
        </w:tc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DJe 19/12/2019</w:t>
            </w:r>
          </w:p>
        </w:tc>
        <w:tc>
          <w:tcPr>
            <w:tcW w:type="dxa" w:w="3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5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4.3. Juros sobre saldo consolidado e anatocismo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"/>
        <w:gridCol w:w="2879"/>
        <w:gridCol w:w="2879"/>
        <w:gridCol w:w="2690"/>
      </w:tblGrid>
      <w:tr>
        <w:trPr>
          <w:cantSplit/>
          <w:tblHeader/>
        </w:trPr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Tribunal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Tese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Status / uso</w:t>
            </w:r>
          </w:p>
        </w:tc>
      </w:tr>
      <w:tr>
        <w:trPr>
          <w:cantSplit/>
          <w:tblHeader w:val="false"/>
        </w:trPr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Súmula 102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moratórios sobre compensatórios em desapropriação não constituem anatocismo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VERIFICADO. Analogia de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ratio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restrita à desapropriação</w:t>
            </w:r>
          </w:p>
        </w:tc>
      </w:tr>
      <w:tr>
        <w:trPr>
          <w:cantSplit/>
          <w:tblHeader w:val="false"/>
        </w:trPr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AgRg no REsp 1.532.388/MS (Min. Villas Bôas Cueva, 03/11/2015)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de mora e correção podem ser incluídos na conta "ainda que já homologado o cálculo anterior", salvo fixação anterior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 (secundária)</w:t>
            </w:r>
          </w:p>
        </w:tc>
      </w:tr>
      <w:tr>
        <w:trPr>
          <w:cantSplit/>
          <w:tblHeader w:val="false"/>
        </w:trPr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2ª Seção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EInf nos EDcl na AR 3.150/MG (Min. Massami Uyeda, DJe 09/03/2012)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Capitalização não prevista no título viola a coisa julgada.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Contrário; distinguir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aqui a capitalização está prevista no título e na lei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 (secundária)</w:t>
            </w:r>
          </w:p>
        </w:tc>
      </w:tr>
      <w:tr>
        <w:trPr>
          <w:cantSplit/>
          <w:tblHeader w:val="false"/>
        </w:trPr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Precedente do STJ dizendo expressamente que juros de mora não incidem sobre juros já computados em conta homologada</w:t>
            </w:r>
          </w:p>
        </w:tc>
        <w:tc>
          <w:tcPr>
            <w:tcW w:type="dxa" w:w="28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Não localizado.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Não afirmar que existe jurisprudência pacífica em nenhum dos sentidos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4.4. Cédula de crédito industrial, DL 413/69 e Súmula 93/STJ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"/>
        <w:gridCol w:w="1670"/>
        <w:gridCol w:w="2387"/>
        <w:gridCol w:w="1074"/>
        <w:gridCol w:w="2387"/>
        <w:gridCol w:w="917"/>
      </w:tblGrid>
      <w:tr>
        <w:trPr>
          <w:cantSplit/>
          <w:tblHeader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Tribunal / órgão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Processo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Relator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Tese</w:t>
            </w: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31.025/RS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Sálvio de Figueiredo Teixeira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17/02/1993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Lícita a capitalização mensal em cédula de crédito industrial (DL 413/69)</w:t>
            </w: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Súmula 93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Legislação das cédulas admite pacto de capitalização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STF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Súmula 596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Lei de Usura inaplicável às instituições do SFN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1.984.424/SP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Villas Bôas Cueva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23/08/2022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Cessionário civil mantém os encargos pactuados (CCB)</w:t>
            </w: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STF, Pleno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 631.537/RS (Tema 361)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Marco Aurélio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22/05/2020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Cessão não altera a natureza do crédito</w:t>
            </w: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AgRg no AREsp 488.782/RS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Isabel Gallotti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DJe 05/05/2015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Nas cédulas, na inadimplência: juros remuneratórios, mora e multa; sem comissão de permanência.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Contrário quanto à "mora de 1% a.m." da conta de 1995; neutralizar pela preclusão</w:t>
            </w: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 (secundária)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AgRg no REsp 1.556.250/PB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Min. Moura Ribeiro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DJe 15/02/2016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 (secundária)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Súmula 381 (REsp 1.061.530/RS, repetitivo)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Vedado ao julgador conhecer de ofício a abusividade de cláusulas em contratos bancários</w:t>
            </w:r>
          </w:p>
        </w:tc>
        <w:tc>
          <w:tcPr>
            <w:tcW w:type="dxa" w:w="10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 (texto e origem)</w:t>
            </w:r>
          </w:p>
        </w:tc>
        <w:tc>
          <w:tcPr>
            <w:tcW w:type="dxa" w:w="23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4.5. Cumprimento de ordem judicial sem preclusão lógica (art. 1.000, parágrafo único, do CPC)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5"/>
      </w:tblGrid>
      <w:tr>
        <w:trPr>
          <w:cantSplit/>
          <w:tblHeader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Tese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CPC, art. 1.000, parágrafo único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Aceitação tácita exige ato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sem nenhuma reserva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incompatível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com a vontade de recorrer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legal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CPC, art. 520, § 3º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Depósito para se isentar da multa "não será havido como incompatível com o recurso" (princípio da compatibilidade do cumprimento compulsório)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legal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Precedente do STJ específico ("cumprir ordem não é aquiescência")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 CONFIRMAR.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Nenhum número foi conferido. Pesquisar no SCON: "cumprimento de decisão" E "aquiescência" E "preclusão lógica"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Contrário: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STJ, AgInt no REsp 1.476.534/CE (2ª T., Min. Og Fernandes, 16/08/2021)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Apresentar valores sem ressalva gera preclusão lógica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VERIFICADO.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Distinguir: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ali o ato foi espontâneo (valores incontroversos); aqui foi ato devido, sob prazo e cominação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4.6. Decisão meramente reiterativa e prazo recursal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tese de que o prazo conta da decisão originária, e não daquela que apenas a reitera, circula amplamente. Porém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nenhum número de processo do STJ pôde ser conferido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 CONFIRMAR).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Espere que a contraminuta a suscite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 prepare a distinção da Seção 1.1.1, item 2.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4.7. Precedentes da 13ª Câmara de Direito Privado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foi localizado acórdão confirmável da 13ª Câmara, nem da Relatora, sobre preclusão de conta homologada ou cédula industrial.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Precedente-chave da própria Relatora neste processo: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AI 2236642-80.2025.8.26.0000 (j. 07/10/2025, v.u., com Simões de Almeida, Francisco Giaquinto e Nelson Jorge Júnior). Dele se extraem três pontos úteis: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exceção teve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tese única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(encargos após a cessão);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verba honorária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foi impugnada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Câmara recusa decidir matérias não submetidas ao primeiro grau.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Esse é o precedente mais persuasivo à disposição, porque é da própria Turma Julgadora.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SEÇÃO 5 — ESTRATÉGIA FINAL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A. MINUTA DE MEMORIAL (entregar à Relatora e aos vogais)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MEMORIAL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Agravo de Instrumento nº 2186351-42.2026.8.26.0000 — 13ª Câmara de Direito Privado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Relatora: Exma. Sra. Des. Ana de Lourdes Coutinho Silva da Fonseca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Agravantes: Eduardo Oliveira Rosini e outros | Agravado: Espólio de Sérgio Bueno Pereira da Cunha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Síntese: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execução de Cédula de Crédito Industrial (DL 413/69), de 1987. A conta da Contadoria foi impugnada, retificada por ordem judicial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homologada em 23/11/1995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(fls. 152), com certidão de decurso de prazo "sem manifestação das partes" (fls. 152v, de 29/12/1995). Trinta anos depois, 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embargos de declaração do executado, que foram rejeitados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Juízo determinou de ofício o refazimento da conta a partir de 1987 (fls. 3064/3066). A decisão agravada (fls. 3435/3437) não conheceu da petição que defendia a base homologada e reiterou aquele comando.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1º PONTO: a decisão de fls. 3066 redecidiu, de ofício e fora dos limites do incidente, questão preclusa desde 1995 (art. 505 do CPC; arts. 471 e 473 do CPC/73).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Como esta Colenda Câmara assentou no AI 2236642-80.2025, da mesma Relatoria, a exceção de pré-executividade do executado veiculou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tese única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a impossibilidade de cessionários pessoas físicas cobrarem encargos bancários.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 nenhum momento o executado impugnou a conta homologada de 1995.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Ao desconstituir a base homologada em embargos de declaração rejeitados, o Juízo: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(i) redecidiu questão decidida (art. 505);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(ii) conheceu de ofício a pretensa abusividade de encargos de contrato bancário, o que é vedado pela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Súmula 381/STJ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(iii) proferiu decisão-surpresa (arts. 9º e 10 do CPC).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"Sujeitam-se à preclusão consumativa as questões decididas no processo, inclusive as de ordem pública, que não tenham sido objeto de impugnação recursal no momento próprio" (STJ, AgInt no AREsp 2.019.623/SP). Critério de cálculo não é erro material (STJ, AgInt no REsp 2.127.021/DF; AgInt no REsp 1.830.905/SC). O executado jamais recorreu da homologação: a preclusão lhe é oponível, e também ao Juízo.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2º PONTO: não há anatocismo. Juros licitamente capitalizados são capital, e após 1995 incidem apenas juros legais simples.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Até 05/10/1995, o crédito era bancário (Banespa, depois Santander; cessão só em 31/03/2010), regido pelo DL 413/69, cujo art. 5º autoriza a capitalização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Súmula 93/STJ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STJ, REsp 31.025/RS;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Súmula 596/STF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). Quando a capitalização é lícita, o juro capitalizado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converte-se em capital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O saldo homologado de R$ 5.256.733,85 é capital consolidado. Sobre ele, a planilha de fls. 3419 aplica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uma única camada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 juros legais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simples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(0,5% a.m. até 2003, 1% a.m. até 08/2024 e taxa legal da Lei 14.905/2024 depois), além da correção pela Tabela Prática. Nenhum juro posterior a 1995 é incorporado à base. Os credores, aliás, renunciaram aos encargos contratuais pós-1995 que poderiam exigir (STJ, REsp 1.984.424/SP),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 benefício do devedor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Punir essa moderação com o retorno ao principal de 1987 subverte o sistema.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3º PONTO: cumprir ordem judicial sob prazo e cominação não é aquiescência. O gravame da fls. 3435 é novo e autônomo.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petição de fls. 3077 foi ato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devido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atendimento, no prazo de 10 dias, a ordem que condicionava o prosseguimento da expropriação. O art. 1.000, parágrafo único, do CPC exige ato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espontâneo e incompatível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com a vontade de recorrer. O próprio Código reconhece a compatibilidade entre cumprimento compulsório e impugnação (art. 520, § 3º). A decisão agravada, por sua vez,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inovou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(i) não conheceu de petição nova;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(ii) qualificou pela primeira vez a fls. 3077 como "anuência expressa";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(iii) atribuiu "capitalização" à memória de fls. 3419, que parte de 05/10/1995 e aplica juros simples.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São fundamentos inéditos, e não mera reiteração.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Registro de boa-fé: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único bem penhorado está avaliado em R$ 12,8 milhões, e todo excedente da arrematação será restituído ao devedor. A definição da base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não impede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prosseguimento da expropriação. Os agravantes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desistem do pedido "f"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(sobrestamento) e requerem apenas que o produto de eventual arrematação fique depositado até a definição do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quantum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Pedido: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provimento do agravo para (a) reformar a r. decisão de fls. 3435/3437; (b) reconhecer a preclusão da base homologada em 1995 (R$ 5.256.733,85 em 05/10/1995); e (c) determinar que a liquidação na origem parta obrigatoriamente dessa base, com correção pela Tabela Prática e juros legais simples, sem capitalização posterior, nos termos da redação subsidiária abaixo, se Vossas Excelências entenderem necessária a conferência técnica.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São Paulo, ___ de ________ de 2026. [Advogado / OAB]</w:t>
      </w:r>
    </w:p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Observações operacionais: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Sustentação oral.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art. 937, VIII, do CPC só a admite em agravo contra decisão sobre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tutela provisória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Este agravo, que trata de cálculo em execução, provavelmente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comporta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sustentação. Priorize: 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memorial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; (ii)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despacho pessoal com a Relatora e os vogais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; (iii) acompanhamento da pauta e, se houver inclusão 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julgamento virtual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avaliar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oposição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no prazo regimental, para obter a sessão presencial ou telepresencial e usar a palavra para esclarecimento de fato (conferir a Resolução TJSP nº 549/2011 e o RITJSP vigente).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Protocolar o memorial já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pois o processo está concluso desde 26/08/2026.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B. TESE SUBSIDIÁRIA ESTRATÉGICA: redação proposta para o dispositivo do acórdão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Redação principal (perícia a partir do saldo de 1995):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"Ante o exposto,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dá-se provimento em parte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ao recurso para reformar a r. decisão de fls. 3.435/3.437 e, reconhecida a preclusão da conta de liquidação homologada a fls. 152 (23/11/1995), cujo prazo recursal decorreu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 albis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(certidão de fls. 152v),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determinar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que a apuração do débito exequendo observe,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obrigatoriamente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como base de cálculo, 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saldo devedor de R$ 5.256.733,85, posicionado em 05/10/1995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(fls. 134/137), vedada a retroação ao principal histórico de maio/1987. Para tanto, o MM. Juízo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 quo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nomeará perito contábil (art. 156, § 1º, do CPC), cujos honorários serão antecipados pelos exequentes (art. 95 do CPC), que observará os seguintes parâmetros: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(i) correção monetária do saldo de 05/10/1995 pela Tabela Prática deste Tribunal;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(ii) juros moratórios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simples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sem capitalização, incidentes sobre o saldo corrigido, às taxas legais vigentes em cada período (art. 1.062 do CC/1916 até 10/01/2003; art. 406 do CC/2002 até 29/08/2024; art. 406 do CC, com redação da Lei nº 14.905/2024, a partir de 30/08/2024);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(iii) multa contratual de 10% e honorários advocatícios na forma da conta homologada, apurados em rubricas próprias;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(iv) multas por litigância de má-fé fixadas nos AI 2236642-80.2025.8.26.0000 (1% do valor executado) e AI 2353386-61.2025.8.26.0000 (5% do valor atualizado da execução), sobre o valor assim apurado;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(v) a conferência da conta de 1995 restringir-se-á a eventual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erro aritmético ou de conversão monetária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vedada a revisão dos critérios nela adotados.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Fica mantido o prosseguimento dos atos expropriatórios, devendo o produto de eventual arrematação permanecer depositado em juízo até a homologação do cálculo pericial, na parte que exceder o valor incontroverso."</w:t>
      </w:r>
    </w:p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Redação de recuo (se a Câmara se impressionar com o argumento de que o saldo de 1995 contém juros moratórios):</w:t>
      </w:r>
    </w:p>
    <w:p>
      <w:pPr>
        <w:pBdr>
          <w:left w:val="single" w:color="1F3864" w:sz="18" w:space="8"/>
        </w:pBdr>
        <w:shd w:fill="F2F2F2" w:color="auto" w:val="clear"/>
        <w:spacing w:after="80" w:line="300"/>
        <w:ind w:left="567" w:righ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"(…) determinar que a apuração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parta da conta homologada a fls. 152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vedada a retroação a 1987, cabendo ao perito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decompor o saldo de R$ 5.256.733,85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em (a) capital, compreendendo o principal e os encargos remuneratórios capitalizados na forma da cédula (art. 5º do DL 413/69; Súmula 93/STJ), e (b) juros moratórios computados até 05/10/1995, incidindo os juros legais posteriores exclusivamente sobre a parcela (a), corrigida, e mantida a parcela (b) apenas corrigida monetariamente (…)"</w:t>
      </w:r>
    </w:p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Mesmo esse recuo preserva a base de 1995. Como ordem de grandeza, a só correção do saldo de 1995, com multa de 10% e honorários de 20%, já dá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cerca de R$ 44,5 milhões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(mar/2026), ou seja,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15 vezes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valor do executado.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C. PROVIDÊNCIAS IMEDIATAS (antes de protocolar o memorial)</w:t>
      </w:r>
    </w:p>
    <w:p>
      <w:pPr>
        <w:pStyle w:val="ListParagraph"/>
        <w:numPr>
          <w:ilvl w:val="0"/>
          <w:numId w:val="8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Auditar a conta de 1995 (fls. 134/137).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Verificar: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(i) a taxa efetiva nos demais meses (nas oito primeiras linhas já se confirmou 57,18% a.a. nominal, mais 1% a.m. de mora, com capitalização mensal);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(ii) as conversões de moeda: Cz$ para NCz$ (jan/1989, ÷1.000), NCz$ para Cr$ (mar/1990), Cr$ para CR$ (ago/1993, ÷1.000) e CR$ para R$ (jul/1994, ÷2.750);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(iii) a coerência entre a taxa de encargos e o rendimento das LBC no período.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Se houver erro aritmético ou de conversão, é melhor que os exequentes o identifiquem e reconheçam antes do executado: é a diferença entre perder a credibilidade e ganhar a da Turma.</w:t>
      </w:r>
    </w:p>
    <w:p>
      <w:pPr>
        <w:pStyle w:val="ListParagraph"/>
        <w:numPr>
          <w:ilvl w:val="0"/>
          <w:numId w:val="9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Obter as imagens originais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 fls. 52, 54, 129/131 e 133, e confirmar quem impugnou a conta de 1995 e qual o percentual e a base dos honorários.</w:t>
      </w:r>
    </w:p>
    <w:p>
      <w:pPr>
        <w:pStyle w:val="ListParagraph"/>
        <w:numPr>
          <w:ilvl w:val="0"/>
          <w:numId w:val="9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Ler a contraminuta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(protocolo WPRO.26.01280402-4, de 24/08/2026) e responder às preliminares no memorial, em especial intempestividade reflexa, decisão reiterativa e preclusão lógica.</w:t>
      </w:r>
    </w:p>
    <w:p>
      <w:pPr>
        <w:pStyle w:val="ListParagraph"/>
        <w:numPr>
          <w:ilvl w:val="0"/>
          <w:numId w:val="9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Confirmar a regularidade do preparo em dobro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(guias de 28/07/2026) e, se necessário, requerer certidão.</w:t>
      </w:r>
    </w:p>
    <w:p>
      <w:pPr>
        <w:pStyle w:val="ListParagraph"/>
        <w:numPr>
          <w:ilvl w:val="0"/>
          <w:numId w:val="9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Corrigir a planilha de fls. 3441/3443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na origem: juros sobre valor corrigido, multa por má-fé de 1% e não 9%, inclusão da multa de 5%.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Sempre com protesto expresso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 que se cumpre a ordem sob reserva do agravo.</w:t>
      </w:r>
    </w:p>
    <w:p>
      <w:pPr>
        <w:pStyle w:val="ListParagraph"/>
        <w:numPr>
          <w:ilvl w:val="0"/>
          <w:numId w:val="9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Conferir no SCON e no e-SAJ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os precedentes marcados "A CONFIRMAR" antes de citá-los: REsp 1.795.982/SP, EAREsp 600.811/SP e precedente específico sobre "cumprimento não é aquiescência".</w:t>
      </w:r>
    </w:p>
    <w:p>
      <w:pPr>
        <w:pStyle w:val="ListParagraph"/>
        <w:numPr>
          <w:ilvl w:val="0"/>
          <w:numId w:val="9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Localizar a resposta dos exequentes à exceção de pré-executividade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para provar que a expressão "juros legais de 1% ao mês" se referia ao período pós-1995.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AVALIAÇÃO FINAL DE PROGNÓSTICO (franca)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5"/>
      </w:tblGrid>
      <w:tr>
        <w:trPr>
          <w:cantSplit/>
          <w:tblHeader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Probabilidade estimada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Fundamento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Provimento integral, com homologação de R$ 185 mi no próprio agravo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Muito baixa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Supressão de instância; posição da própria Relatora no AI 2236642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Provimento parcial para fixar a base de 1995 e devolver à origem com perícia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Possível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se o eixo "fls. 3066 extrapolou os embargos e violou o art. 505 e a Súmula 381" for bem apresentado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Seções 1.1.1 e 5-A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Desprovimento por preclusão contra os exequentes (fls. 3066 irrecorrida e fls. 3077 sem ressalva)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Risco relevante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hoje o cenário mais provável se o memorial repetir a minuta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1.1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conhecimento (decisão reiterativa ou deserção)</w:t>
            </w:r>
          </w:p>
        </w:tc>
        <w:tc>
          <w:tcPr>
            <w:tcW w:type="dxa" w:w="3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Moderado a baixo</w:t>
            </w:r>
          </w:p>
        </w:tc>
        <w:tc>
          <w:tcPr>
            <w:tcW w:type="dxa" w:w="30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Depende da contraminuta e da certidão do preparo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Parecer elaborado com base nos documentos do Drive do usuário e nas pesquisas indicadas. Documentos marcados [TRANSCR.] e precedentes "A CONFIRMAR" devem ser conferidos no original antes de qualquer uso em juízo.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Parecer de Auditoria — AI nº 2186351-42.2026.8.26.0000 — 13ª Câmara de Direito Privado/TJSP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2026-09-26T21:57:57.363Z</dcterms:created>
  <dcterms:modified xsi:type="dcterms:W3CDTF">2026-09-26T21:57:57.363Z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