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TOMOGRAFIA COMPUTADORIZADA DE ABDOME TOTAL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Aquisição volumétrica, com contrastes oral (água) e venoso.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Fígado de dimensões normais e contornos lobulados, com sinais de acentuada esteatose difusa.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Múltiplos pequenos cálculos no interior da vesícula biliar. Não há dilatação das vias biliares.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Baço, pâncreas e adrenais sem particularidades.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Rins tópicos, de dimensões normais. Não se evidenciam imagens de cálculos ou hidronefrose.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Linfonodomegalias periaórticas e no hilo hepático, medindo até 2,2 x 1,6 cm.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Espessamento peritoneal de aspecto retrátil ao redor dos vasos mesentéricos.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Aorta ateromatosa.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Ausência de líquido livre na cavidade peritoneal.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Bexiga com boa repleção apresentando espessamento parietal difusa, mais evidente na parede lateral esquerda.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Espessamento das fáscias retroperitoneais e nódulos adjacentes às paredes vesicais, medindo até 1,1 cm.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Próstata com volume aumentado, notando-se lesão heterogênea que se projeta pelo soalho vesical, de aspecto infiltrativo.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Lesões escleróticas com aspecto secundários acometendo difusamente os ossos da bacia, sacro, fêmures, o corpo vertebral e pedículos de L5, o pedículo lateral direito de L4 e no corpo vertebral de L2 e T8.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- Em relação à ressonância de 11/08/2014, observa-se surgimento de linfonodomegalias periaórticas e de espessamento das fáscias retroperitoneias. Tornou-se evidente o espessamento na parede lateral esquerda da bexiga urinária. Demais achados estáveis ou sem correlação pela diferença entre os métodos.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Dra. Juliana Sobreira Taberner CRM 134964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Dra. Juliana Sobreira Taberner CRM 134964 e Dr. Renato Alonso Moron CRM 79843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