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VIDEOFLUOROSCOPIA DA DEGLUTIÇÃO </w:t>
      </w:r>
    </w:p>
    <w:p w:rsidR="00000000" w:rsidDel="00000000" w:rsidP="00000000" w:rsidRDefault="00000000" w:rsidRPr="00000000">
      <w:pPr>
        <w:contextualSpacing w:val="0"/>
        <w:rPr/>
      </w:pPr>
      <w:r w:rsidDel="00000000" w:rsidR="00000000" w:rsidRPr="00000000">
        <w:rPr>
          <w:rtl w:val="0"/>
        </w:rPr>
        <w:t xml:space="preserve">VISÕES: </w:t>
      </w:r>
    </w:p>
    <w:p w:rsidR="00000000" w:rsidDel="00000000" w:rsidP="00000000" w:rsidRDefault="00000000" w:rsidRPr="00000000">
      <w:pPr>
        <w:contextualSpacing w:val="0"/>
        <w:rPr/>
      </w:pPr>
      <w:r w:rsidDel="00000000" w:rsidR="00000000" w:rsidRPr="00000000">
        <w:rPr>
          <w:rtl w:val="0"/>
        </w:rPr>
        <w:t xml:space="preserve">Lateral, anteroposterior e oblíqua esquerda. </w:t>
      </w:r>
    </w:p>
    <w:p w:rsidR="00000000" w:rsidDel="00000000" w:rsidP="00000000" w:rsidRDefault="00000000" w:rsidRPr="00000000">
      <w:pPr>
        <w:contextualSpacing w:val="0"/>
        <w:rPr/>
      </w:pPr>
      <w:r w:rsidDel="00000000" w:rsidR="00000000" w:rsidRPr="00000000">
        <w:rPr>
          <w:rtl w:val="0"/>
        </w:rPr>
        <w:t xml:space="preserve">CONSISTÊNCIAS E QUANTIDADES TESTADAS : </w:t>
      </w:r>
    </w:p>
    <w:p w:rsidR="00000000" w:rsidDel="00000000" w:rsidP="00000000" w:rsidRDefault="00000000" w:rsidRPr="00000000">
      <w:pPr>
        <w:contextualSpacing w:val="0"/>
        <w:rPr/>
      </w:pPr>
      <w:r w:rsidDel="00000000" w:rsidR="00000000" w:rsidRPr="00000000">
        <w:rPr>
          <w:rtl w:val="0"/>
        </w:rPr>
        <w:t xml:space="preserve">Foram testadas as consistências: líquida fina (contraste+água), líquida engrossada (contraste), pastosa fina (contraste+iogurte), pastosa grossa (contraste+iogurte+espessante) e sólida (contraste pastoso+bolacha/pão) nas quantidades de 3 a 5 ml na colher (equivalentes a ½ e 1 colher de sobremesa) e volume livre. </w:t>
      </w:r>
    </w:p>
    <w:p w:rsidR="00000000" w:rsidDel="00000000" w:rsidP="00000000" w:rsidRDefault="00000000" w:rsidRPr="00000000">
      <w:pPr>
        <w:contextualSpacing w:val="0"/>
        <w:rPr/>
      </w:pPr>
      <w:r w:rsidDel="00000000" w:rsidR="00000000" w:rsidRPr="00000000">
        <w:rPr>
          <w:rtl w:val="0"/>
        </w:rPr>
        <w:t xml:space="preserve">FASE ORAL: </w:t>
      </w:r>
    </w:p>
    <w:p w:rsidR="00000000" w:rsidDel="00000000" w:rsidP="00000000" w:rsidRDefault="00000000" w:rsidRPr="00000000">
      <w:pPr>
        <w:contextualSpacing w:val="0"/>
        <w:rPr/>
      </w:pPr>
      <w:r w:rsidDel="00000000" w:rsidR="00000000" w:rsidRPr="00000000">
        <w:rPr>
          <w:rtl w:val="0"/>
        </w:rPr>
        <w:t xml:space="preserve">Captação e preensão adequadas. Manipulação adaptada. Mastigação eficiente. Controle oral reduzido, com ocorrência de escape precoce. Ejeção oral levemente reduzida. Resíduo oral ausente após deglutições múltiplas. </w:t>
      </w:r>
    </w:p>
    <w:p w:rsidR="00000000" w:rsidDel="00000000" w:rsidP="00000000" w:rsidRDefault="00000000" w:rsidRPr="00000000">
      <w:pPr>
        <w:contextualSpacing w:val="0"/>
        <w:rPr/>
      </w:pPr>
      <w:r w:rsidDel="00000000" w:rsidR="00000000" w:rsidRPr="00000000">
        <w:rPr>
          <w:rtl w:val="0"/>
        </w:rPr>
        <w:t xml:space="preserve">FASE FARÍNGEA: </w:t>
      </w:r>
    </w:p>
    <w:p w:rsidR="00000000" w:rsidDel="00000000" w:rsidP="00000000" w:rsidRDefault="00000000" w:rsidRPr="00000000">
      <w:pPr>
        <w:contextualSpacing w:val="0"/>
        <w:rPr/>
      </w:pPr>
      <w:r w:rsidDel="00000000" w:rsidR="00000000" w:rsidRPr="00000000">
        <w:rPr>
          <w:rtl w:val="0"/>
        </w:rPr>
        <w:t xml:space="preserve">Deglutição presente, com episódios de discreto atraso em iniciar fase faríngea da deglutição e episódios de incoordenação com fase esofágica. Sem desvio de contraste para rinofaringe. Movimentação do complexo hiolaríngeo parcialmente eficiente. Penetração laríngea silente e assistomática, antes e/ou durante e/ou após as deglutições, com praticamente todas as consistências testadas, mas mais freqüente com consistência líquida. Sem evidências de aspiração traqueal no presente estudo. Simetria na passagem do bolo alimentar pela faringe. Discreto resíduo em valécula, parede posterior de faringe e região da transição faringo-esofágica. Visualizado refluxo de resíduo esofágico em direção à faringe, determinando significativamente a ocorrência de penetração laríngea. </w:t>
      </w:r>
    </w:p>
    <w:p w:rsidR="00000000" w:rsidDel="00000000" w:rsidP="00000000" w:rsidRDefault="00000000" w:rsidRPr="00000000">
      <w:pPr>
        <w:contextualSpacing w:val="0"/>
        <w:rPr/>
      </w:pPr>
      <w:r w:rsidDel="00000000" w:rsidR="00000000" w:rsidRPr="00000000">
        <w:rPr>
          <w:rtl w:val="0"/>
        </w:rPr>
        <w:t xml:space="preserve">FASE ESOFÁGICA: </w:t>
      </w:r>
    </w:p>
    <w:p w:rsidR="00000000" w:rsidDel="00000000" w:rsidP="00000000" w:rsidRDefault="00000000" w:rsidRPr="00000000">
      <w:pPr>
        <w:contextualSpacing w:val="0"/>
        <w:rPr/>
      </w:pPr>
      <w:r w:rsidDel="00000000" w:rsidR="00000000" w:rsidRPr="00000000">
        <w:rPr>
          <w:rtl w:val="0"/>
        </w:rPr>
        <w:t xml:space="preserve">Ausência de ondas propulsoras, com incoordenação da contração esofágica, determinando acentuada lentificação do esvaziamento e estase de grande quantidade de contraste. Refluxo esôfago-esofágico e esôfago-faringeo. </w:t>
      </w:r>
    </w:p>
    <w:p w:rsidR="00000000" w:rsidDel="00000000" w:rsidP="00000000" w:rsidRDefault="00000000" w:rsidRPr="00000000">
      <w:pPr>
        <w:contextualSpacing w:val="0"/>
        <w:rPr/>
      </w:pPr>
      <w:r w:rsidDel="00000000" w:rsidR="00000000" w:rsidRPr="00000000">
        <w:rPr>
          <w:rtl w:val="0"/>
        </w:rPr>
        <w:t xml:space="preserve">MANOBRAS REALIZADAS: </w:t>
      </w:r>
    </w:p>
    <w:p w:rsidR="00000000" w:rsidDel="00000000" w:rsidP="00000000" w:rsidRDefault="00000000" w:rsidRPr="00000000">
      <w:pPr>
        <w:contextualSpacing w:val="0"/>
        <w:rPr/>
      </w:pPr>
      <w:r w:rsidDel="00000000" w:rsidR="00000000" w:rsidRPr="00000000">
        <w:rPr>
          <w:rtl w:val="0"/>
        </w:rPr>
        <w:t xml:space="preserve">Deglutições múltiplas eficazes para limpeza de resíduo. </w:t>
      </w:r>
    </w:p>
    <w:p w:rsidR="00000000" w:rsidDel="00000000" w:rsidP="00000000" w:rsidRDefault="00000000" w:rsidRPr="00000000">
      <w:pPr>
        <w:contextualSpacing w:val="0"/>
        <w:rPr/>
      </w:pPr>
      <w:r w:rsidDel="00000000" w:rsidR="00000000" w:rsidRPr="00000000">
        <w:rPr>
          <w:rtl w:val="0"/>
        </w:rPr>
        <w:t xml:space="preserve">Manobras de deglutição com cabeça virada para esquerda/direita e cabeça abaixada não foram eficazes. </w:t>
      </w:r>
    </w:p>
    <w:p w:rsidR="00000000" w:rsidDel="00000000" w:rsidP="00000000" w:rsidRDefault="00000000" w:rsidRPr="00000000">
      <w:pPr>
        <w:contextualSpacing w:val="0"/>
        <w:rPr/>
      </w:pPr>
      <w:r w:rsidDel="00000000" w:rsidR="00000000" w:rsidRPr="00000000">
        <w:rPr>
          <w:rtl w:val="0"/>
        </w:rPr>
        <w:t xml:space="preserve">OBSERVAÇÕES: </w:t>
      </w:r>
    </w:p>
    <w:p w:rsidR="00000000" w:rsidDel="00000000" w:rsidP="00000000" w:rsidRDefault="00000000" w:rsidRPr="00000000">
      <w:pPr>
        <w:contextualSpacing w:val="0"/>
        <w:rPr/>
      </w:pPr>
      <w:r w:rsidDel="00000000" w:rsidR="00000000" w:rsidRPr="00000000">
        <w:rPr>
          <w:rtl w:val="0"/>
        </w:rPr>
        <w:t xml:space="preserve">Exame realizado com contraste sulfato de bário líquido. Paciente alerta, colaborativo, tranqüilo e sentado. </w:t>
      </w:r>
    </w:p>
    <w:p w:rsidR="00000000" w:rsidDel="00000000" w:rsidP="00000000" w:rsidRDefault="00000000" w:rsidRPr="00000000">
      <w:pPr>
        <w:contextualSpacing w:val="0"/>
        <w:rPr/>
      </w:pPr>
      <w:r w:rsidDel="00000000" w:rsidR="00000000" w:rsidRPr="00000000">
        <w:rPr>
          <w:rtl w:val="0"/>
        </w:rPr>
        <w:t xml:space="preserve">CONCLUSÃO: </w:t>
      </w:r>
    </w:p>
    <w:p w:rsidR="00000000" w:rsidDel="00000000" w:rsidP="00000000" w:rsidRDefault="00000000" w:rsidRPr="00000000">
      <w:pPr>
        <w:contextualSpacing w:val="0"/>
        <w:rPr/>
      </w:pPr>
      <w:r w:rsidDel="00000000" w:rsidR="00000000" w:rsidRPr="00000000">
        <w:rPr>
          <w:rtl w:val="0"/>
        </w:rPr>
        <w:t xml:space="preserve">Disfagia orofaríngea leve a moderada. </w:t>
      </w:r>
    </w:p>
    <w:p w:rsidR="00000000" w:rsidDel="00000000" w:rsidP="00000000" w:rsidRDefault="00000000" w:rsidRPr="00000000">
      <w:pPr>
        <w:contextualSpacing w:val="0"/>
        <w:rPr/>
      </w:pPr>
      <w:r w:rsidDel="00000000" w:rsidR="00000000" w:rsidRPr="00000000">
        <w:rPr>
          <w:rtl w:val="0"/>
        </w:rPr>
        <w:t xml:space="preserve">Disfagia esofágica acentuada, determinando refluxo esôfago-faringeo, com episódios de penetração laringea.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