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3s2zc09bf7a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DA COLUNA DORSAL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Ressonância magnética realizada na técnica de fast spin-eco, em cortes multiplanares pesados em T1 e T2, pré e pós-contraste paramagnético, evidenciou: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Cifoplastia do corpo vertebral de D11 com colapso desse corpo vertebral, notando-se material com baixo sinal ocupando a medular óssea, associado à leve edema e realce. Há redução da altura central estimada em 50% e recuo do muro posterossuperior (0,5 cm), determinando compressão dural. Destaca-se edema e realce das partes moles paravertebrais (sugerindo processo inflamatório), que se estende aos corpos vertebrais adjacentes de D10 e D12 (cranial e caudalmente).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Escoliose rotacional torácica de convexidade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Sinal medular difusamente heterogêneo, podendo corresponder a predomínio de medula vermelha / mielodisplasia.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Hemangioma no corpo vertebral de D4 e no processo transverso direito de D3.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Edema e realce do processo espinhoso de D11, compatível com fratura associada a processo inflamatório local.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corpos vertebrais com alturas, alinhamento e intensidade de sinal medular preservados.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Discos intervertebrais sem sinais de herniações ou protrusões posteriores significativas.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Discretas alterações degenerativas das articulações interfacetárias.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Canal vertebral e forames intervertebrais com dimensões preservadas.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Áreas de hipoplasia dos planos musculares paravertebrais.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Medula espinhal de calibre e intensidade de sinal habituais.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Realce da gordura epidural anterior de D10-D11 a D12-L1, podendo representar ectasia vascular.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 adicional: Pequeno acúmulo líquido retroperitoneal, entre a borda medial do rim esquerdo e a coluna lombar (5,0 x 3,0 x 1,2 cm).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*Em relação ao estudo de 26/02/2014, houve discreta redução do edema e realce no corpo vertebral de D11. O processo inflamatório das partes moles paravertebrais com mínima redução.Sugerimos controle em 2-3 meses se não houver  intercorrências.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Eduardo Noda Kihara Filho CRM 124929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Eduardo Noda Kihara Filho CRM 124929 e Dr. Laercio Alberto Rosemberg CRM 47952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