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3uk7g37ocvbz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RESSONÂNCIA MAGNÉTICA DA COLUNA LOMBOSSACRA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Ressonância magnética realizada na técnica de fast spin-eco, em cortes multiplanares pesados em T1 e T2, pré e pós-contraste paramagnético, evidenciou: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Retrolistese grau I de L5, degenerativa.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Artrodese posterior com parafusos pediculares e hastes metálicas em L4 a S1 geram artefatos que limitam a avaliação das estruturas locais. Parafusos de L4 tangenciam o bordo superior do corpo vertebral, mais evidente à esquerda. Laminectomia esquerda de L4-L5 com alterações pós-cirúrgicas de partes moles adjacentes.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Leve edema discal e edema dos platôs vertebrais de L3-L4, maior em L4.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Demais corpos vertebrais com altura e alinhamento preservados, apresentando osteófitos marginais.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Leves alterações degenerativas Modic tipo I e II dos platôs vertebrais de L5-S1.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Degeneração discal lombar difusa.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Nível L1-L2: Pequena protrusão discal foraminal direita. Leve artrose das interapofisárias.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Nível L2-L3: Abaulamento discal difuso, com insinuações foraminais. Leve artrose das interapofisárias.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Nível L3-L4: Abaulamento discal com fissura central do anel fibroso, insinuações foraminais e componente protruso mediano determinando compressão dural com redução do canal vertebral e agrupamento das raízes neurais. Artrose das interapofisárias, reduzindo levemente os forames.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Nível L4-L5: Pseudoabaulamento discal difuso com impressão dural e insinuações foraminais, maior à esquerda, sem compressão radicular. Artrose interapofisárias contribui para leve redução dos forames e do canal vertebral. Laminectomia esquerda e flavectomias com alterações fibrocicatriciais de planos mioadiposos adjacentes, sem significativa fibrose epidural e coleções.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Nível L5-S1: Abaulamento discal difuso, que determina leve impressão dural. Componentes discais foraminais, com pequenos osteófitos associados, deslocando as raízes emergentes de L5. Artrose das interapofisárias reduzindo os forames. Irregularidades das lâminas à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Cone medular de topografia, morfologia e intensidade de sinal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Alterações degenerativas entre os processos espinhosos de L4 a S1.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Atrofia com edema e lipossubstituição da musculatura paravertebral posterior, inferior à L3. Edema do subcutâneo.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Pequenos cistos renais à direita.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Em comparação ao exame de 09/01/2013, observamos as alterações pós-cirúrgicas com descompressão do canal vertebral em L4-L5 e L5-S1 associada a artrodese  posterior de L4 a S1. Caracterizamos ainda o edema discal e dos platôs de L3-L4, com protrusão discal mediana também em L3-L4 com compressão dural e pequena redução do canal vertebral.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Juliana Frota Guimarães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Matheus Godoy de Freitas CRM 111957 e Dr. Nelson Ji Tae Kim CRM 84478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