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TOMOGRAFIA COMPUTADORIZADA DA CABEÇA </w:t>
      </w:r>
    </w:p>
    <w:p w:rsidR="00000000" w:rsidDel="00000000" w:rsidP="00000000" w:rsidRDefault="00000000" w:rsidRPr="00000000">
      <w:pPr>
        <w:contextualSpacing w:val="0"/>
        <w:rPr/>
      </w:pPr>
      <w:r w:rsidDel="00000000" w:rsidR="00000000" w:rsidRPr="00000000">
        <w:rPr>
          <w:rtl w:val="0"/>
        </w:rPr>
        <w:t xml:space="preserve">TÉCNICA </w:t>
      </w:r>
    </w:p>
    <w:p w:rsidR="00000000" w:rsidDel="00000000" w:rsidP="00000000" w:rsidRDefault="00000000" w:rsidRPr="00000000">
      <w:pPr>
        <w:contextualSpacing w:val="0"/>
        <w:rPr/>
      </w:pPr>
      <w:r w:rsidDel="00000000" w:rsidR="00000000" w:rsidRPr="00000000">
        <w:rPr>
          <w:rtl w:val="0"/>
        </w:rPr>
        <w:t xml:space="preserve">Aquisição helicoidal de cortes axiais de 0,5 mm de colimação, seguida de reconstruções de cortes axiais de 2,0; 3,0 e 5,0 mm de espessura, sem contraste. </w:t>
      </w:r>
    </w:p>
    <w:p w:rsidR="00000000" w:rsidDel="00000000" w:rsidP="00000000" w:rsidRDefault="00000000" w:rsidRPr="00000000">
      <w:pPr>
        <w:contextualSpacing w:val="0"/>
        <w:rPr/>
      </w:pPr>
      <w:r w:rsidDel="00000000" w:rsidR="00000000" w:rsidRPr="00000000">
        <w:rPr>
          <w:rtl w:val="0"/>
        </w:rPr>
        <w:t xml:space="preserve">ACHADOS: </w:t>
      </w:r>
    </w:p>
    <w:p w:rsidR="00000000" w:rsidDel="00000000" w:rsidP="00000000" w:rsidRDefault="00000000" w:rsidRPr="00000000">
      <w:pPr>
        <w:contextualSpacing w:val="0"/>
        <w:rPr/>
      </w:pPr>
      <w:r w:rsidDel="00000000" w:rsidR="00000000" w:rsidRPr="00000000">
        <w:rPr>
          <w:rtl w:val="0"/>
        </w:rPr>
        <w:t xml:space="preserve">Exame evolutivo de controle em relação ao anterior do dia 18/12/2010 evidencia: </w:t>
      </w:r>
    </w:p>
    <w:p w:rsidR="00000000" w:rsidDel="00000000" w:rsidP="00000000" w:rsidRDefault="00000000" w:rsidRPr="00000000">
      <w:pPr>
        <w:contextualSpacing w:val="0"/>
        <w:rPr/>
      </w:pPr>
      <w:r w:rsidDel="00000000" w:rsidR="00000000" w:rsidRPr="00000000">
        <w:rPr>
          <w:rtl w:val="0"/>
        </w:rPr>
        <w:t xml:space="preserve">Retirada do dreno do interior da coleção extra-axial frontoparietal esquerda . </w:t>
      </w:r>
    </w:p>
    <w:p w:rsidR="00000000" w:rsidDel="00000000" w:rsidP="00000000" w:rsidRDefault="00000000" w:rsidRPr="00000000">
      <w:pPr>
        <w:contextualSpacing w:val="0"/>
        <w:rPr/>
      </w:pPr>
      <w:r w:rsidDel="00000000" w:rsidR="00000000" w:rsidRPr="00000000">
        <w:rPr>
          <w:rtl w:val="0"/>
        </w:rPr>
        <w:t xml:space="preserve">Redução das dimensões da coleção extra-axial frontoparietal esquerda heterogênea, medindo agora até 1,4 cm de espessura, com reabsorção parcial das bolhas de gás de permeio. Redução do efeito de massa associado, com desvio da linha média para a direita de aproximadamente 0,4 cm no nível do septo pelúcido, permanecendo aplainamento dos giros corticais adjacentes. </w:t>
      </w:r>
    </w:p>
    <w:p w:rsidR="00000000" w:rsidDel="00000000" w:rsidP="00000000" w:rsidRDefault="00000000" w:rsidRPr="00000000">
      <w:pPr>
        <w:contextualSpacing w:val="0"/>
        <w:rPr/>
      </w:pPr>
      <w:r w:rsidDel="00000000" w:rsidR="00000000" w:rsidRPr="00000000">
        <w:rPr>
          <w:rtl w:val="0"/>
        </w:rPr>
        <w:t xml:space="preserve">Demais achados estáveis, a saber: </w:t>
      </w:r>
    </w:p>
    <w:p w:rsidR="00000000" w:rsidDel="00000000" w:rsidP="00000000" w:rsidRDefault="00000000" w:rsidRPr="00000000">
      <w:pPr>
        <w:contextualSpacing w:val="0"/>
        <w:rPr/>
      </w:pPr>
      <w:r w:rsidDel="00000000" w:rsidR="00000000" w:rsidRPr="00000000">
        <w:rPr>
          <w:rtl w:val="0"/>
        </w:rPr>
        <w:t xml:space="preserve">Dois orifícios de trepanação, um na escama frontal esquerda, com grampos metálicos superficiais adjacentes e outro na escama parietal esquerda. </w:t>
      </w:r>
    </w:p>
    <w:p w:rsidR="00000000" w:rsidDel="00000000" w:rsidP="00000000" w:rsidRDefault="00000000" w:rsidRPr="00000000">
      <w:pPr>
        <w:contextualSpacing w:val="0"/>
        <w:rPr/>
      </w:pPr>
      <w:r w:rsidDel="00000000" w:rsidR="00000000" w:rsidRPr="00000000">
        <w:rPr>
          <w:rtl w:val="0"/>
        </w:rPr>
        <w:t xml:space="preserve">Pequenas áreas focais hipoatenuantes núcleo-capsulares bilaterais, provavelmente relacionadas a lacunas remotas. </w:t>
      </w:r>
    </w:p>
    <w:p w:rsidR="00000000" w:rsidDel="00000000" w:rsidP="00000000" w:rsidRDefault="00000000" w:rsidRPr="00000000">
      <w:pPr>
        <w:contextualSpacing w:val="0"/>
        <w:rPr/>
      </w:pPr>
      <w:r w:rsidDel="00000000" w:rsidR="00000000" w:rsidRPr="00000000">
        <w:rPr>
          <w:rtl w:val="0"/>
        </w:rPr>
        <w:t xml:space="preserve">Calcificações parietais ateromatosas nos segmentos intracranianos das artérias carótidas internas. </w:t>
      </w:r>
    </w:p>
    <w:p w:rsidR="00000000" w:rsidDel="00000000" w:rsidP="00000000" w:rsidRDefault="00000000" w:rsidRPr="00000000">
      <w:pPr>
        <w:contextualSpacing w:val="0"/>
        <w:rPr/>
      </w:pPr>
      <w:r w:rsidDel="00000000" w:rsidR="00000000" w:rsidRPr="00000000">
        <w:rPr>
          <w:rtl w:val="0"/>
        </w:rPr>
        <w:t xml:space="preserve">Cisto de retenção/pólipo no seio maxilar direito.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