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TOMOGRAFIA COMPUTADORIZADA DA CABEÇA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TÉCNICA: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Aquisição helicoidal de imagens axiais com 0,5 mm de colimação, seguida de reconstruções de imagens axiais com 2,0; 3,0 e 5,0 mm de espessura, sem contraste.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ACHADOS: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Espessamento e densificação em partes moles extracranianas na região frontal esquerda.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Alargamento dos sulcos corticais e fissuras inter-hemisférica e sylvianas, além de aumento das dimensões dos ventrículos laterais e do III ventrículo. Cisternas basais e fissuras cerebelares amplas.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Tênues hipodensidade na substância branca ao redor dos cornos frontais e átrios ventriculares.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Demais estruturas encefálicas com posições, morfologia e densidades normais.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Calcificações nas paredes dos segmentos intracranianos das artérias carótidas internas, que são alongadas e tortuosas.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Formação arredondada e discretamente densa junto à bifurcação da artéria cerebral média direita, com cerca de 1,0 cm, que pode corresponder a aneurisma, mal caracterizado neste estudo sem contraste.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Imagem tubular lobulada extra-axial interposta entre a escama temporal e o giro temporal superior à esquerda, tenuemente densa.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Pequeno foco esclerótico na escama frontal à esquerda, cujo aspecto tomográfico é de baixa agressividade, medindo cerca de 1,0 cm. Restante dos ossos da calota craniana sem evidências de anormalidades focais.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Espessamento mucoso trabeculado etmoidal. Provável pólipo / cisto retenção no seio maxilar esquerdo.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Demais cavidades paranasais e mastoides normoaeradas nos segmentos avaliados pelo estudo.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Cristalino direito ausente.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IMPRESSÃO: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Sinais de contusão em partes moles superficiais frontais à esquerda, de redução volumétrica encefálica e de ateromatose carotídea.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Tênues hipodensidades na substância branca periventricular supratentorial, inespecíficas, mais comumente representam rarefação de mielina / gliose.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Imagem densa arredondada junto à bifurcação da artéria cerebral média direita suspeita para aneurisma. Imagem tubular lobulada extra-axial interposta entre a escama temporal e o giro temporal superior à esquerda, possivelmente uma veia superficial ectasiada. Sugiro complementação com estudo angiográfico (angioTC).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Dra. Gabriela Grinberg Dias CRM 120280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Dra. Gabriela Grinberg Dias CRM 120280 e Dr. Rogerio Iquizli CRM 107751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