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1vfghl9ixljk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RADIOGRAFIA DO TÓRAX (FRENTE)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pós-biópsia realizado em expiração, não sendo identificado pneumotórax significativo.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Gilberto Szarf CRM 79477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Gilberto Szarf CRM 79477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