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RADIOGRAFIAS DO TÓRAX (FRENTE E PERFIL)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Osteófitos marginais dorsais.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Seios costofrênicos livres.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Alguns brônquios de paredes espessadas nas regiões peri-hilares.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há focos de consolidação definidos detectáveis pelo método.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Nódulo pouco denso projetado no campo médio do hemitórax esquerdo, medindo cerca de 0,5 cm e não identificado no filme em perfil, inespecífico ao método. Não há correspondente específico na TC de tórax de 29/09/2015.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Restante do parênquima pulmonar com transparência preservada.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Índice cardiotorácico normal.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se observa alargamento mediastinal. 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Roberto Sasdelli Neto CRM 97470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Roberto Sasdelli Neto CRM 97470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