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TOMOGRAFIA COMPUTADORIZADA DE </w:t>
      </w:r>
    </w:p>
    <w:p w:rsidR="00000000" w:rsidDel="00000000" w:rsidP="00000000" w:rsidRDefault="00000000" w:rsidRPr="00000000">
      <w:pPr>
        <w:contextualSpacing w:val="0"/>
        <w:rPr/>
      </w:pPr>
      <w:r w:rsidDel="00000000" w:rsidR="00000000" w:rsidRPr="00000000">
        <w:rPr>
          <w:rtl w:val="0"/>
        </w:rPr>
        <w:t xml:space="preserve">TÓRAX E ALTA RESOLUÇÃO DOS PULMÕES </w:t>
      </w:r>
    </w:p>
    <w:p w:rsidR="00000000" w:rsidDel="00000000" w:rsidP="00000000" w:rsidRDefault="00000000" w:rsidRPr="00000000">
      <w:pPr>
        <w:contextualSpacing w:val="0"/>
        <w:rPr/>
      </w:pPr>
      <w:r w:rsidDel="00000000" w:rsidR="00000000" w:rsidRPr="00000000">
        <w:rPr>
          <w:rtl w:val="0"/>
        </w:rPr>
        <w:t xml:space="preserve">TÉCNICA: </w:t>
      </w:r>
    </w:p>
    <w:p w:rsidR="00000000" w:rsidDel="00000000" w:rsidP="00000000" w:rsidRDefault="00000000" w:rsidRPr="00000000">
      <w:pPr>
        <w:contextualSpacing w:val="0"/>
        <w:rPr/>
      </w:pPr>
      <w:r w:rsidDel="00000000" w:rsidR="00000000" w:rsidRPr="00000000">
        <w:rPr>
          <w:rtl w:val="0"/>
        </w:rPr>
        <w:t xml:space="preserve">Método: Helicoidal - Multislice </w:t>
      </w:r>
    </w:p>
    <w:p w:rsidR="00000000" w:rsidDel="00000000" w:rsidP="00000000" w:rsidRDefault="00000000" w:rsidRPr="00000000">
      <w:pPr>
        <w:contextualSpacing w:val="0"/>
        <w:rPr/>
      </w:pPr>
      <w:r w:rsidDel="00000000" w:rsidR="00000000" w:rsidRPr="00000000">
        <w:rPr>
          <w:rtl w:val="0"/>
        </w:rPr>
        <w:t xml:space="preserve">Colimação: 64 x 0,5 mm </w:t>
      </w:r>
    </w:p>
    <w:p w:rsidR="00000000" w:rsidDel="00000000" w:rsidP="00000000" w:rsidRDefault="00000000" w:rsidRPr="00000000">
      <w:pPr>
        <w:contextualSpacing w:val="0"/>
        <w:rPr/>
      </w:pPr>
      <w:r w:rsidDel="00000000" w:rsidR="00000000" w:rsidRPr="00000000">
        <w:rPr>
          <w:rtl w:val="0"/>
        </w:rPr>
        <w:t xml:space="preserve">Contraste: Não </w:t>
      </w:r>
    </w:p>
    <w:p w:rsidR="00000000" w:rsidDel="00000000" w:rsidP="00000000" w:rsidRDefault="00000000" w:rsidRPr="00000000">
      <w:pPr>
        <w:contextualSpacing w:val="0"/>
        <w:rPr/>
      </w:pPr>
      <w:r w:rsidDel="00000000" w:rsidR="00000000" w:rsidRPr="00000000">
        <w:rPr>
          <w:rtl w:val="0"/>
        </w:rPr>
        <w:t xml:space="preserve">ANÁLISE: </w:t>
      </w:r>
    </w:p>
    <w:p w:rsidR="00000000" w:rsidDel="00000000" w:rsidP="00000000" w:rsidRDefault="00000000" w:rsidRPr="00000000">
      <w:pPr>
        <w:contextualSpacing w:val="0"/>
        <w:rPr/>
      </w:pPr>
      <w:r w:rsidDel="00000000" w:rsidR="00000000" w:rsidRPr="00000000">
        <w:rPr>
          <w:rtl w:val="0"/>
        </w:rPr>
        <w:t xml:space="preserve">Controle em relação a exame de 17/10/2012. </w:t>
      </w:r>
    </w:p>
    <w:p w:rsidR="00000000" w:rsidDel="00000000" w:rsidP="00000000" w:rsidRDefault="00000000" w:rsidRPr="00000000">
      <w:pPr>
        <w:contextualSpacing w:val="0"/>
        <w:rPr/>
      </w:pPr>
      <w:r w:rsidDel="00000000" w:rsidR="00000000" w:rsidRPr="00000000">
        <w:rPr>
          <w:rtl w:val="0"/>
        </w:rPr>
        <w:t xml:space="preserve">Espaços pleurais virtuais. </w:t>
      </w:r>
    </w:p>
    <w:p w:rsidR="00000000" w:rsidDel="00000000" w:rsidP="00000000" w:rsidRDefault="00000000" w:rsidRPr="00000000">
      <w:pPr>
        <w:contextualSpacing w:val="0"/>
        <w:rPr/>
      </w:pPr>
      <w:r w:rsidDel="00000000" w:rsidR="00000000" w:rsidRPr="00000000">
        <w:rPr>
          <w:rtl w:val="0"/>
        </w:rPr>
        <w:t xml:space="preserve">Não mais se evidencia a consolidação alveolar periférica no lobo inferior direito. Restam nesta topografia tênues opacidades centrolobulares em vidro fosco, de aspecto residual, assim como mínimo espessamento das paredes brônquicas regionais. Não há sinais de atividade infecciosa nova. </w:t>
      </w:r>
    </w:p>
    <w:p w:rsidR="00000000" w:rsidDel="00000000" w:rsidP="00000000" w:rsidRDefault="00000000" w:rsidRPr="00000000">
      <w:pPr>
        <w:contextualSpacing w:val="0"/>
        <w:rPr/>
      </w:pPr>
      <w:r w:rsidDel="00000000" w:rsidR="00000000" w:rsidRPr="00000000">
        <w:rPr>
          <w:rtl w:val="0"/>
        </w:rPr>
        <w:t xml:space="preserve">Estrias parenquimatosas bilaterais, mais evidentes nas bases pulmonares. </w:t>
      </w:r>
    </w:p>
    <w:p w:rsidR="00000000" w:rsidDel="00000000" w:rsidP="00000000" w:rsidRDefault="00000000" w:rsidRPr="00000000">
      <w:pPr>
        <w:contextualSpacing w:val="0"/>
        <w:rPr/>
      </w:pPr>
      <w:r w:rsidDel="00000000" w:rsidR="00000000" w:rsidRPr="00000000">
        <w:rPr>
          <w:rtl w:val="0"/>
        </w:rPr>
        <w:t xml:space="preserve">Micronódulos pulmonares calcificados, raros e bilaterais, cicatriciais. </w:t>
      </w:r>
    </w:p>
    <w:p w:rsidR="00000000" w:rsidDel="00000000" w:rsidP="00000000" w:rsidRDefault="00000000" w:rsidRPr="00000000">
      <w:pPr>
        <w:contextualSpacing w:val="0"/>
        <w:rPr/>
      </w:pPr>
      <w:r w:rsidDel="00000000" w:rsidR="00000000" w:rsidRPr="00000000">
        <w:rPr>
          <w:rtl w:val="0"/>
        </w:rPr>
        <w:t xml:space="preserve">Restante do parênquima pulmonar com atenuação preservada. </w:t>
      </w:r>
    </w:p>
    <w:p w:rsidR="00000000" w:rsidDel="00000000" w:rsidP="00000000" w:rsidRDefault="00000000" w:rsidRPr="00000000">
      <w:pPr>
        <w:contextualSpacing w:val="0"/>
        <w:rPr/>
      </w:pPr>
      <w:r w:rsidDel="00000000" w:rsidR="00000000" w:rsidRPr="00000000">
        <w:rPr>
          <w:rtl w:val="0"/>
        </w:rPr>
        <w:t xml:space="preserve">Ausência de linfonodomegalias mediastinais. </w:t>
      </w:r>
    </w:p>
    <w:p w:rsidR="00000000" w:rsidDel="00000000" w:rsidP="00000000" w:rsidRDefault="00000000" w:rsidRPr="00000000">
      <w:pPr>
        <w:contextualSpacing w:val="0"/>
        <w:rPr/>
      </w:pPr>
      <w:r w:rsidDel="00000000" w:rsidR="00000000" w:rsidRPr="00000000">
        <w:rPr>
          <w:rtl w:val="0"/>
        </w:rPr>
        <w:t xml:space="preserve">Traqueia e brônquios-fonte pérvios, de calibre preservado. </w:t>
      </w:r>
    </w:p>
    <w:p w:rsidR="00000000" w:rsidDel="00000000" w:rsidP="00000000" w:rsidRDefault="00000000" w:rsidRPr="00000000">
      <w:pPr>
        <w:contextualSpacing w:val="0"/>
        <w:rPr/>
      </w:pPr>
      <w:r w:rsidDel="00000000" w:rsidR="00000000" w:rsidRPr="00000000">
        <w:rPr>
          <w:rtl w:val="0"/>
        </w:rPr>
        <w:t xml:space="preserve">Estruturas vasculares do mediastino com trajeto e diâmetro normais. </w:t>
      </w:r>
    </w:p>
    <w:p w:rsidR="00000000" w:rsidDel="00000000" w:rsidP="00000000" w:rsidRDefault="00000000" w:rsidRPr="00000000">
      <w:pPr>
        <w:contextualSpacing w:val="0"/>
        <w:rPr/>
      </w:pPr>
      <w:r w:rsidDel="00000000" w:rsidR="00000000" w:rsidRPr="00000000">
        <w:rPr>
          <w:rtl w:val="0"/>
        </w:rPr>
        <w:t xml:space="preserve">Glândula tireoide com atenuação heterogênea. </w:t>
      </w:r>
    </w:p>
    <w:p w:rsidR="00000000" w:rsidDel="00000000" w:rsidP="00000000" w:rsidRDefault="00000000" w:rsidRPr="00000000">
      <w:pPr>
        <w:contextualSpacing w:val="0"/>
        <w:rPr/>
      </w:pPr>
      <w:r w:rsidDel="00000000" w:rsidR="00000000" w:rsidRPr="00000000">
        <w:rPr>
          <w:rtl w:val="0"/>
        </w:rPr>
        <w:t xml:space="preserve">Discretas alterações degenerativas da coluna dorsal.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