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00"/>
        </w:tabs>
        <w:spacing w:line="360" w:lineRule="auto"/>
        <w:ind w:firstLine="0"/>
        <w:rPr>
          <w:rFonts w:hint="default"/>
          <w:lang w:val="pt-BR"/>
        </w:rPr>
      </w:pPr>
      <w:r>
        <w:rPr>
          <w:rFonts w:hint="default"/>
          <w:lang w:val="pt-BR"/>
        </w:rPr>
        <w:t>1 Plano de Projeto CrediAI</w:t>
      </w:r>
      <w:bookmarkStart w:id="6" w:name="_GoBack"/>
      <w:bookmarkEnd w:id="6"/>
    </w:p>
    <w:p>
      <w:pPr>
        <w:pStyle w:val="2"/>
        <w:tabs>
          <w:tab w:val="left" w:pos="400"/>
        </w:tabs>
        <w:spacing w:line="360" w:lineRule="auto"/>
        <w:ind w:firstLine="0"/>
        <w:rPr>
          <w:color w:val="000000"/>
        </w:rPr>
      </w:pPr>
      <w:r>
        <w:t>PROJETO:</w:t>
      </w:r>
    </w:p>
    <w:p>
      <w:pPr>
        <w:spacing w:line="360" w:lineRule="auto"/>
        <w:ind w:firstLine="0"/>
      </w:pPr>
      <w:r>
        <w:rPr>
          <w:i/>
        </w:rPr>
        <w:t xml:space="preserve">CrediAI </w:t>
      </w:r>
      <w:r>
        <w:t xml:space="preserve">– </w:t>
      </w:r>
      <w:r>
        <w:rPr>
          <w:b/>
        </w:rPr>
        <w:t xml:space="preserve"> Sistema de Avaliação de Crédito com IA</w:t>
      </w:r>
    </w:p>
    <w:p>
      <w:pPr>
        <w:pStyle w:val="3"/>
        <w:spacing w:line="360" w:lineRule="auto"/>
      </w:pPr>
      <w:bookmarkStart w:id="0" w:name="_heading=h.jz1drp4xavry" w:colFirst="0" w:colLast="0"/>
      <w:bookmarkEnd w:id="0"/>
      <w:r>
        <w:t>1.1 Escopo do Projeto</w:t>
      </w:r>
    </w:p>
    <w:p>
      <w:pPr>
        <w:spacing w:line="360" w:lineRule="auto"/>
        <w:ind w:firstLine="0"/>
        <w:rPr>
          <w:color w:val="000000"/>
        </w:rPr>
      </w:pPr>
      <w:r>
        <w:rPr>
          <w:b/>
        </w:rPr>
        <w:t>Projeto</w:t>
      </w:r>
      <w:r>
        <w:t xml:space="preserve">: </w:t>
      </w:r>
      <w:r>
        <w:rPr>
          <w:i/>
        </w:rPr>
        <w:t>CrediAI: Plataforma de análise de crédito online baseada em Inteligência Artificial.</w:t>
      </w:r>
    </w:p>
    <w:p>
      <w:pPr>
        <w:spacing w:line="360" w:lineRule="auto"/>
      </w:pPr>
      <w:r>
        <w:t>Justificativa:</w:t>
      </w:r>
    </w:p>
    <w:p>
      <w:pPr>
        <w:spacing w:before="237" w:line="360" w:lineRule="auto"/>
        <w:ind w:firstLine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Nos últimos anos, a análise de crédito tornou-se um dos pilares mais importantes do setor financeiro. Bancos, fintechs e instituições de crédito precisam tomar decisões rápidas, seguras e fundamentadas para minimizar riscos de inadimplência e garantir rentabilidade.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Entretanto, os métodos tradicionais ainda dependem fortemente de processos manuais, sujeitos a erros humanos, critérios subjetivos e longos prazos de avaliação. Nesse cenário, a Inteligência Artificial (IA) surge como uma aliada estratégica, capaz de processar grandes volumes de dados e identificar padrões com alta precisão.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O CrediAI foi desenvolvido com o propósito de automatizar o processo de análise de crédito, aplicando algoritmos de machine learning para avaliar o risco de inadimplência de forma ágil, transparente e em conformidade com a Lei Geral de Proteção de Dados (LGPD).</w:t>
      </w:r>
    </w:p>
    <w:p>
      <w:pPr>
        <w:spacing w:before="237" w:line="360" w:lineRule="auto"/>
        <w:ind w:firstLine="0"/>
        <w:rPr>
          <w:b/>
        </w:rPr>
      </w:pPr>
      <w:r>
        <w:rPr>
          <w:b/>
        </w:rPr>
        <w:t>Produto:</w:t>
      </w:r>
    </w:p>
    <w:p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Desenvolver uma plataforma web inteligente que realize análises de crédito automatizadas utilizando modelos de IA, oferecendo relatórios explicativos e métricas em tempo real para apoiar a decisão de concessão de crédito.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8" w:line="360" w:lineRule="auto"/>
        <w:ind w:left="855" w:right="0" w:firstLine="0"/>
        <w:rPr>
          <w:color w:val="000000"/>
        </w:rPr>
      </w:pPr>
      <w:r>
        <w:rPr>
          <w:color w:val="000000"/>
        </w:rPr>
        <w:t>Os objetivos da equipe ser</w:t>
      </w:r>
      <w:r>
        <w:t>ão</w:t>
      </w:r>
      <w:r>
        <w:rPr>
          <w:color w:val="000000"/>
        </w:rPr>
        <w:t>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8" w:line="360" w:lineRule="auto"/>
        <w:ind w:left="855" w:right="0" w:firstLine="0"/>
        <w:jc w:val="left"/>
        <w:rPr>
          <w:color w:val="000000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Reduzir o tempo médio de análise em pelo menos 60% comparado ao processo manual.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Garantir 95% de disponibilidade do sistema e segurança compatível com LGPD.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Oferecer relatórios interpretáveis, facilitando a tomada de decisão dos analistas.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Permitir treinamento contínuo do modelo com dados novos e reais.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Criar uma interface intuitiva e responsiva acessível via navegador web.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8" w:line="360" w:lineRule="auto"/>
        <w:ind w:right="0" w:firstLine="0"/>
        <w:jc w:val="left"/>
        <w:rPr>
          <w:color w:val="000000"/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As principais funcionalidades incluem: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Cadastro de instituições e clientes solicitantes;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Upload de dados financeiros (CSV, PDF ou planilhas);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Execução de análise automatizada com cálculo de score;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Emissão de relatórios de aprovação/reprovação;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Painel administrativo com métricas e histórico de análises.</w:t>
      </w:r>
    </w:p>
    <w:p>
      <w:pPr>
        <w:tabs>
          <w:tab w:val="left" w:pos="719"/>
        </w:tabs>
        <w:spacing w:before="240" w:after="240" w:line="360" w:lineRule="auto"/>
        <w:ind w:right="0" w:firstLine="0"/>
        <w:jc w:val="left"/>
        <w:rPr>
          <w:b/>
        </w:rPr>
      </w:pPr>
      <w:r>
        <w:rPr>
          <w:b/>
        </w:rPr>
        <w:t>Fora do Escopo do sistema:</w:t>
      </w:r>
    </w:p>
    <w:p>
      <w:pPr>
        <w:tabs>
          <w:tab w:val="left" w:pos="719"/>
        </w:tabs>
        <w:spacing w:before="240" w:after="240" w:line="360" w:lineRule="auto"/>
        <w:ind w:right="0" w:firstLine="0"/>
        <w:jc w:val="left"/>
        <w:rPr>
          <w:b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Concessão automática de crédito;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Integrações com sistemas bancários legados;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Suporte multilíngue e aplicativos móveis na versão inicial.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9"/>
        </w:tabs>
        <w:spacing w:before="44" w:line="360" w:lineRule="auto"/>
        <w:ind w:left="719" w:right="0" w:firstLine="0"/>
        <w:jc w:val="left"/>
        <w:rPr>
          <w:b/>
        </w:rPr>
      </w:pPr>
    </w:p>
    <w:p>
      <w:pPr>
        <w:pStyle w:val="3"/>
        <w:spacing w:line="360" w:lineRule="auto"/>
      </w:pPr>
      <w:bookmarkStart w:id="1" w:name="_heading=h.w0wpyxghy354" w:colFirst="0" w:colLast="0"/>
      <w:bookmarkEnd w:id="1"/>
      <w:r>
        <w:t>1.2 Descrição Preliminar do Sistema</w:t>
      </w:r>
    </w:p>
    <w:p>
      <w:pPr>
        <w:spacing w:line="360" w:lineRule="auto"/>
        <w:ind w:firstLine="0"/>
        <w:rPr>
          <w:lang w:val="pt-BR"/>
        </w:rPr>
      </w:pPr>
      <w:r>
        <w:rPr>
          <w:lang w:val="pt-BR"/>
        </w:rPr>
        <w:t xml:space="preserve">O </w:t>
      </w:r>
      <w:r>
        <w:rPr>
          <w:b/>
          <w:bCs/>
          <w:lang w:val="pt-BR"/>
        </w:rPr>
        <w:t>CrediAI</w:t>
      </w:r>
      <w:r>
        <w:rPr>
          <w:lang w:val="pt-BR"/>
        </w:rPr>
        <w:t xml:space="preserve"> é um sistema web inteligente projetado para </w:t>
      </w:r>
      <w:r>
        <w:rPr>
          <w:b/>
          <w:bCs/>
          <w:lang w:val="pt-BR"/>
        </w:rPr>
        <w:t>automatizar o processo de análise de crédito</w:t>
      </w:r>
      <w:r>
        <w:rPr>
          <w:lang w:val="pt-BR"/>
        </w:rPr>
        <w:t xml:space="preserve"> utilizando </w:t>
      </w:r>
      <w:r>
        <w:rPr>
          <w:b/>
          <w:bCs/>
          <w:lang w:val="pt-BR"/>
        </w:rPr>
        <w:t>algoritmos de machine learning supervisionado</w:t>
      </w:r>
      <w:r>
        <w:rPr>
          <w:lang w:val="pt-BR"/>
        </w:rPr>
        <w:t xml:space="preserve">. Seu principal objetivo é reduzir o tempo de avaliação e aumentar a precisão das decisões financeiras, fornecendo um </w:t>
      </w:r>
      <w:r>
        <w:rPr>
          <w:b/>
          <w:bCs/>
          <w:lang w:val="pt-BR"/>
        </w:rPr>
        <w:t>score de crédito confiável e transparente</w:t>
      </w:r>
      <w:r>
        <w:rPr>
          <w:lang w:val="pt-BR"/>
        </w:rPr>
        <w:t>, acompanhado de relatórios explicativos e métricas de risco.</w:t>
      </w:r>
    </w:p>
    <w:p>
      <w:pPr>
        <w:spacing w:line="360" w:lineRule="auto"/>
        <w:ind w:firstLine="0"/>
        <w:rPr>
          <w:lang w:val="pt-BR"/>
        </w:rPr>
      </w:pPr>
      <w:r>
        <w:rPr>
          <w:lang w:val="pt-BR"/>
        </w:rPr>
        <w:t xml:space="preserve">A solução foi concebida para atender às </w:t>
      </w:r>
      <w:r>
        <w:rPr>
          <w:b/>
          <w:bCs/>
          <w:lang w:val="pt-BR"/>
        </w:rPr>
        <w:t>instituições financeiras, fintechs e analistas de crédito</w:t>
      </w:r>
      <w:r>
        <w:rPr>
          <w:lang w:val="pt-BR"/>
        </w:rPr>
        <w:t xml:space="preserve">, oferecendo uma interface web moderna, intuitiva e segura, acessível via navegadores atuais. Com foco em </w:t>
      </w:r>
      <w:r>
        <w:rPr>
          <w:b/>
          <w:bCs/>
          <w:lang w:val="pt-BR"/>
        </w:rPr>
        <w:t>usabilidade, desempenho e conformidade regulatória</w:t>
      </w:r>
      <w:r>
        <w:rPr>
          <w:lang w:val="pt-BR"/>
        </w:rPr>
        <w:t xml:space="preserve">, o sistema se destaca por combinar </w:t>
      </w:r>
      <w:r>
        <w:rPr>
          <w:b/>
          <w:bCs/>
          <w:lang w:val="pt-BR"/>
        </w:rPr>
        <w:t>eficiência operacional</w:t>
      </w:r>
      <w:r>
        <w:rPr>
          <w:lang w:val="pt-BR"/>
        </w:rPr>
        <w:t xml:space="preserve"> com </w:t>
      </w:r>
      <w:r>
        <w:rPr>
          <w:b/>
          <w:bCs/>
          <w:lang w:val="pt-BR"/>
        </w:rPr>
        <w:t>inteligência analítica</w:t>
      </w:r>
      <w:r>
        <w:rPr>
          <w:lang w:val="pt-BR"/>
        </w:rPr>
        <w:t>.</w:t>
      </w:r>
    </w:p>
    <w:p>
      <w:pPr>
        <w:spacing w:line="360" w:lineRule="auto"/>
        <w:ind w:firstLine="0"/>
        <w:rPr>
          <w:lang w:val="pt-BR"/>
        </w:rPr>
      </w:pPr>
      <w:r>
        <w:rPr>
          <w:lang w:val="pt-BR"/>
        </w:rPr>
        <w:t xml:space="preserve">O CrediAI coleta, processa e analisa dados </w:t>
      </w:r>
      <w:r>
        <w:rPr>
          <w:b/>
          <w:bCs/>
          <w:lang w:val="pt-BR"/>
        </w:rPr>
        <w:t>cadastrais, financeiros e comportamentais</w:t>
      </w:r>
      <w:r>
        <w:rPr>
          <w:lang w:val="pt-BR"/>
        </w:rPr>
        <w:t xml:space="preserve"> de clientes, aplicando técnicas de aprendizado de máquina que permitem gerar previsões sobre o risco de inadimplência. Além disso, os administradores da plataforma podem realizar </w:t>
      </w:r>
      <w:r>
        <w:rPr>
          <w:b/>
          <w:bCs/>
          <w:lang w:val="pt-BR"/>
        </w:rPr>
        <w:t>upload de datasets anonimizados</w:t>
      </w:r>
      <w:r>
        <w:rPr>
          <w:lang w:val="pt-BR"/>
        </w:rPr>
        <w:t xml:space="preserve"> para treinar, validar e versionar o modelo de IA, promovendo a evolução contínua do sistema.</w:t>
      </w:r>
    </w:p>
    <w:p>
      <w:pPr>
        <w:spacing w:line="360" w:lineRule="auto"/>
        <w:ind w:firstLine="0"/>
        <w:rPr>
          <w:lang w:val="pt-BR"/>
        </w:rPr>
      </w:pPr>
      <w:r>
        <w:rPr>
          <w:lang w:val="pt-BR"/>
        </w:rPr>
        <w:t xml:space="preserve">A arquitetura da solução foi estruturada com base em </w:t>
      </w:r>
      <w:r>
        <w:rPr>
          <w:b/>
          <w:bCs/>
          <w:lang w:val="pt-BR"/>
        </w:rPr>
        <w:t>padrões de engenharia de software profissional</w:t>
      </w:r>
      <w:r>
        <w:rPr>
          <w:lang w:val="pt-BR"/>
        </w:rPr>
        <w:t xml:space="preserve">, contemplando camadas de aplicação, banco de dados e inteligência artificial. O sistema utiliza </w:t>
      </w:r>
      <w:r>
        <w:rPr>
          <w:b/>
          <w:bCs/>
          <w:lang w:val="pt-BR"/>
        </w:rPr>
        <w:t>autenticação segura (JWT)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criptografia de dados em trânsito e repouso (TLS e AES-256)</w:t>
      </w:r>
      <w:r>
        <w:rPr>
          <w:lang w:val="pt-BR"/>
        </w:rPr>
        <w:t xml:space="preserve"> e práticas de </w:t>
      </w:r>
      <w:r>
        <w:rPr>
          <w:b/>
          <w:bCs/>
          <w:lang w:val="pt-BR"/>
        </w:rPr>
        <w:t>auditoria e rastreabilidade</w:t>
      </w:r>
      <w:r>
        <w:rPr>
          <w:lang w:val="pt-BR"/>
        </w:rPr>
        <w:t xml:space="preserve">, garantindo aderência total à </w:t>
      </w:r>
      <w:r>
        <w:rPr>
          <w:b/>
          <w:bCs/>
          <w:lang w:val="pt-BR"/>
        </w:rPr>
        <w:t>Lei Geral de Proteção de Dados (LGPD)</w:t>
      </w:r>
      <w:r>
        <w:rPr>
          <w:lang w:val="pt-BR"/>
        </w:rPr>
        <w:t>.</w:t>
      </w:r>
    </w:p>
    <w:p>
      <w:pPr>
        <w:spacing w:line="360" w:lineRule="auto"/>
        <w:ind w:firstLine="0"/>
        <w:rPr>
          <w:b/>
        </w:rPr>
      </w:pPr>
      <w:r>
        <w:rPr>
          <w:b/>
        </w:rPr>
        <w:t>Requisitos Preliminares:</w:t>
      </w:r>
    </w:p>
    <w:p>
      <w:pPr>
        <w:numPr>
          <w:ilvl w:val="0"/>
          <w:numId w:val="1"/>
        </w:numPr>
        <w:tabs>
          <w:tab w:val="left" w:pos="719"/>
        </w:tabs>
        <w:spacing w:line="240" w:lineRule="auto"/>
        <w:ind w:right="0"/>
        <w:jc w:val="left"/>
      </w:pPr>
      <w:r>
        <w:t>Cadastro e autenticação de usuários (analistas dos bancos).</w:t>
      </w:r>
    </w:p>
    <w:p>
      <w:pPr>
        <w:numPr>
          <w:ilvl w:val="0"/>
          <w:numId w:val="1"/>
        </w:numPr>
        <w:tabs>
          <w:tab w:val="left" w:pos="719"/>
        </w:tabs>
        <w:spacing w:line="240" w:lineRule="auto"/>
        <w:ind w:right="0"/>
        <w:jc w:val="left"/>
      </w:pPr>
      <w:r>
        <w:t>Cadastro de clientes solicitantes de crédito.</w:t>
      </w:r>
    </w:p>
    <w:p>
      <w:pPr>
        <w:numPr>
          <w:ilvl w:val="0"/>
          <w:numId w:val="1"/>
        </w:numPr>
        <w:tabs>
          <w:tab w:val="left" w:pos="719"/>
        </w:tabs>
        <w:spacing w:line="240" w:lineRule="auto"/>
        <w:ind w:right="0"/>
        <w:jc w:val="left"/>
      </w:pPr>
      <w:r>
        <w:t>Upload de dados financeiros e históricos (CSV/Excel).</w:t>
      </w:r>
      <w:r>
        <w:br w:type="textWrapping"/>
      </w:r>
      <w:r>
        <w:t>Execução de análise de crédito com base no modelo de IA.</w:t>
      </w:r>
    </w:p>
    <w:p>
      <w:pPr>
        <w:numPr>
          <w:ilvl w:val="0"/>
          <w:numId w:val="1"/>
        </w:numPr>
        <w:tabs>
          <w:tab w:val="left" w:pos="719"/>
        </w:tabs>
        <w:spacing w:line="240" w:lineRule="auto"/>
        <w:ind w:right="0"/>
        <w:jc w:val="left"/>
      </w:pPr>
      <w:r>
        <w:t>Exibição de relatório detalhado com pontuação e recomendação.</w:t>
      </w:r>
    </w:p>
    <w:p>
      <w:pPr>
        <w:numPr>
          <w:ilvl w:val="0"/>
          <w:numId w:val="1"/>
        </w:numPr>
        <w:tabs>
          <w:tab w:val="left" w:pos="719"/>
        </w:tabs>
        <w:spacing w:line="240" w:lineRule="auto"/>
        <w:ind w:right="0"/>
        <w:jc w:val="left"/>
      </w:pPr>
      <w:r>
        <w:t>Histórico de análises realizadas.</w:t>
      </w:r>
    </w:p>
    <w:p>
      <w:pPr>
        <w:numPr>
          <w:ilvl w:val="0"/>
          <w:numId w:val="1"/>
        </w:numPr>
        <w:tabs>
          <w:tab w:val="left" w:pos="719"/>
        </w:tabs>
        <w:spacing w:line="240" w:lineRule="auto"/>
        <w:ind w:right="0"/>
        <w:jc w:val="left"/>
      </w:pPr>
      <w:r>
        <w:t>Painel administrativo com métricas e estatísticas.</w:t>
      </w:r>
    </w:p>
    <w:p>
      <w:pPr>
        <w:tabs>
          <w:tab w:val="left" w:pos="834"/>
        </w:tabs>
        <w:spacing w:before="240" w:after="240" w:line="240" w:lineRule="auto"/>
        <w:ind w:right="0" w:firstLine="850"/>
        <w:jc w:val="left"/>
      </w:pPr>
      <w:r>
        <w:t>As primeiras funcionalidades identificadas na fase inicial do projeto buscam atender as necessidades centrais das instituições financeiras, fintechs e empresas que atuam na concessão de crédito. O objetivo é estabelecer o mínimo necessário para a entrega de um MVP robusto, priorizando precisão, segurança e conformidade regulatória. Essas funcionalidades foram definidas a partir da análise do mercado, das práticas atuais do setor e da identificação das principais dores dos usuários em processos manuais de avaliação de crédito. além disso, foram levantados baseados nos questionários e na etnografia onde nos imergimos no ambiente dos usuários buscando entender quais são as problemáticas que essa vivência demonstra.</w:t>
      </w:r>
    </w:p>
    <w:p>
      <w:pPr>
        <w:tabs>
          <w:tab w:val="left" w:pos="719"/>
        </w:tabs>
        <w:spacing w:before="240" w:after="240" w:line="240" w:lineRule="auto"/>
        <w:ind w:right="0" w:firstLine="0"/>
        <w:jc w:val="left"/>
      </w:pPr>
    </w:p>
    <w:p>
      <w:pPr>
        <w:tabs>
          <w:tab w:val="left" w:pos="719"/>
        </w:tabs>
        <w:spacing w:before="240" w:after="240" w:line="240" w:lineRule="auto"/>
        <w:ind w:right="0" w:firstLine="0"/>
        <w:jc w:val="left"/>
        <w:rPr>
          <w:b/>
        </w:rPr>
      </w:pPr>
      <w:r>
        <w:rPr>
          <w:b/>
        </w:rPr>
        <w:t>Cadastro de Solicitantes e Instituições</w:t>
      </w:r>
    </w:p>
    <w:p>
      <w:pPr>
        <w:numPr>
          <w:ilvl w:val="0"/>
          <w:numId w:val="2"/>
        </w:numPr>
        <w:tabs>
          <w:tab w:val="left" w:pos="719"/>
        </w:tabs>
        <w:spacing w:before="240" w:line="240" w:lineRule="auto"/>
        <w:ind w:right="0"/>
        <w:jc w:val="left"/>
      </w:pPr>
      <w:r>
        <w:t>Permitir o cadastro de clientes (solicitantes de crédito) com dados pessoais e financeiros básicos.</w:t>
      </w:r>
      <w:r>
        <w:br w:type="textWrapping"/>
      </w:r>
    </w:p>
    <w:p>
      <w:pPr>
        <w:numPr>
          <w:ilvl w:val="0"/>
          <w:numId w:val="2"/>
        </w:numPr>
        <w:tabs>
          <w:tab w:val="left" w:pos="719"/>
        </w:tabs>
        <w:spacing w:before="0" w:line="240" w:lineRule="auto"/>
        <w:ind w:right="0"/>
        <w:jc w:val="left"/>
      </w:pPr>
      <w:r>
        <w:t>Disponibilizar cadastro de instituições/usuários corporativos (analistas de crédito, gestores, administradores da plataforma).</w:t>
      </w:r>
      <w:r>
        <w:br w:type="textWrapping"/>
      </w:r>
    </w:p>
    <w:p>
      <w:pPr>
        <w:numPr>
          <w:ilvl w:val="0"/>
          <w:numId w:val="2"/>
        </w:numPr>
        <w:tabs>
          <w:tab w:val="left" w:pos="719"/>
        </w:tabs>
        <w:spacing w:before="0" w:line="240" w:lineRule="auto"/>
        <w:ind w:right="0"/>
        <w:jc w:val="left"/>
      </w:pPr>
      <w:r>
        <w:t>Implementar autenticação segura com login e senha, além de níveis de permissão diferenciados por perfil.</w:t>
      </w:r>
      <w:r>
        <w:br w:type="textWrapping"/>
      </w:r>
    </w:p>
    <w:p>
      <w:pPr>
        <w:numPr>
          <w:ilvl w:val="0"/>
          <w:numId w:val="2"/>
        </w:numPr>
        <w:tabs>
          <w:tab w:val="left" w:pos="719"/>
        </w:tabs>
        <w:spacing w:before="0" w:after="240" w:line="240" w:lineRule="auto"/>
        <w:ind w:right="0"/>
        <w:jc w:val="left"/>
      </w:pPr>
      <w:r>
        <w:t>Garantir conformidade com a LGPD, solicitando consentimento explícito para coleta e uso de dados.</w:t>
      </w:r>
      <w:r>
        <w:br w:type="textWrapping"/>
      </w:r>
    </w:p>
    <w:p>
      <w:pPr>
        <w:tabs>
          <w:tab w:val="left" w:pos="719"/>
        </w:tabs>
        <w:spacing w:before="240" w:after="240" w:line="240" w:lineRule="auto"/>
        <w:ind w:right="0" w:firstLine="0"/>
        <w:jc w:val="left"/>
        <w:rPr>
          <w:b/>
        </w:rPr>
      </w:pPr>
      <w:r>
        <w:rPr>
          <w:b/>
        </w:rPr>
        <w:t>Upload e Integração de Dados Financeiros</w:t>
      </w:r>
    </w:p>
    <w:p>
      <w:pPr>
        <w:numPr>
          <w:ilvl w:val="0"/>
          <w:numId w:val="3"/>
        </w:numPr>
        <w:tabs>
          <w:tab w:val="left" w:pos="719"/>
        </w:tabs>
        <w:spacing w:before="240" w:after="240" w:line="240" w:lineRule="auto"/>
        <w:ind w:right="0"/>
        <w:jc w:val="left"/>
      </w:pPr>
      <w:r>
        <w:t>Oferecer uma interface para upload de documentos e dados financeiros relevantes (extratos, comprovantes de renda, histórico de transações).</w:t>
      </w:r>
    </w:p>
    <w:p>
      <w:pPr>
        <w:tabs>
          <w:tab w:val="left" w:pos="719"/>
        </w:tabs>
        <w:spacing w:before="240" w:after="240" w:line="240" w:lineRule="auto"/>
        <w:ind w:right="0" w:firstLine="0"/>
        <w:jc w:val="left"/>
        <w:rPr>
          <w:b/>
        </w:rPr>
      </w:pPr>
      <w:r>
        <w:rPr>
          <w:b/>
        </w:rPr>
        <w:t>Análise Automatizada de Crédito com IA</w:t>
      </w:r>
    </w:p>
    <w:p>
      <w:pPr>
        <w:numPr>
          <w:ilvl w:val="0"/>
          <w:numId w:val="4"/>
        </w:numPr>
        <w:tabs>
          <w:tab w:val="left" w:pos="719"/>
        </w:tabs>
        <w:spacing w:before="240" w:line="240" w:lineRule="auto"/>
        <w:ind w:right="0"/>
        <w:jc w:val="left"/>
      </w:pPr>
      <w:r>
        <w:t>Processar os dados recebidos por meio de modelos de machine learning, avaliando o risco de inadimplência.</w:t>
      </w:r>
      <w:r>
        <w:br w:type="textWrapping"/>
      </w:r>
    </w:p>
    <w:p>
      <w:pPr>
        <w:numPr>
          <w:ilvl w:val="0"/>
          <w:numId w:val="4"/>
        </w:numPr>
        <w:tabs>
          <w:tab w:val="left" w:pos="719"/>
        </w:tabs>
        <w:spacing w:before="0" w:line="240" w:lineRule="auto"/>
        <w:ind w:right="0"/>
        <w:jc w:val="left"/>
      </w:pPr>
      <w:r>
        <w:t>Exibir, em tempo real, um score de crédito acompanhado de indicadores explicativos da decisão.</w:t>
      </w:r>
      <w:r>
        <w:br w:type="textWrapping"/>
      </w:r>
    </w:p>
    <w:p>
      <w:pPr>
        <w:numPr>
          <w:ilvl w:val="0"/>
          <w:numId w:val="4"/>
        </w:numPr>
        <w:tabs>
          <w:tab w:val="left" w:pos="719"/>
        </w:tabs>
        <w:spacing w:before="0" w:after="240" w:line="240" w:lineRule="auto"/>
        <w:ind w:right="0"/>
        <w:jc w:val="left"/>
      </w:pPr>
      <w:r>
        <w:t>Garantir transparência dos resultados por meio de relatórios interpretáveis que auxiliem os analistas na tomada de decisão.</w:t>
      </w:r>
      <w:r>
        <w:br w:type="textWrapping"/>
      </w:r>
    </w:p>
    <w:p>
      <w:pPr>
        <w:tabs>
          <w:tab w:val="left" w:pos="719"/>
        </w:tabs>
        <w:spacing w:before="240" w:after="240" w:line="240" w:lineRule="auto"/>
        <w:ind w:right="0" w:firstLine="0"/>
        <w:jc w:val="left"/>
        <w:rPr>
          <w:b/>
        </w:rPr>
      </w:pPr>
      <w:r>
        <w:rPr>
          <w:b/>
        </w:rPr>
        <w:t>Relatórios de Aprovação/Reprovação de Crédito</w:t>
      </w:r>
    </w:p>
    <w:p>
      <w:pPr>
        <w:numPr>
          <w:ilvl w:val="0"/>
          <w:numId w:val="5"/>
        </w:numPr>
        <w:tabs>
          <w:tab w:val="left" w:pos="719"/>
        </w:tabs>
        <w:spacing w:before="240" w:line="240" w:lineRule="auto"/>
        <w:ind w:right="0"/>
        <w:jc w:val="left"/>
      </w:pPr>
      <w:r>
        <w:t>Disponibilizar relatórios completos sobre cada análise, indicando aprovação, reprovação ou necessidade de avaliação manual.</w:t>
      </w:r>
      <w:r>
        <w:br w:type="textWrapping"/>
      </w:r>
    </w:p>
    <w:p>
      <w:pPr>
        <w:numPr>
          <w:ilvl w:val="0"/>
          <w:numId w:val="5"/>
        </w:numPr>
        <w:tabs>
          <w:tab w:val="left" w:pos="719"/>
        </w:tabs>
        <w:spacing w:before="0" w:line="240" w:lineRule="auto"/>
        <w:ind w:right="0"/>
        <w:jc w:val="left"/>
      </w:pPr>
      <w:r>
        <w:t>Permitir a exportação de relatórios em PDF e consulta do histórico de análises anteriores.</w:t>
      </w:r>
      <w:r>
        <w:br w:type="textWrapping"/>
      </w:r>
    </w:p>
    <w:p>
      <w:pPr>
        <w:numPr>
          <w:ilvl w:val="0"/>
          <w:numId w:val="5"/>
        </w:numPr>
        <w:tabs>
          <w:tab w:val="left" w:pos="719"/>
        </w:tabs>
        <w:spacing w:before="0" w:after="240" w:line="240" w:lineRule="auto"/>
        <w:ind w:right="0"/>
        <w:jc w:val="left"/>
      </w:pPr>
      <w:r>
        <w:t>Fornecer dashboards com métricas em tempo real (tempo médio de análise, índices de aprovação, taxa de risco).</w:t>
      </w:r>
      <w:r>
        <w:br w:type="textWrapping"/>
      </w:r>
    </w:p>
    <w:p>
      <w:pPr>
        <w:tabs>
          <w:tab w:val="left" w:pos="719"/>
        </w:tabs>
        <w:spacing w:before="240" w:after="240" w:line="240" w:lineRule="auto"/>
        <w:ind w:right="0" w:firstLine="0"/>
        <w:jc w:val="left"/>
        <w:rPr>
          <w:b/>
        </w:rPr>
      </w:pPr>
      <w:r>
        <w:rPr>
          <w:b/>
        </w:rPr>
        <w:t>Treinamento Contínuo do Modelo</w:t>
      </w:r>
    </w:p>
    <w:p>
      <w:pPr>
        <w:numPr>
          <w:ilvl w:val="0"/>
          <w:numId w:val="6"/>
        </w:numPr>
        <w:tabs>
          <w:tab w:val="left" w:pos="719"/>
        </w:tabs>
        <w:spacing w:before="240" w:line="240" w:lineRule="auto"/>
        <w:ind w:right="0"/>
        <w:jc w:val="left"/>
      </w:pPr>
      <w:r>
        <w:t>Implementar mecanismo de atualização periódica dos modelos de IA, incorporando novos dados e ajustando a acurácia das previsões.</w:t>
      </w:r>
      <w:r>
        <w:br w:type="textWrapping"/>
      </w:r>
    </w:p>
    <w:p>
      <w:pPr>
        <w:numPr>
          <w:ilvl w:val="0"/>
          <w:numId w:val="6"/>
        </w:numPr>
        <w:tabs>
          <w:tab w:val="left" w:pos="719"/>
        </w:tabs>
        <w:spacing w:before="0" w:after="240" w:line="240" w:lineRule="auto"/>
        <w:ind w:right="0"/>
        <w:jc w:val="left"/>
      </w:pPr>
      <w:r>
        <w:t>Garantir que o sistema evolua ao longo do tempo, reduzindo vieses e melhorando a performance.</w:t>
      </w:r>
      <w:r>
        <w:br w:type="textWrapping"/>
      </w:r>
    </w:p>
    <w:p>
      <w:pPr>
        <w:tabs>
          <w:tab w:val="left" w:pos="719"/>
        </w:tabs>
        <w:spacing w:before="240" w:after="240" w:line="240" w:lineRule="auto"/>
        <w:ind w:right="0" w:firstLine="0"/>
        <w:jc w:val="left"/>
        <w:rPr>
          <w:b/>
        </w:rPr>
      </w:pPr>
      <w:r>
        <w:rPr>
          <w:b/>
        </w:rPr>
        <w:t>Gestão de Usuários e Monitoramento do Sistema</w:t>
      </w:r>
    </w:p>
    <w:p>
      <w:pPr>
        <w:numPr>
          <w:ilvl w:val="0"/>
          <w:numId w:val="7"/>
        </w:numPr>
        <w:tabs>
          <w:tab w:val="left" w:pos="719"/>
        </w:tabs>
        <w:spacing w:before="240" w:line="240" w:lineRule="auto"/>
        <w:ind w:right="0"/>
        <w:jc w:val="left"/>
      </w:pPr>
      <w:r>
        <w:t>Oferecer aos administradores da plataforma uma interface para gestão de contas, permissões e auditoria de acessos.</w:t>
      </w:r>
      <w:r>
        <w:br w:type="textWrapping"/>
      </w:r>
    </w:p>
    <w:p>
      <w:pPr>
        <w:numPr>
          <w:ilvl w:val="0"/>
          <w:numId w:val="7"/>
        </w:numPr>
        <w:tabs>
          <w:tab w:val="left" w:pos="719"/>
        </w:tabs>
        <w:spacing w:before="0" w:after="240" w:line="240" w:lineRule="auto"/>
        <w:ind w:right="0"/>
        <w:jc w:val="left"/>
      </w:pPr>
      <w:r>
        <w:t>Monitorar a disponibilidade do sistema em tempo real, garantindo níveis de serviço acima de 95%.</w:t>
      </w:r>
    </w:p>
    <w:p>
      <w:pPr>
        <w:pStyle w:val="3"/>
        <w:tabs>
          <w:tab w:val="left" w:pos="467"/>
        </w:tabs>
        <w:spacing w:line="360" w:lineRule="auto"/>
      </w:pPr>
      <w:bookmarkStart w:id="2" w:name="_heading=h.hz8mugav0m2w" w:colFirst="0" w:colLast="0"/>
      <w:bookmarkEnd w:id="2"/>
      <w:r>
        <w:t>1.3 Modelo de Ciclo de Vida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5" w:line="360" w:lineRule="auto"/>
        <w:ind w:right="0" w:firstLine="0"/>
        <w:rPr>
          <w:color w:val="000000"/>
        </w:rPr>
      </w:pPr>
      <w:r>
        <w:rPr>
          <w:b/>
          <w:color w:val="000000"/>
        </w:rPr>
        <w:t>Modelo</w:t>
      </w:r>
      <w:r>
        <w:rPr>
          <w:color w:val="000000"/>
        </w:rPr>
        <w:t>: Incremental com entregas contínuas.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300" w:firstLine="0"/>
        <w:rPr>
          <w:color w:val="000000"/>
        </w:rPr>
      </w:pPr>
      <w:r>
        <w:rPr>
          <w:b/>
          <w:color w:val="000000"/>
        </w:rPr>
        <w:t>Justificativa</w:t>
      </w:r>
      <w:r>
        <w:rPr>
          <w:color w:val="000000"/>
        </w:rPr>
        <w:t>: Permite entregar partes utilizáveis do sistema ao longo do desenvolvimento, incorporando feedback real dos usuários.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9" w:line="360" w:lineRule="auto"/>
        <w:ind w:right="358"/>
        <w:rPr>
          <w:color w:val="000000"/>
        </w:rPr>
      </w:pPr>
      <w:r>
        <w:rPr>
          <w:color w:val="000000"/>
        </w:rPr>
        <w:t>O modelo escolhido: Scrum definido pela capacidade de entregas com sprints de 1 semana, onde permitiu a incorporação de novas funcionalidades de acordo com o feedback do stakeholder. Assim, o sistema pode evoluir de forma iterativa e incremental, com as funcionalidades recebendo as prioridades já acordadas. O presente modelo, permite adaptações e mudanças, reduz os riscos e admite uma matriz de responsabilidade para que haja colaboração entre a equipe.</w:t>
      </w:r>
    </w:p>
    <w:p>
      <w:pPr>
        <w:spacing w:before="156" w:line="360" w:lineRule="auto"/>
        <w:ind w:firstLine="0"/>
        <w:jc w:val="center"/>
        <w:rPr>
          <w:b/>
        </w:rPr>
      </w:pPr>
      <w:r>
        <w:rPr>
          <w:b/>
        </w:rPr>
        <w:t>Tabela 2 - Atividades e papéis</w:t>
      </w:r>
    </w:p>
    <w:p>
      <w:pPr>
        <w:spacing w:before="156"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br w:type="textWrapping" w:clear="all"/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3"/>
        <w:gridCol w:w="1804"/>
        <w:gridCol w:w="1575"/>
        <w:gridCol w:w="1491"/>
        <w:gridCol w:w="1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Etapa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Atividades Principais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Insumos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Produtos / Entregas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Papéis Envolvidos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Levantamento de Requisitos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Condução de entrevistas, questionários e observação etnográfica para mapear processos e necessidades do cliente.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Questionários, dados de campo, reuniões com stakeholders.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Documento de Requisitos e Backlog Inicial.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Product Owner (PO), Gerente de Projeto, Gerente de Configuração.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Projeto / Planejamento Técnico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Modelagem de dados, definição de arquitetura, elaboração de protótipos e diagramas UML.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Documento de Requisitos, backlog priorizado.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Protótipos de interface, diagramas UML, arquitetura técnica e plano de configuração.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Arquiteto de Software, PO, Gerente de Projeto, Gerente de Configuração.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Implementação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Desenvolvimento dos módulos backend e frontend com integração contínua e controle de versão.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Protótipos, backlog e arquitetura definida.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Versões incrementais do sistema (releases parciais).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Desenvolvedor Backend, Desenvolvedor Frontend, Arquiteto de Software.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Testes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Execução de testes funcionais, de integração, de regressão e usabilidade.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Releases entregues, plano de testes, critérios de aceitação.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Relatórios de bugs, plano de correção e validação das entregas.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Engenheiro de Testes, Desenvolvedores, Gerente de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Implantação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Deploy do sistema em ambiente web controlado, validação pós-deploy e monitoramento inicial.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final validada e planos de rollout.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Sistema em produção e relatório de implantação.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Desenvolvedor Backend, Desenvolvedor Frontend, Engenheiro de Testes, DBA.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Manutenção e Suporte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Correção de defeitos, aplicação de melhorias e atualizações de modelo de IA.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Feedback dos usuários, logs de produção, métricas de uso.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Atualizações do sistema, nova baseline e versões corrigidas.</w:t>
            </w:r>
          </w:p>
        </w:tc>
        <w:tc>
          <w:tcPr>
            <w:tcW w:w="0" w:type="auto"/>
            <w:vAlign w:val="center"/>
          </w:tcPr>
          <w:p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Desenvolvedor Backend, Desenvolvedor Frontend, Engenheiro de Testes, Gerente de Configuração, DBA.</w:t>
            </w:r>
          </w:p>
        </w:tc>
      </w:tr>
    </w:tbl>
    <w:p>
      <w:pPr>
        <w:spacing w:before="156"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00"/>
        </w:tabs>
        <w:spacing w:before="0" w:line="360" w:lineRule="auto"/>
        <w:ind w:right="5064" w:firstLine="0"/>
        <w:jc w:val="left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00"/>
        </w:tabs>
        <w:spacing w:before="0" w:line="360" w:lineRule="auto"/>
        <w:ind w:right="5064" w:firstLine="0"/>
        <w:jc w:val="left"/>
        <w:rPr>
          <w:b/>
        </w:rPr>
      </w:pPr>
    </w:p>
    <w:p>
      <w:pPr>
        <w:pStyle w:val="3"/>
        <w:spacing w:before="0" w:line="360" w:lineRule="auto"/>
        <w:ind w:right="-921"/>
        <w:jc w:val="left"/>
      </w:pPr>
      <w:bookmarkStart w:id="3" w:name="_heading=h.m9elrk8pd366" w:colFirst="0" w:colLast="0"/>
      <w:bookmarkEnd w:id="3"/>
      <w:r>
        <w:t xml:space="preserve">1.4 Estrutura da Equipe do Projeto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7" w:line="240" w:lineRule="auto"/>
        <w:ind w:right="0" w:firstLine="0"/>
        <w:jc w:val="left"/>
        <w:rPr>
          <w:b/>
          <w:color w:val="000000"/>
          <w:lang w:val="pt-BR"/>
        </w:rPr>
      </w:pPr>
      <w:r>
        <w:rPr>
          <w:b/>
          <w:bCs/>
          <w:color w:val="000000"/>
          <w:lang w:val="pt-BR"/>
        </w:rPr>
        <w:t>Organograma e Papéis Principais: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Product Owner (PO): Responsável por representar os interesses do cliente e definir as prioridades do backlog.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Gerente de Projeto: Planeja, coordena e acompanha o progresso do projeto, garantindo prazos e qualidade das entregas.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Arquiteto de Software: Define padrões técnicos, modelagem da arquitetura, integração de módulos e governança tecnológica.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Desenvolvedor Backend: Implementa a lógica de negócio, APIs e integrações com o modelo de IA e banco de dados.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Desenvolvedor Frontend: Implementa a interface web, garantindo responsividade, usabilidade e integração com a API.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Administrador de Banco de Dados (DBA): Responsável pela modelagem física, otimização e segurança dos dados.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Engenheiro de Testes: Conduz testes automatizados e manuais, garantindo a qualidade e estabilidade das versões.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Gerente de Configuração: Controla versões, ambientes, releases e auditorias de configuração do sistema.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7" w:line="240" w:lineRule="auto"/>
        <w:ind w:right="0" w:firstLine="0"/>
        <w:jc w:val="left"/>
      </w:pPr>
    </w:p>
    <w:p>
      <w:pPr>
        <w:spacing w:before="1" w:line="360" w:lineRule="auto"/>
        <w:jc w:val="center"/>
        <w:rPr>
          <w:b/>
        </w:rPr>
      </w:pPr>
      <w:r>
        <w:rPr>
          <w:b/>
        </w:rPr>
        <w:t>Tabela 3 - Matriz de Responsabilidades: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80"/>
        <w:gridCol w:w="427"/>
        <w:gridCol w:w="427"/>
        <w:gridCol w:w="401"/>
        <w:gridCol w:w="867"/>
        <w:gridCol w:w="858"/>
        <w:gridCol w:w="574"/>
        <w:gridCol w:w="427"/>
        <w:gridCol w:w="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Atividade / Etapa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PO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GP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AS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DEV-BE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DEV-FE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DBA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QA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Levantamento de Requisitos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Planejamento e Projeto (Arquitetura e Design)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Desenvolvimento / Implementação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Integração e Configuração de Ambiente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Testes Funcionais e de Usabilidade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Implantação (Deploy e Validação)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Treinamento e Apoio ao Usuário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Manutenção e Suporte Técnico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Gerência de Configuração e Versionamento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Auditoria e Melhoria Contínua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</w:tr>
    </w:tbl>
    <w:p>
      <w:pPr>
        <w:pStyle w:val="7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3" w:line="360" w:lineRule="auto"/>
        <w:ind w:right="0"/>
        <w:jc w:val="left"/>
        <w:rPr>
          <w:color w:val="000000"/>
          <w:lang w:val="pt-BR"/>
        </w:rPr>
      </w:pPr>
      <w:r>
        <w:rPr>
          <w:b/>
          <w:bCs/>
          <w:color w:val="000000"/>
          <w:lang w:val="pt-BR"/>
        </w:rPr>
        <w:t>R (Responsável):</w:t>
      </w:r>
      <w:r>
        <w:rPr>
          <w:color w:val="000000"/>
          <w:lang w:val="pt-BR"/>
        </w:rPr>
        <w:t xml:space="preserve"> executa a atividade.</w:t>
      </w:r>
    </w:p>
    <w:p>
      <w:pPr>
        <w:pStyle w:val="7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3" w:line="360" w:lineRule="auto"/>
        <w:ind w:right="0"/>
        <w:jc w:val="left"/>
        <w:rPr>
          <w:color w:val="000000"/>
          <w:lang w:val="pt-BR"/>
        </w:rPr>
      </w:pPr>
      <w:r>
        <w:rPr>
          <w:b/>
          <w:bCs/>
          <w:color w:val="000000"/>
          <w:lang w:val="pt-BR"/>
        </w:rPr>
        <w:t>A (Aprovador):</w:t>
      </w:r>
      <w:r>
        <w:rPr>
          <w:color w:val="000000"/>
          <w:lang w:val="pt-BR"/>
        </w:rPr>
        <w:t xml:space="preserve"> valida e aprova o resultado final.</w:t>
      </w:r>
    </w:p>
    <w:p>
      <w:pPr>
        <w:pStyle w:val="7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3" w:line="360" w:lineRule="auto"/>
        <w:ind w:right="0"/>
        <w:jc w:val="left"/>
        <w:rPr>
          <w:color w:val="000000"/>
          <w:lang w:val="pt-BR"/>
        </w:rPr>
      </w:pPr>
      <w:r>
        <w:rPr>
          <w:b/>
          <w:bCs/>
          <w:color w:val="000000"/>
          <w:lang w:val="pt-BR"/>
        </w:rPr>
        <w:t>C (Consultado):</w:t>
      </w:r>
      <w:r>
        <w:rPr>
          <w:color w:val="000000"/>
          <w:lang w:val="pt-BR"/>
        </w:rPr>
        <w:t xml:space="preserve"> contribui com informações técnicas ou decisões.</w:t>
      </w:r>
    </w:p>
    <w:p>
      <w:pPr>
        <w:pStyle w:val="7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3" w:line="360" w:lineRule="auto"/>
        <w:ind w:right="0"/>
        <w:jc w:val="left"/>
        <w:rPr>
          <w:color w:val="000000"/>
          <w:lang w:val="pt-BR"/>
        </w:rPr>
      </w:pPr>
      <w:r>
        <w:rPr>
          <w:b/>
          <w:bCs/>
          <w:color w:val="000000"/>
          <w:lang w:val="pt-BR"/>
        </w:rPr>
        <w:t>I (Informado):</w:t>
      </w:r>
      <w:r>
        <w:rPr>
          <w:color w:val="000000"/>
          <w:lang w:val="pt-BR"/>
        </w:rPr>
        <w:t xml:space="preserve"> é comunicado sobre o andamento ou resultados.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3" w:line="360" w:lineRule="auto"/>
        <w:ind w:right="0" w:firstLine="0"/>
        <w:jc w:val="left"/>
        <w:rPr>
          <w:color w:val="000000"/>
        </w:rPr>
      </w:pPr>
    </w:p>
    <w:p>
      <w:pPr>
        <w:pStyle w:val="4"/>
        <w:spacing w:line="360" w:lineRule="auto"/>
      </w:pPr>
      <w:bookmarkStart w:id="4" w:name="_heading=h.96fmdpkwg6kt" w:colFirst="0" w:colLast="0"/>
      <w:bookmarkEnd w:id="4"/>
      <w:r>
        <w:t>1.4.1 Papéis Envolvidos</w:t>
      </w:r>
    </w:p>
    <w:p>
      <w:pPr>
        <w:pStyle w:val="7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/>
        <w:jc w:val="left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Product Owner (PO):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Representa o cliente e usuários finais.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Define e prioriza requisitos (RF/RNF).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Aprova mudanças e valida entregas.</w:t>
      </w:r>
    </w:p>
    <w:p>
      <w:pPr>
        <w:pStyle w:val="7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/>
        <w:jc w:val="left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Scrum Master / Gerente de Projeto: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Facilita cerimônias ágeis e remove impedimentos.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Acompanha prazos, riscos e comunicação.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Apoia o Processo de Controle de Mudanças (PCM).</w:t>
      </w:r>
    </w:p>
    <w:p>
      <w:pPr>
        <w:pStyle w:val="7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/>
        <w:jc w:val="left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Tech Lead / Arquiteto de Software: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Define arquitetura de software e padrões de código.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Orienta os desenvolvedores e garante boas práticas.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Aprova soluções técnicas e integrações.</w:t>
      </w:r>
    </w:p>
    <w:p>
      <w:pPr>
        <w:pStyle w:val="7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/>
        <w:jc w:val="left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Desenvolvedores Backend: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 w:firstLine="0"/>
        <w:jc w:val="left"/>
        <w:rPr>
          <w:b/>
          <w:color w:val="000000"/>
          <w:lang w:val="pt-BR"/>
        </w:rPr>
      </w:pPr>
      <w:r>
        <w:rPr>
          <w:bCs/>
          <w:color w:val="000000"/>
          <w:lang w:val="pt-BR"/>
        </w:rPr>
        <w:t>- Implementam serviços de cliente, contas, transações e investimentos.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Criam APIs e scripts de banco de dados.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Escrevem testes unitários.</w:t>
      </w:r>
    </w:p>
    <w:p>
      <w:pPr>
        <w:pStyle w:val="7"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/>
        <w:jc w:val="left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Desenvolvedor Frontend: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Desenvolve interface do usuário (React Native ou similar).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Integra frontend com APIs do backend.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Garante responsividade e usabilidade.</w:t>
      </w:r>
    </w:p>
    <w:p>
      <w:pPr>
        <w:pStyle w:val="7"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 xml:space="preserve">DBA (Administrador de Banco de Dados):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Modela tabelas e índices do banco.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Cria e mantém scripts de migração.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Monitora integridade e desempenho do banco.</w:t>
      </w:r>
    </w:p>
    <w:p>
      <w:pPr>
        <w:pStyle w:val="7"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/>
        <w:jc w:val="left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 xml:space="preserve">QA / Engenheiro de Testes: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Define cenários de teste (unit, integração, e2e).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Automatiza testes (Postman/Newman, Cypress).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Valida critérios de aceite da RTM.</w:t>
      </w:r>
    </w:p>
    <w:p>
      <w:pPr>
        <w:pStyle w:val="7"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 xml:space="preserve">Config Manager (Gerente de Configuração):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Mantém inventário de ICs atualizado.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Garante rastreabilidade em Status Accounting.</w:t>
      </w:r>
      <w:r>
        <w:rPr>
          <w:bCs/>
          <w:color w:val="000000"/>
          <w:lang w:val="pt-BR"/>
        </w:rPr>
        <w:br w:type="textWrapping"/>
      </w:r>
      <w:r>
        <w:rPr>
          <w:bCs/>
          <w:color w:val="000000"/>
          <w:lang w:val="pt-BR"/>
        </w:rPr>
        <w:t>- Assegura que mudanças sigam o PCM.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line="360" w:lineRule="auto"/>
        <w:ind w:right="407" w:firstLine="0"/>
        <w:jc w:val="left"/>
      </w:pPr>
    </w:p>
    <w:p>
      <w:pPr>
        <w:pStyle w:val="3"/>
        <w:tabs>
          <w:tab w:val="left" w:pos="720"/>
        </w:tabs>
        <w:spacing w:before="0" w:line="360" w:lineRule="auto"/>
        <w:ind w:right="407"/>
        <w:jc w:val="left"/>
      </w:pPr>
      <w:bookmarkStart w:id="5" w:name="_heading=h.mn2qmhj2r76l" w:colFirst="0" w:colLast="0"/>
      <w:bookmarkEnd w:id="5"/>
      <w:r>
        <w:t>1.5  Definição de Medidas</w:t>
      </w:r>
    </w:p>
    <w:p>
      <w:pPr>
        <w:rPr>
          <w:b/>
          <w:bCs/>
          <w:lang w:val="pt-BR"/>
        </w:rPr>
      </w:pPr>
      <w:r>
        <w:rPr>
          <w:b/>
          <w:bCs/>
          <w:lang w:val="pt-BR"/>
        </w:rPr>
        <w:t>Medida 1: Taxa de Entrega de Funcionalidades</w:t>
      </w:r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Nome:</w:t>
      </w:r>
      <w:r>
        <w:rPr>
          <w:lang w:val="pt-BR"/>
        </w:rPr>
        <w:t xml:space="preserve"> Funcionalidades entregues por sprint semanal</w:t>
      </w:r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Definição:</w:t>
      </w:r>
      <w:r>
        <w:rPr>
          <w:lang w:val="pt-BR"/>
        </w:rPr>
        <w:t xml:space="preserve"> Mede a quantidade de funcionalidades concluídas em cada sprint de desenvolvimento, em comparação com o total planejado. Exemplo: cadastro de usuários, execução de análise de crédito, geração de relatórios, entre outras.</w:t>
      </w:r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Tipo:</w:t>
      </w:r>
      <w:r>
        <w:rPr>
          <w:lang w:val="pt-BR"/>
        </w:rPr>
        <w:t xml:space="preserve"> Derivada</w:t>
      </w:r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Entidade Medida:</w:t>
      </w:r>
      <w:r>
        <w:rPr>
          <w:lang w:val="pt-BR"/>
        </w:rPr>
        <w:t xml:space="preserve"> Sprint</w:t>
      </w:r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Atributo Medido:</w:t>
      </w:r>
      <w:r>
        <w:rPr>
          <w:lang w:val="pt-BR"/>
        </w:rPr>
        <w:t xml:space="preserve"> Funcionalidades implementadas e validadas</w:t>
      </w:r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Escala:</w:t>
      </w:r>
      <w:r>
        <w:rPr>
          <w:lang w:val="pt-BR"/>
        </w:rPr>
        <w:t xml:space="preserve"> Quantitativa absoluta</w:t>
      </w:r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Unidade de Medida:</w:t>
      </w:r>
      <w:r>
        <w:rPr>
          <w:lang w:val="pt-BR"/>
        </w:rPr>
        <w:t xml:space="preserve"> Funcionalidades concluídas</w:t>
      </w:r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Fórmula:</w:t>
      </w:r>
    </w:p>
    <w:p>
      <w:pPr>
        <w:rPr>
          <w:lang w:val="pt-BR"/>
        </w:rPr>
      </w:pPr>
      <m:oMathPara>
        <m:oMath>
          <m:r>
            <m:rPr>
              <m:nor/>
              <m:sty m:val="p"/>
            </m:rPr>
            <w:rPr>
              <w:b w:val="0"/>
              <w:i w:val="0"/>
              <w:lang w:val="pt-BR"/>
            </w:rPr>
            <m:t>Taxa de Entrega</m:t>
          </m:r>
          <m:r>
            <m:rPr/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lang w:val="pt-BR"/>
                </w:rPr>
              </m:ctrlPr>
            </m:fPr>
            <m:num>
              <m:r>
                <m:rPr>
                  <m:nor/>
                  <m:sty m:val="p"/>
                </m:rPr>
                <w:rPr>
                  <w:b w:val="0"/>
                  <w:i w:val="0"/>
                  <w:lang w:val="pt-BR"/>
                </w:rPr>
                <m:t>Funcionalidades Conclu</m:t>
              </m:r>
              <m:acc>
                <m:accPr>
                  <m:chr m:val="ˊ"/>
                  <m:ctrlPr>
                    <w:rPr>
                      <w:rFonts w:ascii="Cambria Math" w:hAnsi="Cambria Math"/>
                      <w:lang w:val="pt-BR"/>
                    </w:rPr>
                  </m:ctrlPr>
                </m:accPr>
                <m:e>
                  <m:r>
                    <m:rPr>
                      <m:nor/>
                      <m:sty m:val="p"/>
                    </m:rPr>
                    <w:rPr>
                      <w:b w:val="0"/>
                      <w:i w:val="0"/>
                      <w:lang w:val="pt-BR"/>
                    </w:rPr>
                    <m:t>ı</m:t>
                  </m:r>
                  <m:ctrlPr>
                    <w:rPr>
                      <w:rFonts w:ascii="Cambria Math" w:hAnsi="Cambria Math"/>
                      <w:lang w:val="pt-BR"/>
                    </w:rPr>
                  </m:ctrlPr>
                </m:e>
              </m:acc>
              <m:r>
                <m:rPr>
                  <m:nor/>
                  <m:sty m:val="p"/>
                </m:rPr>
                <w:rPr>
                  <w:b w:val="0"/>
                  <w:i w:val="0"/>
                  <w:lang w:val="pt-BR"/>
                </w:rPr>
                <m:t>das</m:t>
              </m:r>
              <m:ctrlPr>
                <w:rPr>
                  <w:rFonts w:ascii="Cambria Math" w:hAnsi="Cambria Math"/>
                  <w:lang w:val="pt-BR"/>
                </w:rPr>
              </m:ctrlPr>
            </m:num>
            <m:den>
              <m:r>
                <m:rPr>
                  <m:nor/>
                  <m:sty m:val="p"/>
                </m:rPr>
                <w:rPr>
                  <w:b w:val="0"/>
                  <w:i w:val="0"/>
                  <w:lang w:val="pt-BR"/>
                </w:rPr>
                <m:t>Funcionalidades Planejadas</m:t>
              </m:r>
              <m:ctrlPr>
                <w:rPr>
                  <w:rFonts w:ascii="Cambria Math" w:hAnsi="Cambria Math"/>
                  <w:lang w:val="pt-BR"/>
                </w:rPr>
              </m:ctrlPr>
            </m:den>
          </m:f>
          <m:r>
            <m:rPr/>
            <w:rPr>
              <w:rFonts w:ascii="Cambria Math" w:hAnsi="Cambria Math"/>
              <w:lang w:val="pt-BR"/>
            </w:rPr>
            <m:t>×100</m:t>
          </m:r>
          <m:r>
            <w:rPr>
              <w:lang w:val="pt-BR"/>
            </w:rPr>
            <w:br w:type="textWrapping"/>
          </m:r>
        </m:oMath>
      </m:oMathPara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Procedimento de Coleta:</w:t>
      </w:r>
      <w:r>
        <w:rPr>
          <w:lang w:val="pt-BR"/>
        </w:rPr>
        <w:t xml:space="preserve"> Registro e revisão das funcionalidades concluídas a partir dos relatórios de progresso, issues do repositório e resultados de testes de validação da sprint.</w:t>
      </w:r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Momento de Medição:</w:t>
      </w:r>
      <w:r>
        <w:rPr>
          <w:lang w:val="pt-BR"/>
        </w:rPr>
        <w:t xml:space="preserve"> Ao término de cada sprint semanal</w:t>
      </w:r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Responsável pela Medição:</w:t>
      </w:r>
      <w:r>
        <w:rPr>
          <w:lang w:val="pt-BR"/>
        </w:rPr>
        <w:t xml:space="preserve"> Scrum Master</w:t>
      </w:r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Procedimento de Análise:</w:t>
      </w:r>
      <w:r>
        <w:rPr>
          <w:lang w:val="pt-BR"/>
        </w:rPr>
        <w:t xml:space="preserve"> Comparação entre o percentual de entrega e a meta definida para a sprint (geralmente ≥ 90%), avaliando atrasos, gargalos ou desvios.</w:t>
      </w:r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Responsável pela Análise:</w:t>
      </w:r>
      <w:r>
        <w:rPr>
          <w:lang w:val="pt-BR"/>
        </w:rPr>
        <w:t xml:space="preserve"> Gerente de Projeto</w:t>
      </w:r>
    </w:p>
    <w:p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Justificativa:</w:t>
      </w:r>
      <w:r>
        <w:rPr>
          <w:lang w:val="pt-BR"/>
        </w:rPr>
        <w:t xml:space="preserve"> Esta medida permite acompanhar o ritmo de desenvolvimento e verificar a aderência do time ao planejamento definido, facilitando ajustes na estimativa de esforço e priorização das próximas entregas.</w:t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B632F"/>
    <w:multiLevelType w:val="multilevel"/>
    <w:tmpl w:val="000B63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2B63FAA"/>
    <w:multiLevelType w:val="multilevel"/>
    <w:tmpl w:val="02B63FA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D720A98"/>
    <w:multiLevelType w:val="multilevel"/>
    <w:tmpl w:val="0D720A9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FE20A42"/>
    <w:multiLevelType w:val="multilevel"/>
    <w:tmpl w:val="0FE20A42"/>
    <w:lvl w:ilvl="0" w:tentative="0">
      <w:start w:val="0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b w:val="0"/>
        <w:i w:val="0"/>
        <w:sz w:val="24"/>
        <w:szCs w:val="24"/>
      </w:rPr>
    </w:lvl>
    <w:lvl w:ilvl="1" w:tentative="0">
      <w:start w:val="0"/>
      <w:numFmt w:val="bullet"/>
      <w:lvlText w:val="●"/>
      <w:lvlJc w:val="left"/>
      <w:pPr>
        <w:ind w:left="1440" w:hanging="360"/>
      </w:pPr>
      <w:rPr>
        <w:rFonts w:ascii="Arial" w:hAnsi="Arial" w:eastAsia="Arial" w:cs="Arial"/>
        <w:b w:val="0"/>
        <w:i w:val="0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2280" w:hanging="360"/>
      </w:pPr>
    </w:lvl>
    <w:lvl w:ilvl="3" w:tentative="0">
      <w:start w:val="0"/>
      <w:numFmt w:val="bullet"/>
      <w:lvlText w:val="•"/>
      <w:lvlJc w:val="left"/>
      <w:pPr>
        <w:ind w:left="3120" w:hanging="360"/>
      </w:pPr>
    </w:lvl>
    <w:lvl w:ilvl="4" w:tentative="0">
      <w:start w:val="0"/>
      <w:numFmt w:val="bullet"/>
      <w:lvlText w:val="•"/>
      <w:lvlJc w:val="left"/>
      <w:pPr>
        <w:ind w:left="3960" w:hanging="360"/>
      </w:pPr>
    </w:lvl>
    <w:lvl w:ilvl="5" w:tentative="0">
      <w:start w:val="0"/>
      <w:numFmt w:val="bullet"/>
      <w:lvlText w:val="•"/>
      <w:lvlJc w:val="left"/>
      <w:pPr>
        <w:ind w:left="4800" w:hanging="360"/>
      </w:pPr>
    </w:lvl>
    <w:lvl w:ilvl="6" w:tentative="0">
      <w:start w:val="0"/>
      <w:numFmt w:val="bullet"/>
      <w:lvlText w:val="•"/>
      <w:lvlJc w:val="left"/>
      <w:pPr>
        <w:ind w:left="5640" w:hanging="360"/>
      </w:pPr>
    </w:lvl>
    <w:lvl w:ilvl="7" w:tentative="0">
      <w:start w:val="0"/>
      <w:numFmt w:val="bullet"/>
      <w:lvlText w:val="•"/>
      <w:lvlJc w:val="left"/>
      <w:pPr>
        <w:ind w:left="6480" w:hanging="360"/>
      </w:pPr>
    </w:lvl>
    <w:lvl w:ilvl="8" w:tentative="0">
      <w:start w:val="0"/>
      <w:numFmt w:val="bullet"/>
      <w:lvlText w:val="•"/>
      <w:lvlJc w:val="left"/>
      <w:pPr>
        <w:ind w:left="7320" w:hanging="360"/>
      </w:pPr>
    </w:lvl>
  </w:abstractNum>
  <w:abstractNum w:abstractNumId="4">
    <w:nsid w:val="11452A60"/>
    <w:multiLevelType w:val="multilevel"/>
    <w:tmpl w:val="11452A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3AE4040"/>
    <w:multiLevelType w:val="multilevel"/>
    <w:tmpl w:val="13AE404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1B6595E"/>
    <w:multiLevelType w:val="multilevel"/>
    <w:tmpl w:val="31B6595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76C7B59"/>
    <w:multiLevelType w:val="multilevel"/>
    <w:tmpl w:val="376C7B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91E684C"/>
    <w:multiLevelType w:val="multilevel"/>
    <w:tmpl w:val="391E68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35B1679"/>
    <w:multiLevelType w:val="multilevel"/>
    <w:tmpl w:val="535B16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4201A1C"/>
    <w:multiLevelType w:val="multilevel"/>
    <w:tmpl w:val="54201A1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50B48C7"/>
    <w:multiLevelType w:val="multilevel"/>
    <w:tmpl w:val="550B48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6CC0A0B"/>
    <w:multiLevelType w:val="multilevel"/>
    <w:tmpl w:val="56CC0A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8190C9F"/>
    <w:multiLevelType w:val="multilevel"/>
    <w:tmpl w:val="58190C9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DFF583E"/>
    <w:multiLevelType w:val="multilevel"/>
    <w:tmpl w:val="5DFF58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1682F74"/>
    <w:multiLevelType w:val="multilevel"/>
    <w:tmpl w:val="61682F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E66731A"/>
    <w:multiLevelType w:val="multilevel"/>
    <w:tmpl w:val="7E6673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7"/>
  </w:num>
  <w:num w:numId="12">
    <w:abstractNumId w:val="8"/>
  </w:num>
  <w:num w:numId="13">
    <w:abstractNumId w:val="12"/>
  </w:num>
  <w:num w:numId="14">
    <w:abstractNumId w:val="15"/>
  </w:num>
  <w:num w:numId="15">
    <w:abstractNumId w:val="16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233AD"/>
    <w:rsid w:val="3CF21D47"/>
    <w:rsid w:val="57B2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spacing w:before="204" w:line="278" w:lineRule="auto"/>
      <w:ind w:right="359" w:firstLine="855"/>
      <w:jc w:val="both"/>
    </w:pPr>
    <w:rPr>
      <w:rFonts w:ascii="Arial" w:hAnsi="Arial" w:eastAsia="Arial" w:cs="Arial"/>
      <w:sz w:val="24"/>
      <w:szCs w:val="24"/>
      <w:lang w:val="pt-PT" w:eastAsia="pt-BR" w:bidi="ar-SA"/>
    </w:rPr>
  </w:style>
  <w:style w:type="paragraph" w:styleId="2">
    <w:name w:val="heading 2"/>
    <w:basedOn w:val="1"/>
    <w:next w:val="1"/>
    <w:unhideWhenUsed/>
    <w:qFormat/>
    <w:uiPriority w:val="9"/>
    <w:pPr>
      <w:outlineLvl w:val="1"/>
    </w:pPr>
    <w:rPr>
      <w:b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tabs>
        <w:tab w:val="left" w:pos="400"/>
      </w:tabs>
      <w:ind w:firstLine="0"/>
      <w:outlineLvl w:val="2"/>
    </w:pPr>
    <w:rPr>
      <w:b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tabs>
        <w:tab w:val="left" w:pos="600"/>
      </w:tabs>
      <w:ind w:firstLine="0"/>
      <w:outlineLvl w:val="3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1"/>
    <w:pPr>
      <w:ind w:left="719" w:hanging="35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2025-10-28T22:57:00Z</dcterms:created>
  <dc:creator>aluno.un2</dc:creator>
  <cp:lastModifiedBy>aluno.un2</cp:lastModifiedBy>
  <dcterms:modified xsi:type="dcterms:W3CDTF">2025-10-28T23:08:19Z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F3FE290C007647AA91CA455936D93A89_11</vt:lpwstr>
  </property>
</Properties>
</file>