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Universidade Federal de Pernambuco - UFPE</w:t>
      </w:r>
    </w:p>
    <w:p w:rsidR="00000000" w:rsidDel="00000000" w:rsidP="00000000" w:rsidRDefault="00000000" w:rsidRPr="00000000" w14:paraId="0000000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Centro de Informática - CIn</w:t>
      </w:r>
    </w:p>
    <w:p w:rsidR="00000000" w:rsidDel="00000000" w:rsidP="00000000" w:rsidRDefault="00000000" w:rsidRPr="00000000" w14:paraId="0000000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Disciplina: Métodos Numéricos Computacionais</w:t>
      </w:r>
    </w:p>
    <w:p w:rsidR="00000000" w:rsidDel="00000000" w:rsidP="00000000" w:rsidRDefault="00000000" w:rsidRPr="00000000" w14:paraId="0000000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Professor: Ricardo Martins</w:t>
      </w:r>
    </w:p>
    <w:p w:rsidR="00000000" w:rsidDel="00000000" w:rsidP="00000000" w:rsidRDefault="00000000" w:rsidRPr="00000000" w14:paraId="0000000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Alunos: Danilo William (dwpl)</w:t>
      </w:r>
    </w:p>
    <w:p w:rsidR="00000000" w:rsidDel="00000000" w:rsidP="00000000" w:rsidRDefault="00000000" w:rsidRPr="00000000" w14:paraId="0000000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José Ricardo (jraf)</w:t>
      </w:r>
    </w:p>
    <w:p w:rsidR="00000000" w:rsidDel="00000000" w:rsidP="00000000" w:rsidRDefault="00000000" w:rsidRPr="00000000" w14:paraId="0000000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       Marcos William (mwac)</w:t>
      </w:r>
    </w:p>
    <w:p w:rsidR="00000000" w:rsidDel="00000000" w:rsidP="00000000" w:rsidRDefault="00000000" w:rsidRPr="00000000" w14:paraId="0000000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Relatório Final</w:t>
      </w:r>
    </w:p>
    <w:p w:rsidR="00000000" w:rsidDel="00000000" w:rsidP="00000000" w:rsidRDefault="00000000" w:rsidRPr="00000000" w14:paraId="00000014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2ª Parte - Projeto</w:t>
      </w:r>
    </w:p>
    <w:p w:rsidR="00000000" w:rsidDel="00000000" w:rsidP="00000000" w:rsidRDefault="00000000" w:rsidRPr="00000000" w14:paraId="00000016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1D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Relatório referente aos três problemas propostos(Modelagem, e dois problemas envolvendo Circuitos, utilizando as técnicas descritas em sala de aula), além do problema proposto na dissertação de mestrado, envolvendo alguns modelos de equações diferenciais.</w:t>
      </w:r>
    </w:p>
    <w:p w:rsidR="00000000" w:rsidDel="00000000" w:rsidP="00000000" w:rsidRDefault="00000000" w:rsidRPr="00000000" w14:paraId="00000020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1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88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88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88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88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13 de Julho de 2018</w:t>
      </w:r>
    </w:p>
    <w:p w:rsidR="00000000" w:rsidDel="00000000" w:rsidP="00000000" w:rsidRDefault="00000000" w:rsidRPr="00000000" w14:paraId="0000002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  Recife - PE </w:t>
      </w:r>
    </w:p>
    <w:p w:rsidR="00000000" w:rsidDel="00000000" w:rsidP="00000000" w:rsidRDefault="00000000" w:rsidRPr="00000000" w14:paraId="0000002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contextualSpacing w:val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contextualSpacing w:val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contextualSpacing w:val="0"/>
        <w:jc w:val="left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Sumário</w:t>
      </w:r>
    </w:p>
    <w:p w:rsidR="00000000" w:rsidDel="00000000" w:rsidP="00000000" w:rsidRDefault="00000000" w:rsidRPr="00000000" w14:paraId="0000002E">
      <w:pPr>
        <w:ind w:left="0" w:firstLine="0"/>
        <w:contextualSpacing w:val="0"/>
        <w:jc w:val="left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Questão 1 …………………………………………………………………… 3</w:t>
      </w:r>
    </w:p>
    <w:p w:rsidR="00000000" w:rsidDel="00000000" w:rsidP="00000000" w:rsidRDefault="00000000" w:rsidRPr="00000000" w14:paraId="00000030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Questão 2 ………………………………………………………………… 16</w:t>
      </w:r>
    </w:p>
    <w:p w:rsidR="00000000" w:rsidDel="00000000" w:rsidP="00000000" w:rsidRDefault="00000000" w:rsidRPr="00000000" w14:paraId="00000032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Questão 3 ………………………………………………………………… 28</w:t>
      </w:r>
    </w:p>
    <w:p w:rsidR="00000000" w:rsidDel="00000000" w:rsidP="00000000" w:rsidRDefault="00000000" w:rsidRPr="00000000" w14:paraId="00000034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Problema - Dissertação ……………………………………………….. 40</w:t>
      </w:r>
    </w:p>
    <w:p w:rsidR="00000000" w:rsidDel="00000000" w:rsidP="00000000" w:rsidRDefault="00000000" w:rsidRPr="00000000" w14:paraId="0000003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          Foram apresentadas 3 questões, além das equações da dissertação do mestrado.</w:t>
      </w:r>
    </w:p>
    <w:p w:rsidR="00000000" w:rsidDel="00000000" w:rsidP="00000000" w:rsidRDefault="00000000" w:rsidRPr="00000000" w14:paraId="00000052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Suas descrições estão contidas a seguir:</w:t>
      </w:r>
    </w:p>
    <w:p w:rsidR="00000000" w:rsidDel="00000000" w:rsidP="00000000" w:rsidRDefault="00000000" w:rsidRPr="00000000" w14:paraId="00000054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Considere os dois tanques mostrados na figura. O tanque A possui 50 Litros de</w:t>
      </w:r>
    </w:p>
    <w:p w:rsidR="00000000" w:rsidDel="00000000" w:rsidP="00000000" w:rsidRDefault="00000000" w:rsidRPr="00000000" w14:paraId="00000056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água no qual 25 quilogramas de sal são dissolvidos. Suponha que o tanque B</w:t>
      </w:r>
    </w:p>
    <w:p w:rsidR="00000000" w:rsidDel="00000000" w:rsidP="00000000" w:rsidRDefault="00000000" w:rsidRPr="00000000" w14:paraId="00000057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contenha 50 Litros de água pura inicialmente e que o líquido é bombeado para</w:t>
      </w:r>
    </w:p>
    <w:p w:rsidR="00000000" w:rsidDel="00000000" w:rsidP="00000000" w:rsidRDefault="00000000" w:rsidRPr="00000000" w14:paraId="00000058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dentro e para fora dos tanques como mostrado na figura. A mistura trocada entre os</w:t>
      </w:r>
    </w:p>
    <w:p w:rsidR="00000000" w:rsidDel="00000000" w:rsidP="00000000" w:rsidRDefault="00000000" w:rsidRPr="00000000" w14:paraId="00000059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dois tanques e o líquido bombeado para fora do tanque B são assumidos como</w:t>
      </w:r>
    </w:p>
    <w:p w:rsidR="00000000" w:rsidDel="00000000" w:rsidP="00000000" w:rsidRDefault="00000000" w:rsidRPr="00000000" w14:paraId="0000005A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estando bem misturados.</w:t>
      </w:r>
    </w:p>
    <w:p w:rsidR="00000000" w:rsidDel="00000000" w:rsidP="00000000" w:rsidRDefault="00000000" w:rsidRPr="00000000" w14:paraId="0000005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Dela se extraiu o seguinte modelo:</w:t>
      </w:r>
    </w:p>
    <w:p w:rsidR="00000000" w:rsidDel="00000000" w:rsidP="00000000" w:rsidRDefault="00000000" w:rsidRPr="00000000" w14:paraId="0000005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rtl w:val="0"/>
        </w:rPr>
        <w:t xml:space="preserve">Como no tanque A perde-se 4 unidades de mistura, mas se ganha 1 por conta do outro tanque por minuto e no tanque B se ganha 4 unidades do tanque A, mas se perde 4 unidades do próprio tanque, temos a seguinte matriz:</w:t>
      </w:r>
    </w:p>
    <w:p w:rsidR="00000000" w:rsidDel="00000000" w:rsidP="00000000" w:rsidRDefault="00000000" w:rsidRPr="00000000" w14:paraId="0000005F">
      <w:pPr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5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Usando as técnicas vistas em sala, sabemos que x(t) será algo da forma c1e^r1t + c2e^r2t.</w:t>
      </w:r>
    </w:p>
    <w:p w:rsidR="00000000" w:rsidDel="00000000" w:rsidP="00000000" w:rsidRDefault="00000000" w:rsidRPr="00000000" w14:paraId="0000006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O coeficiente da exponencial pode ser obtido através da seguinte identidade:</w:t>
      </w:r>
    </w:p>
    <w:p w:rsidR="00000000" w:rsidDel="00000000" w:rsidP="00000000" w:rsidRDefault="00000000" w:rsidRPr="00000000" w14:paraId="0000006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Portanto, obtém-se que r1 = -6 e r2 = -2</w:t>
      </w:r>
    </w:p>
    <w:p w:rsidR="00000000" w:rsidDel="00000000" w:rsidP="00000000" w:rsidRDefault="00000000" w:rsidRPr="00000000" w14:paraId="0000006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Logo,</w:t>
      </w:r>
    </w:p>
    <w:p w:rsidR="00000000" w:rsidDel="00000000" w:rsidP="00000000" w:rsidRDefault="00000000" w:rsidRPr="00000000" w14:paraId="0000007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1460500"/>
            <wp:effectExtent b="0" l="0" r="0" t="0"/>
            <wp:docPr id="4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 </w:t>
      </w:r>
    </w:p>
    <w:p w:rsidR="00000000" w:rsidDel="00000000" w:rsidP="00000000" w:rsidRDefault="00000000" w:rsidRPr="00000000" w14:paraId="0000007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257300"/>
            <wp:effectExtent b="0" l="0" r="0" t="0"/>
            <wp:docPr id="2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Então, </w:t>
      </w:r>
    </w:p>
    <w:p w:rsidR="00000000" w:rsidDel="00000000" w:rsidP="00000000" w:rsidRDefault="00000000" w:rsidRPr="00000000" w14:paraId="0000007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800100"/>
            <wp:effectExtent b="0" l="0" r="0" t="0"/>
            <wp:docPr id="74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Dado 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4875" cy="190500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Portanto:</w:t>
      </w:r>
    </w:p>
    <w:p w:rsidR="00000000" w:rsidDel="00000000" w:rsidP="00000000" w:rsidRDefault="00000000" w:rsidRPr="00000000" w14:paraId="0000008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749300"/>
            <wp:effectExtent b="0" l="0" r="0" t="0"/>
            <wp:docPr id="58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x1 = “(¼ * exp(-1/25*x) + ¼ * exp(-3/25 * x))”</w:t>
      </w:r>
    </w:p>
    <w:p w:rsidR="00000000" w:rsidDel="00000000" w:rsidP="00000000" w:rsidRDefault="00000000" w:rsidRPr="00000000" w14:paraId="0000008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x2 =  “(1/2* exp(-1/25*x) - 1/2* exp(-3/25 * x))”</w:t>
      </w:r>
    </w:p>
    <w:p w:rsidR="00000000" w:rsidDel="00000000" w:rsidP="00000000" w:rsidRDefault="00000000" w:rsidRPr="00000000" w14:paraId="0000008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Na letra B) temos uma tabela com os valores exatos, aproximados e os valores de erro de x1(t) e x2(t) para cada método, assim como a plotagem dos gráficos referentes a x1(t) e x2(t), com todos os métodos aplicados a ambas: </w:t>
      </w:r>
    </w:p>
    <w:p w:rsidR="00000000" w:rsidDel="00000000" w:rsidP="00000000" w:rsidRDefault="00000000" w:rsidRPr="00000000" w14:paraId="0000008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Tabela referente aos valores de x1(t), com h=0.01</w:t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Solução Exata = </w:t>
            </w:r>
            <w:r w:rsidDel="00000000" w:rsidR="00000000" w:rsidRPr="00000000">
              <w:rPr>
                <w:rtl w:val="0"/>
              </w:rPr>
              <w:t xml:space="preserve">23.114490148510384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Métodos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b w:val="1"/>
                <w:rtl w:val="0"/>
              </w:rPr>
              <w:t xml:space="preserve">Aproximações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       </w:t>
            </w:r>
            <w:r w:rsidDel="00000000" w:rsidR="00000000" w:rsidRPr="00000000">
              <w:rPr>
                <w:b w:val="1"/>
                <w:rtl w:val="0"/>
              </w:rPr>
              <w:t xml:space="preserve">Erro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23.09542714908733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0.019062999423052673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Inverso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23.09731939534081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0.01717075316957306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Aprimorado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23.096373272214056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0.018116876296328854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Runge-Kutta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23.096373448368514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0.018116700141870723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Adams-Bashforth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23.158348178781548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0.04385803027116353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Adams-Moulton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23.095184537316765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0.0193056111936194</w:t>
            </w:r>
          </w:p>
        </w:tc>
      </w:tr>
    </w:tbl>
    <w:p w:rsidR="00000000" w:rsidDel="00000000" w:rsidP="00000000" w:rsidRDefault="00000000" w:rsidRPr="00000000" w14:paraId="000000A9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Tabela referente aos valores de x2(t), com h=0.01</w:t>
      </w:r>
    </w:p>
    <w:p w:rsidR="00000000" w:rsidDel="00000000" w:rsidP="00000000" w:rsidRDefault="00000000" w:rsidRPr="00000000" w14:paraId="000000AD">
      <w:pPr>
        <w:ind w:left="0" w:firstLine="0"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5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Solução Exata = </w:t>
            </w:r>
            <w:r w:rsidDel="00000000" w:rsidR="00000000" w:rsidRPr="00000000">
              <w:rPr>
                <w:rtl w:val="0"/>
              </w:rPr>
              <w:t xml:space="preserve">1.829711293048664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ind w:left="0" w:firstLine="0"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Métodos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rtl w:val="0"/>
              </w:rPr>
              <w:t xml:space="preserve">Aproximações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      </w:t>
            </w:r>
            <w:r w:rsidDel="00000000" w:rsidR="00000000" w:rsidRPr="00000000">
              <w:rPr>
                <w:b w:val="1"/>
                <w:rtl w:val="0"/>
              </w:rPr>
              <w:t xml:space="preserve">Erro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1.8482255276926425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0.01851423464397839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Inverso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1.8467253870476381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0.017014093998974023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Aprimorado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1.845225246402634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0.015513953353969878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Runge-Kutta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1.8467250608791441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0.01701376783048003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Adams-Bashforth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1.7867006030454589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0.04301069000320523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Adams-Moulton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1.8486093333731888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0.01889804032452469</w:t>
            </w:r>
          </w:p>
        </w:tc>
      </w:tr>
    </w:tbl>
    <w:p w:rsidR="00000000" w:rsidDel="00000000" w:rsidP="00000000" w:rsidRDefault="00000000" w:rsidRPr="00000000" w14:paraId="000000C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Obs: Todos os gráficos estão com o tamanho do passo, (h), igual a 0,01. </w:t>
      </w:r>
    </w:p>
    <w:p w:rsidR="00000000" w:rsidDel="00000000" w:rsidP="00000000" w:rsidRDefault="00000000" w:rsidRPr="00000000" w14:paraId="000000C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x1(t) : Método de Euler</w:t>
      </w:r>
    </w:p>
    <w:p w:rsidR="00000000" w:rsidDel="00000000" w:rsidP="00000000" w:rsidRDefault="00000000" w:rsidRPr="00000000" w14:paraId="000000D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3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x2(t) : Método de Euler</w:t>
      </w:r>
    </w:p>
    <w:p w:rsidR="00000000" w:rsidDel="00000000" w:rsidP="00000000" w:rsidRDefault="00000000" w:rsidRPr="00000000" w14:paraId="000000E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71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x1(t) : Método de Euler Inverso</w:t>
      </w:r>
    </w:p>
    <w:p w:rsidR="00000000" w:rsidDel="00000000" w:rsidP="00000000" w:rsidRDefault="00000000" w:rsidRPr="00000000" w14:paraId="000000E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x2(t) : Método de Euler Inverso</w:t>
      </w:r>
    </w:p>
    <w:p w:rsidR="00000000" w:rsidDel="00000000" w:rsidP="00000000" w:rsidRDefault="00000000" w:rsidRPr="00000000" w14:paraId="000000F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364831" cy="2909888"/>
            <wp:effectExtent b="0" l="0" r="0" t="0"/>
            <wp:docPr id="3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831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x1(t): Método de Euler Aprimorado</w:t>
      </w:r>
    </w:p>
    <w:p w:rsidR="00000000" w:rsidDel="00000000" w:rsidP="00000000" w:rsidRDefault="00000000" w:rsidRPr="00000000" w14:paraId="000000F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52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x2(t): Método de Euler Aprimorado</w:t>
      </w:r>
    </w:p>
    <w:p w:rsidR="00000000" w:rsidDel="00000000" w:rsidP="00000000" w:rsidRDefault="00000000" w:rsidRPr="00000000" w14:paraId="0000010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x1(t): Método de Runge-Kutta</w:t>
      </w:r>
    </w:p>
    <w:p w:rsidR="00000000" w:rsidDel="00000000" w:rsidP="00000000" w:rsidRDefault="00000000" w:rsidRPr="00000000" w14:paraId="0000011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2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x2(t): Método de Runge-Kutta</w:t>
      </w:r>
    </w:p>
    <w:p w:rsidR="00000000" w:rsidDel="00000000" w:rsidP="00000000" w:rsidRDefault="00000000" w:rsidRPr="00000000" w14:paraId="0000011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70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x1(t): Método de Adams-Bashforth </w:t>
      </w:r>
    </w:p>
    <w:p w:rsidR="00000000" w:rsidDel="00000000" w:rsidP="00000000" w:rsidRDefault="00000000" w:rsidRPr="00000000" w14:paraId="0000012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56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x2(t): Método de Adams-Bashforth</w:t>
      </w:r>
    </w:p>
    <w:p w:rsidR="00000000" w:rsidDel="00000000" w:rsidP="00000000" w:rsidRDefault="00000000" w:rsidRPr="00000000" w14:paraId="000001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1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x1(t): Método de Adams-Moulton </w:t>
      </w:r>
    </w:p>
    <w:p w:rsidR="00000000" w:rsidDel="00000000" w:rsidP="00000000" w:rsidRDefault="00000000" w:rsidRPr="00000000" w14:paraId="0000013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x2(t): Método de Adams-Moulton</w:t>
      </w:r>
    </w:p>
    <w:p w:rsidR="00000000" w:rsidDel="00000000" w:rsidP="00000000" w:rsidRDefault="00000000" w:rsidRPr="00000000" w14:paraId="0000013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82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x1(t): Métodos Agrupados</w:t>
      </w:r>
    </w:p>
    <w:p w:rsidR="00000000" w:rsidDel="00000000" w:rsidP="00000000" w:rsidRDefault="00000000" w:rsidRPr="00000000" w14:paraId="0000014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4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x2(t): Métodos Agrupados</w:t>
      </w:r>
    </w:p>
    <w:p w:rsidR="00000000" w:rsidDel="00000000" w:rsidP="00000000" w:rsidRDefault="00000000" w:rsidRPr="00000000" w14:paraId="0000014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64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x1(t): Erros Agrupados</w:t>
      </w:r>
    </w:p>
    <w:p w:rsidR="00000000" w:rsidDel="00000000" w:rsidP="00000000" w:rsidRDefault="00000000" w:rsidRPr="00000000" w14:paraId="0000015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x2(t): Erros Agrupados </w:t>
      </w:r>
    </w:p>
    <w:p w:rsidR="00000000" w:rsidDel="00000000" w:rsidP="00000000" w:rsidRDefault="00000000" w:rsidRPr="00000000" w14:paraId="0000015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3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Obs: Após as análises dos dados nas tabelas e dos gráficos, de x1(t) e x2(t), comparando o valor exato de x1(t) com cada método numérico, podemos constatar que o método que mais se aproxima da solução exata, é o </w:t>
      </w:r>
      <w:r w:rsidDel="00000000" w:rsidR="00000000" w:rsidRPr="00000000">
        <w:rPr>
          <w:b w:val="1"/>
          <w:i w:val="1"/>
          <w:rtl w:val="0"/>
        </w:rPr>
        <w:t xml:space="preserve">Método de Euler Inverso</w:t>
      </w:r>
      <w:r w:rsidDel="00000000" w:rsidR="00000000" w:rsidRPr="00000000">
        <w:rPr>
          <w:rtl w:val="0"/>
        </w:rPr>
        <w:t xml:space="preserve">, para o h=0,01. Já para x2(t), o método que mais se aproxima da solução exata, é o </w:t>
      </w:r>
      <w:r w:rsidDel="00000000" w:rsidR="00000000" w:rsidRPr="00000000">
        <w:rPr>
          <w:b w:val="1"/>
          <w:i w:val="1"/>
          <w:rtl w:val="0"/>
        </w:rPr>
        <w:t xml:space="preserve">Método de Euler Aprimorado</w:t>
      </w:r>
      <w:r w:rsidDel="00000000" w:rsidR="00000000" w:rsidRPr="00000000">
        <w:rPr>
          <w:rtl w:val="0"/>
        </w:rPr>
        <w:t xml:space="preserve">, para o h=0,01.</w:t>
      </w:r>
    </w:p>
    <w:p w:rsidR="00000000" w:rsidDel="00000000" w:rsidP="00000000" w:rsidRDefault="00000000" w:rsidRPr="00000000" w14:paraId="0000016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 seguir, uma comparação entre dois gráficos de x2(t). No primeiro, com o valor de h = 0.25, 25 vezes maior que o segundo gráfico, com valor de h = 0.01. A comparação é feita para os </w:t>
      </w:r>
      <w:r w:rsidDel="00000000" w:rsidR="00000000" w:rsidRPr="00000000">
        <w:rPr>
          <w:b w:val="1"/>
          <w:i w:val="1"/>
          <w:rtl w:val="0"/>
        </w:rPr>
        <w:t xml:space="preserve">Métodos Agrupados.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49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114800" cy="2743200"/>
            <wp:effectExtent b="0" l="0" r="0" t="0"/>
            <wp:docPr id="73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C) Quando t tende ao infinito, observa-se que:</w:t>
      </w:r>
    </w:p>
    <w:p w:rsidR="00000000" w:rsidDel="00000000" w:rsidP="00000000" w:rsidRDefault="00000000" w:rsidRPr="00000000" w14:paraId="0000017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19051</wp:posOffset>
            </wp:positionH>
            <wp:positionV relativeFrom="paragraph">
              <wp:posOffset>304800</wp:posOffset>
            </wp:positionV>
            <wp:extent cx="3748088" cy="1093899"/>
            <wp:effectExtent b="0" l="0" r="0" t="0"/>
            <wp:wrapSquare wrapText="bothSides" distB="114300" distT="114300" distL="114300" distR="114300"/>
            <wp:docPr id="2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109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2. Na segunda questão temos um circuito RLC, como i1=i2=0 e i3 = i1-i2, então i3=0. É o suficiente para aplicar Lei das Malhas, Laplace e Regra de Cramer.</w:t>
      </w:r>
    </w:p>
    <w:p w:rsidR="00000000" w:rsidDel="00000000" w:rsidP="00000000" w:rsidRDefault="00000000" w:rsidRPr="00000000" w14:paraId="0000018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Na letra A) temos o problema descrito por:</w:t>
      </w:r>
    </w:p>
    <w:p w:rsidR="00000000" w:rsidDel="00000000" w:rsidP="00000000" w:rsidRDefault="00000000" w:rsidRPr="00000000" w14:paraId="0000018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6510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Na letra B) do problema, aplicando Laplace e algumas operações algébricas, temos a seguinte equação:</w:t>
      </w:r>
    </w:p>
    <w:p w:rsidR="00000000" w:rsidDel="00000000" w:rsidP="00000000" w:rsidRDefault="00000000" w:rsidRPr="00000000" w14:paraId="0000019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143000"/>
            <wp:effectExtent b="0" l="0" r="0" t="0"/>
            <wp:docPr id="83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Como epsilon é constante, veja que:</w:t>
      </w:r>
    </w:p>
    <w:p w:rsidR="00000000" w:rsidDel="00000000" w:rsidP="00000000" w:rsidRDefault="00000000" w:rsidRPr="00000000" w14:paraId="0000019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066800"/>
            <wp:effectExtent b="0" l="0" r="0" t="0"/>
            <wp:docPr id="68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Usando Regra de Cramer:</w:t>
      </w:r>
    </w:p>
    <w:p w:rsidR="00000000" w:rsidDel="00000000" w:rsidP="00000000" w:rsidRDefault="00000000" w:rsidRPr="00000000" w14:paraId="000001A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019300"/>
            <wp:effectExtent b="0" l="0" r="0" t="0"/>
            <wp:docPr id="3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1A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Na letra C) temos de início as tabelas com os valores de i1(t) e i2(t) para cada método numérico, seguido por seu respectivo erro, bem como o comportamento de i1(t) e i2(t) observados a partir de vários gráficos que provém da aplicação dos métodos numéricos. </w:t>
      </w:r>
    </w:p>
    <w:p w:rsidR="00000000" w:rsidDel="00000000" w:rsidP="00000000" w:rsidRDefault="00000000" w:rsidRPr="00000000" w14:paraId="000001BA">
      <w:pPr>
        <w:ind w:left="0" w:firstLine="0"/>
        <w:contextualSpacing w:val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                                             Solução Exata = 1.2</w:t>
            </w:r>
          </w:p>
        </w:tc>
      </w:tr>
    </w:tbl>
    <w:p w:rsidR="00000000" w:rsidDel="00000000" w:rsidP="00000000" w:rsidRDefault="00000000" w:rsidRPr="00000000" w14:paraId="000001B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0" w:firstLine="0"/>
        <w:contextualSpacing w:val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Tabela referente aos valores de i1(t), com h=0.01</w:t>
      </w:r>
    </w:p>
    <w:p w:rsidR="00000000" w:rsidDel="00000000" w:rsidP="00000000" w:rsidRDefault="00000000" w:rsidRPr="00000000" w14:paraId="000001BE">
      <w:pPr>
        <w:ind w:left="0" w:firstLine="0"/>
        <w:contextualSpacing w:val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Métodos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Aproximações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</w:t>
            </w:r>
            <w:r w:rsidDel="00000000" w:rsidR="00000000" w:rsidRPr="00000000">
              <w:rPr>
                <w:b w:val="1"/>
                <w:rtl w:val="0"/>
              </w:rPr>
              <w:t xml:space="preserve">Erro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1.5015901806462726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0.30159018064627263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Inverso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0.9015901806462709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0.298409819353729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Aprimorado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1.2015901806462725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0.0015901806462725876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Runge-Kutta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1.1996071906058494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0.0003928093941505395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Adams-Bashforth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1.2056699246938802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0.005669924693880279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Adams-Moulton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1.2121977433672504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 0.012197743367250435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ind w:left="0" w:firstLine="0"/>
        <w:contextualSpacing w:val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Tabela referente aos valores de i2(t), com h=0.01</w:t>
      </w:r>
    </w:p>
    <w:p w:rsidR="00000000" w:rsidDel="00000000" w:rsidP="00000000" w:rsidRDefault="00000000" w:rsidRPr="00000000" w14:paraId="000001D9">
      <w:pPr>
        <w:ind w:left="0" w:firstLine="0"/>
        <w:contextualSpacing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 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Solução exata = 1.2</w:t>
            </w:r>
          </w:p>
        </w:tc>
      </w:tr>
    </w:tbl>
    <w:p w:rsidR="00000000" w:rsidDel="00000000" w:rsidP="00000000" w:rsidRDefault="00000000" w:rsidRPr="00000000" w14:paraId="000001DB">
      <w:pPr>
        <w:ind w:left="0" w:firstLine="0"/>
        <w:contextualSpacing w:val="0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650.0" w:type="dxa"/>
        <w:jc w:val="left"/>
        <w:tblInd w:w="-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255"/>
        <w:gridCol w:w="4230"/>
        <w:gridCol w:w="3465"/>
        <w:tblGridChange w:id="0">
          <w:tblGrid>
            <w:gridCol w:w="2700"/>
            <w:gridCol w:w="255"/>
            <w:gridCol w:w="4230"/>
            <w:gridCol w:w="34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Métodos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                </w:t>
            </w:r>
            <w:r w:rsidDel="00000000" w:rsidR="00000000" w:rsidRPr="00000000">
              <w:rPr>
                <w:b w:val="1"/>
                <w:rtl w:val="0"/>
              </w:rPr>
              <w:t xml:space="preserve">Aproximações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        </w:t>
            </w:r>
            <w:r w:rsidDel="00000000" w:rsidR="00000000" w:rsidRPr="00000000">
              <w:rPr>
                <w:b w:val="1"/>
                <w:rtl w:val="0"/>
              </w:rPr>
              <w:t xml:space="preserve">Erro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   1.104808313049348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contextualSpacing w:val="0"/>
              <w:jc w:val="both"/>
              <w:rPr/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0.09519168695065194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Inverso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   1.104808313049348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contextualSpacing w:val="0"/>
              <w:jc w:val="both"/>
              <w:rPr/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0.09519168695065194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Aprimorado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   1.104808313049348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contextualSpacing w:val="0"/>
              <w:jc w:val="both"/>
              <w:rPr/>
            </w:pP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0.09519168695065194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Runge-Kutta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   1.1988097979299879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0.0011902020700120808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Adams-Bashforth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   1.225524472407813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0.02552447240781297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Adams-Moulton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contextualSpacing w:val="0"/>
              <w:jc w:val="both"/>
              <w:rPr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   1.2191232026345324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0.019123202634532488</w:t>
            </w:r>
          </w:p>
        </w:tc>
      </w:tr>
    </w:tbl>
    <w:p w:rsidR="00000000" w:rsidDel="00000000" w:rsidP="00000000" w:rsidRDefault="00000000" w:rsidRPr="00000000" w14:paraId="000001F9">
      <w:pPr>
        <w:ind w:left="0" w:firstLine="0"/>
        <w:contextualSpacing w:val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Gráfico de i1(t): Método de Euler </w:t>
      </w:r>
    </w:p>
    <w:p w:rsidR="00000000" w:rsidDel="00000000" w:rsidP="00000000" w:rsidRDefault="00000000" w:rsidRPr="00000000" w14:paraId="000001F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0138" cy="3666837"/>
            <wp:effectExtent b="0" l="0" r="0" t="0"/>
            <wp:docPr id="54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66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Euler</w:t>
      </w:r>
    </w:p>
    <w:p w:rsidR="00000000" w:rsidDel="00000000" w:rsidP="00000000" w:rsidRDefault="00000000" w:rsidRPr="00000000" w14:paraId="000001FF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7763" cy="3722440"/>
            <wp:effectExtent b="0" l="0" r="0" t="0"/>
            <wp:docPr id="81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72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Euler Inverso</w:t>
      </w:r>
    </w:p>
    <w:p w:rsidR="00000000" w:rsidDel="00000000" w:rsidP="00000000" w:rsidRDefault="00000000" w:rsidRPr="00000000" w14:paraId="0000020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4983" cy="3709988"/>
            <wp:effectExtent b="0" l="0" r="0" t="0"/>
            <wp:docPr id="78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983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Euler Inverso</w:t>
      </w:r>
    </w:p>
    <w:p w:rsidR="00000000" w:rsidDel="00000000" w:rsidP="00000000" w:rsidRDefault="00000000" w:rsidRPr="00000000" w14:paraId="00000208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1735" cy="3948113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1735" cy="3948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Euler Aprimorado</w:t>
      </w:r>
    </w:p>
    <w:p w:rsidR="00000000" w:rsidDel="00000000" w:rsidP="00000000" w:rsidRDefault="00000000" w:rsidRPr="00000000" w14:paraId="0000020A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6840" cy="4014788"/>
            <wp:effectExtent b="0" l="0" r="0" t="0"/>
            <wp:docPr id="5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840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Euler Aprimorado</w:t>
      </w:r>
    </w:p>
    <w:p w:rsidR="00000000" w:rsidDel="00000000" w:rsidP="00000000" w:rsidRDefault="00000000" w:rsidRPr="00000000" w14:paraId="0000020D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7416" cy="4014788"/>
            <wp:effectExtent b="0" l="0" r="0" t="0"/>
            <wp:docPr id="2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416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Runge-Kutta</w:t>
      </w:r>
    </w:p>
    <w:p w:rsidR="00000000" w:rsidDel="00000000" w:rsidP="00000000" w:rsidRDefault="00000000" w:rsidRPr="00000000" w14:paraId="00000210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8401" cy="3995738"/>
            <wp:effectExtent b="0" l="0" r="0" t="0"/>
            <wp:docPr id="1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401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Runge-Kutta</w:t>
      </w:r>
    </w:p>
    <w:p w:rsidR="00000000" w:rsidDel="00000000" w:rsidP="00000000" w:rsidRDefault="00000000" w:rsidRPr="00000000" w14:paraId="00000212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4019140"/>
            <wp:effectExtent b="0" l="0" r="0" t="0"/>
            <wp:docPr id="3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1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Adams-Bashforth</w:t>
      </w:r>
    </w:p>
    <w:p w:rsidR="00000000" w:rsidDel="00000000" w:rsidP="00000000" w:rsidRDefault="00000000" w:rsidRPr="00000000" w14:paraId="00000215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8263" cy="3861197"/>
            <wp:effectExtent b="0" l="0" r="0" t="0"/>
            <wp:docPr id="61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861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Adams-Bashforth</w:t>
      </w:r>
    </w:p>
    <w:p w:rsidR="00000000" w:rsidDel="00000000" w:rsidP="00000000" w:rsidRDefault="00000000" w:rsidRPr="00000000" w14:paraId="00000217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8288" cy="4015810"/>
            <wp:effectExtent b="0" l="0" r="0" t="0"/>
            <wp:docPr id="53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401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Adams-Moulton</w:t>
      </w:r>
    </w:p>
    <w:p w:rsidR="00000000" w:rsidDel="00000000" w:rsidP="00000000" w:rsidRDefault="00000000" w:rsidRPr="00000000" w14:paraId="0000021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9850" cy="3862388"/>
            <wp:effectExtent b="0" l="0" r="0" t="0"/>
            <wp:docPr id="2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Adams-Moulton</w:t>
      </w:r>
    </w:p>
    <w:p w:rsidR="00000000" w:rsidDel="00000000" w:rsidP="00000000" w:rsidRDefault="00000000" w:rsidRPr="00000000" w14:paraId="0000021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7313" cy="3880082"/>
            <wp:effectExtent b="0" l="0" r="0" t="0"/>
            <wp:docPr id="59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880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Métodos Agrupados</w:t>
      </w:r>
    </w:p>
    <w:p w:rsidR="00000000" w:rsidDel="00000000" w:rsidP="00000000" w:rsidRDefault="00000000" w:rsidRPr="00000000" w14:paraId="00000222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6825" cy="3805332"/>
            <wp:effectExtent b="0" l="0" r="0" t="0"/>
            <wp:docPr id="3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05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Métodos Agrupados</w:t>
      </w:r>
    </w:p>
    <w:p w:rsidR="00000000" w:rsidDel="00000000" w:rsidP="00000000" w:rsidRDefault="00000000" w:rsidRPr="00000000" w14:paraId="00000224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3798159"/>
            <wp:effectExtent b="0" l="0" r="0" t="0"/>
            <wp:docPr id="2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98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Erros Agrupados</w:t>
      </w:r>
    </w:p>
    <w:p w:rsidR="00000000" w:rsidDel="00000000" w:rsidP="00000000" w:rsidRDefault="00000000" w:rsidRPr="00000000" w14:paraId="00000229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6476" cy="3871913"/>
            <wp:effectExtent b="0" l="0" r="0" t="0"/>
            <wp:docPr id="57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6476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Erros Agrupados</w:t>
      </w:r>
    </w:p>
    <w:p w:rsidR="00000000" w:rsidDel="00000000" w:rsidP="00000000" w:rsidRDefault="00000000" w:rsidRPr="00000000" w14:paraId="0000022B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3807225"/>
            <wp:effectExtent b="0" l="0" r="0" t="0"/>
            <wp:docPr id="2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0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Daí se observa que quando t tende ao infinito, i3 tenderá a zero, e i1 e i2 tenderão para o mesmo valor.</w:t>
      </w:r>
    </w:p>
    <w:p w:rsidR="00000000" w:rsidDel="00000000" w:rsidP="00000000" w:rsidRDefault="00000000" w:rsidRPr="00000000" w14:paraId="0000022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3.  Na letra A) temos o sistema de equações abaixo, com os valores já aplicados:</w:t>
      </w:r>
    </w:p>
    <w:p w:rsidR="00000000" w:rsidDel="00000000" w:rsidP="00000000" w:rsidRDefault="00000000" w:rsidRPr="00000000" w14:paraId="0000022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774700"/>
            <wp:effectExtent b="0" l="0" r="0" t="0"/>
            <wp:docPr id="85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Na letra B) utilizamos a variação de parâmetros para resolver o problema:</w:t>
      </w:r>
    </w:p>
    <w:p w:rsidR="00000000" w:rsidDel="00000000" w:rsidP="00000000" w:rsidRDefault="00000000" w:rsidRPr="00000000" w14:paraId="0000023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901700"/>
            <wp:effectExtent b="0" l="0" r="0" t="0"/>
            <wp:docPr id="2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Note que , logo:</w:t>
      </w:r>
    </w:p>
    <w:p w:rsidR="00000000" w:rsidDel="00000000" w:rsidP="00000000" w:rsidRDefault="00000000" w:rsidRPr="00000000" w14:paraId="0000023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863600"/>
            <wp:effectExtent b="0" l="0" r="0" t="0"/>
            <wp:docPr id="72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 matriz fundamental (</w:t>
      </w:r>
      <m:oMath>
        <m:r>
          <m:t>Ψ</m:t>
        </m:r>
      </m:oMath>
      <w:r w:rsidDel="00000000" w:rsidR="00000000" w:rsidRPr="00000000">
        <w:rPr>
          <w:rtl w:val="0"/>
        </w:rPr>
        <w:t xml:space="preserve">) é dada por:</w:t>
      </w:r>
    </w:p>
    <w:p w:rsidR="00000000" w:rsidDel="00000000" w:rsidP="00000000" w:rsidRDefault="00000000" w:rsidRPr="00000000" w14:paraId="0000023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181100"/>
            <wp:effectExtent b="0" l="0" r="0" t="0"/>
            <wp:docPr id="76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E sua transposta por:</w:t>
      </w:r>
    </w:p>
    <w:p w:rsidR="00000000" w:rsidDel="00000000" w:rsidP="00000000" w:rsidRDefault="00000000" w:rsidRPr="00000000" w14:paraId="0000024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0287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3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168400"/>
            <wp:effectExtent b="0" l="0" r="0" t="0"/>
            <wp:docPr id="2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Por fim:</w:t>
      </w:r>
    </w:p>
    <w:p w:rsidR="00000000" w:rsidDel="00000000" w:rsidP="00000000" w:rsidRDefault="00000000" w:rsidRPr="00000000" w14:paraId="0000024C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520700"/>
            <wp:effectExtent b="0" l="0" r="0" t="0"/>
            <wp:docPr id="67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47925" cy="16573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Na letra C) temos duas tabelas, uma com o valor exato, aproximações e erros com cada método numérico, para  i1(t), e outra com os mesmos dados para i2(t).  Logo após as duas tabelas, analisamos o comportamento de i1(t) e i2(t) nos gráficos referentes a cada método numérico.</w:t>
      </w:r>
    </w:p>
    <w:p w:rsidR="00000000" w:rsidDel="00000000" w:rsidP="00000000" w:rsidRDefault="00000000" w:rsidRPr="00000000" w14:paraId="0000025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Tabela referente aos valores de i1(t), com o h=0.001</w:t>
      </w:r>
    </w:p>
    <w:p w:rsidR="00000000" w:rsidDel="00000000" w:rsidP="00000000" w:rsidRDefault="00000000" w:rsidRPr="00000000" w14:paraId="00000259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Solução Exata</w:t>
            </w:r>
            <w:r w:rsidDel="00000000" w:rsidR="00000000" w:rsidRPr="00000000">
              <w:rPr>
                <w:rtl w:val="0"/>
              </w:rPr>
              <w:t xml:space="preserve"> = 11.539559532997954</w:t>
            </w:r>
          </w:p>
        </w:tc>
      </w:tr>
    </w:tbl>
    <w:p w:rsidR="00000000" w:rsidDel="00000000" w:rsidP="00000000" w:rsidRDefault="00000000" w:rsidRPr="00000000" w14:paraId="0000025B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Métodos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Aproximações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      </w:t>
            </w:r>
            <w:r w:rsidDel="00000000" w:rsidR="00000000" w:rsidRPr="00000000">
              <w:rPr>
                <w:b w:val="1"/>
                <w:rtl w:val="0"/>
              </w:rPr>
              <w:t xml:space="preserve">Erro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11.538328710854818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0.0012308221431354127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Inverso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11.535874270875022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0.003685262122932187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Aprimorado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11.537101490864892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0.0024580421330622215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Runge-Kutta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11.537110770338742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0.0024487626592115674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Adams-Bashforth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11.136525406338578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0.4030341266593762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Adams-Moulton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11.539092044227786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0.0004674887701678898</w:t>
            </w:r>
          </w:p>
        </w:tc>
      </w:tr>
    </w:tbl>
    <w:p w:rsidR="00000000" w:rsidDel="00000000" w:rsidP="00000000" w:rsidRDefault="00000000" w:rsidRPr="00000000" w14:paraId="00000271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Tabela referente aos valores de i2(t), com o h=0.001</w:t>
      </w:r>
    </w:p>
    <w:p w:rsidR="00000000" w:rsidDel="00000000" w:rsidP="00000000" w:rsidRDefault="00000000" w:rsidRPr="00000000" w14:paraId="00000273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</w:t>
            </w:r>
            <w:r w:rsidDel="00000000" w:rsidR="00000000" w:rsidRPr="00000000">
              <w:rPr>
                <w:b w:val="1"/>
                <w:rtl w:val="0"/>
              </w:rPr>
              <w:t xml:space="preserve">Solução Exata = </w:t>
            </w:r>
            <w:r w:rsidDel="00000000" w:rsidR="00000000" w:rsidRPr="00000000">
              <w:rPr>
                <w:rtl w:val="0"/>
              </w:rPr>
              <w:t xml:space="preserve">5.37732959443937</w:t>
            </w:r>
          </w:p>
        </w:tc>
      </w:tr>
    </w:tbl>
    <w:p w:rsidR="00000000" w:rsidDel="00000000" w:rsidP="00000000" w:rsidRDefault="00000000" w:rsidRPr="00000000" w14:paraId="00000275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Métodos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b w:val="1"/>
                <w:rtl w:val="0"/>
              </w:rPr>
              <w:t xml:space="preserve">Aproximação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   </w:t>
            </w:r>
            <w:r w:rsidDel="00000000" w:rsidR="00000000" w:rsidRPr="00000000">
              <w:rPr>
                <w:b w:val="1"/>
                <w:rtl w:val="0"/>
              </w:rPr>
              <w:t xml:space="preserve">       Erro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5.860193575673216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0.4828639812338462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Inverso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6.777453752165407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1.4001241577260366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Euler Aprimorado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6.318823663919316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0.9414940694799458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Runge-Kutta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6.324798623349087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0.9474690289097172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Adams-Bashforth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6.187783047880661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0.8104534534412906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contextualSpacing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Adams-Moulton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6.146355247172278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0.7690256527329078</w:t>
            </w:r>
          </w:p>
        </w:tc>
      </w:tr>
    </w:tbl>
    <w:p w:rsidR="00000000" w:rsidDel="00000000" w:rsidP="00000000" w:rsidRDefault="00000000" w:rsidRPr="00000000" w14:paraId="0000028D">
      <w:pPr>
        <w:contextualSpacing w:val="0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8E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Euler</w:t>
      </w:r>
    </w:p>
    <w:p w:rsidR="00000000" w:rsidDel="00000000" w:rsidP="00000000" w:rsidRDefault="00000000" w:rsidRPr="00000000" w14:paraId="0000029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8238" cy="3715549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71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Euler</w:t>
      </w:r>
    </w:p>
    <w:p w:rsidR="00000000" w:rsidDel="00000000" w:rsidP="00000000" w:rsidRDefault="00000000" w:rsidRPr="00000000" w14:paraId="0000029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713" cy="3035158"/>
            <wp:effectExtent b="0" l="0" r="0" t="0"/>
            <wp:docPr id="1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03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Euler Inverso</w:t>
      </w:r>
    </w:p>
    <w:p w:rsidR="00000000" w:rsidDel="00000000" w:rsidP="00000000" w:rsidRDefault="00000000" w:rsidRPr="00000000" w14:paraId="000002A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4890" cy="3586163"/>
            <wp:effectExtent b="0" l="0" r="0" t="0"/>
            <wp:docPr id="47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89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Euler Inverso</w:t>
      </w:r>
    </w:p>
    <w:p w:rsidR="00000000" w:rsidDel="00000000" w:rsidP="00000000" w:rsidRDefault="00000000" w:rsidRPr="00000000" w14:paraId="000002A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9119" cy="2919413"/>
            <wp:effectExtent b="0" l="0" r="0" t="0"/>
            <wp:docPr id="3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119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Euler Aprimorado</w:t>
      </w:r>
    </w:p>
    <w:p w:rsidR="00000000" w:rsidDel="00000000" w:rsidP="00000000" w:rsidRDefault="00000000" w:rsidRPr="00000000" w14:paraId="000002B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3895625"/>
            <wp:effectExtent b="0" l="0" r="0" t="0"/>
            <wp:docPr id="69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Euler Aprimorado</w:t>
      </w:r>
    </w:p>
    <w:p w:rsidR="00000000" w:rsidDel="00000000" w:rsidP="00000000" w:rsidRDefault="00000000" w:rsidRPr="00000000" w14:paraId="000002B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9899" cy="2976563"/>
            <wp:effectExtent b="0" l="0" r="0" t="0"/>
            <wp:docPr id="2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899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Runge-Kutta</w:t>
      </w:r>
    </w:p>
    <w:p w:rsidR="00000000" w:rsidDel="00000000" w:rsidP="00000000" w:rsidRDefault="00000000" w:rsidRPr="00000000" w14:paraId="000002B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2513" cy="3651210"/>
            <wp:effectExtent b="0" l="0" r="0" t="0"/>
            <wp:docPr id="55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65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Runge-Kutta</w:t>
      </w:r>
    </w:p>
    <w:p w:rsidR="00000000" w:rsidDel="00000000" w:rsidP="00000000" w:rsidRDefault="00000000" w:rsidRPr="00000000" w14:paraId="000002C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0544" cy="2900363"/>
            <wp:effectExtent b="0" l="0" r="0" t="0"/>
            <wp:docPr id="43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544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Adams-Bashforth</w:t>
      </w:r>
    </w:p>
    <w:p w:rsidR="00000000" w:rsidDel="00000000" w:rsidP="00000000" w:rsidRDefault="00000000" w:rsidRPr="00000000" w14:paraId="000002C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3855308"/>
            <wp:effectExtent b="0" l="0" r="0" t="0"/>
            <wp:docPr id="4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5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ind w:left="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Adams-Bashforth</w:t>
      </w:r>
    </w:p>
    <w:p w:rsidR="00000000" w:rsidDel="00000000" w:rsidP="00000000" w:rsidRDefault="00000000" w:rsidRPr="00000000" w14:paraId="000002C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4831" cy="2909888"/>
            <wp:effectExtent b="0" l="0" r="0" t="0"/>
            <wp:docPr id="65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831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 de Adams-Moulton</w:t>
      </w:r>
    </w:p>
    <w:p w:rsidR="00000000" w:rsidDel="00000000" w:rsidP="00000000" w:rsidRDefault="00000000" w:rsidRPr="00000000" w14:paraId="000002D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3986037"/>
            <wp:effectExtent b="0" l="0" r="0" t="0"/>
            <wp:docPr id="62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86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 de Adams-Moulton</w:t>
      </w:r>
    </w:p>
    <w:p w:rsidR="00000000" w:rsidDel="00000000" w:rsidP="00000000" w:rsidRDefault="00000000" w:rsidRPr="00000000" w14:paraId="000002ED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93431" cy="3062288"/>
            <wp:effectExtent b="0" l="0" r="0" t="0"/>
            <wp:docPr id="79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3431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Métodos Agrupados</w:t>
      </w:r>
    </w:p>
    <w:p w:rsidR="00000000" w:rsidDel="00000000" w:rsidP="00000000" w:rsidRDefault="00000000" w:rsidRPr="00000000" w14:paraId="000002F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7023" cy="3767138"/>
            <wp:effectExtent b="0" l="0" r="0" t="0"/>
            <wp:docPr id="3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023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Métodos Agrupados</w:t>
      </w:r>
    </w:p>
    <w:p w:rsidR="00000000" w:rsidDel="00000000" w:rsidP="00000000" w:rsidRDefault="00000000" w:rsidRPr="00000000" w14:paraId="000002F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7744" cy="3205163"/>
            <wp:effectExtent b="0" l="0" r="0" t="0"/>
            <wp:docPr id="77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744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i1(t): Erros Agrupados </w:t>
      </w:r>
    </w:p>
    <w:p w:rsidR="00000000" w:rsidDel="00000000" w:rsidP="00000000" w:rsidRDefault="00000000" w:rsidRPr="00000000" w14:paraId="000002F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2013" cy="3508554"/>
            <wp:effectExtent b="0" l="0" r="0" t="0"/>
            <wp:docPr id="3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508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Gráfico de i2(t): Erros Agrupados</w:t>
      </w:r>
    </w:p>
    <w:p w:rsidR="00000000" w:rsidDel="00000000" w:rsidP="00000000" w:rsidRDefault="00000000" w:rsidRPr="00000000" w14:paraId="0000030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9274" cy="3186113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274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Quando t tende ao infinito, as parcelas exponenciais tendem a zero restando apenas as funções trigonométricas.</w:t>
      </w:r>
    </w:p>
    <w:p w:rsidR="00000000" w:rsidDel="00000000" w:rsidP="00000000" w:rsidRDefault="00000000" w:rsidRPr="00000000" w14:paraId="0000030B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Para se obter o máximo e o mínimo, é necessário que:</w:t>
      </w:r>
    </w:p>
    <w:p w:rsidR="00000000" w:rsidDel="00000000" w:rsidP="00000000" w:rsidRDefault="00000000" w:rsidRPr="00000000" w14:paraId="0000030F">
      <w:pPr>
        <w:ind w:left="0" w:firstLine="0"/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957388" cy="1325235"/>
            <wp:effectExtent b="0" l="0" r="0" t="0"/>
            <wp:docPr id="1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32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Uma forma mais simples de se obter o máximo e o mínimo, uma vez que se tem a solução exata, é fazer uma busca nos resultados. Como, quando t tende a infinito, temos uma função trigonométrica, que por si só já é menor para t pequeno, então esta solução nos dá uma aproximação:</w:t>
      </w:r>
    </w:p>
    <w:tbl>
      <w:tblPr>
        <w:tblStyle w:val="Table13"/>
        <w:tblW w:w="9720.0" w:type="dxa"/>
        <w:jc w:val="left"/>
        <w:tblInd w:w="140.0" w:type="pc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3240"/>
        <w:gridCol w:w="3240"/>
        <w:gridCol w:w="3240"/>
        <w:tblGridChange w:id="0">
          <w:tblGrid>
            <w:gridCol w:w="3240"/>
            <w:gridCol w:w="3240"/>
            <w:gridCol w:w="3240"/>
          </w:tblGrid>
        </w:tblGridChange>
      </w:tblGrid>
      <w:tr>
        <w:trPr>
          <w:trHeight w:val="5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ind w:left="72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Max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 Min</w:t>
            </w:r>
          </w:p>
        </w:tc>
      </w:tr>
      <w:tr>
        <w:trPr>
          <w:trHeight w:val="4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ind w:left="72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i1(t)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ind w:left="72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11.8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-11.7</w:t>
            </w:r>
          </w:p>
        </w:tc>
      </w:tr>
      <w:tr>
        <w:trPr>
          <w:trHeight w:val="4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ind w:left="720" w:firstLine="0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i2(t)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11.2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ind w:left="0" w:firstLine="0"/>
              <w:contextualSpacing w:val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         -11.1</w:t>
            </w:r>
          </w:p>
        </w:tc>
      </w:tr>
    </w:tbl>
    <w:p w:rsidR="00000000" w:rsidDel="00000000" w:rsidP="00000000" w:rsidRDefault="00000000" w:rsidRPr="00000000" w14:paraId="0000031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Problema - Dissertação de Mestrado sobre Análise Comportamental de Micro e Pequenas Empresas</w:t>
      </w:r>
    </w:p>
    <w:p w:rsidR="00000000" w:rsidDel="00000000" w:rsidP="00000000" w:rsidRDefault="00000000" w:rsidRPr="00000000" w14:paraId="00000322">
      <w:pPr>
        <w:ind w:left="0" w:firstLine="0"/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0" w:firstLine="0"/>
        <w:contextualSpacing w:val="0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0" w:firstLine="0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Modelo SIR:</w:t>
      </w:r>
    </w:p>
    <w:p w:rsidR="00000000" w:rsidDel="00000000" w:rsidP="00000000" w:rsidRDefault="00000000" w:rsidRPr="00000000" w14:paraId="0000032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0" w:firstLine="0"/>
        <w:contextualSpacing w:val="0"/>
        <w:rPr/>
      </w:pPr>
      <w:r w:rsidDel="00000000" w:rsidR="00000000" w:rsidRPr="00000000">
        <w:rPr/>
        <w:drawing>
          <wp:inline distB="19050" distT="19050" distL="19050" distR="19050">
            <wp:extent cx="5648325" cy="2333625"/>
            <wp:effectExtent b="0" l="0" r="0" t="0"/>
            <wp:docPr id="75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Dele se extrai as seguintes taxas:</w:t>
      </w:r>
    </w:p>
    <w:p w:rsidR="00000000" w:rsidDel="00000000" w:rsidP="00000000" w:rsidRDefault="00000000" w:rsidRPr="00000000" w14:paraId="0000032B">
      <w:pPr>
        <w:ind w:left="0" w:firstLine="0"/>
        <w:contextualSpacing w:val="0"/>
        <w:jc w:val="both"/>
        <w:rPr/>
      </w:pPr>
      <w:r w:rsidDel="00000000" w:rsidR="00000000" w:rsidRPr="00000000">
        <w:rPr/>
        <w:drawing>
          <wp:inline distB="19050" distT="19050" distL="19050" distR="19050">
            <wp:extent cx="5734050" cy="2197100"/>
            <wp:effectExtent b="0" l="0" r="0" t="0"/>
            <wp:docPr id="80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As taxas anteriores são suficiente para se obter os seguintes algoritmos:</w:t>
      </w:r>
    </w:p>
    <w:p w:rsidR="00000000" w:rsidDel="00000000" w:rsidP="00000000" w:rsidRDefault="00000000" w:rsidRPr="00000000" w14:paraId="0000032F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</w:rPr>
        <w:drawing>
          <wp:inline distB="19050" distT="19050" distL="19050" distR="19050">
            <wp:extent cx="5029200" cy="1269274"/>
            <wp:effectExtent b="0" l="0" r="0" t="0"/>
            <wp:docPr id="60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69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Onde In, Mic, Pe são arranjos contendo os valores calculados anteriormente.</w:t>
      </w:r>
    </w:p>
    <w:p w:rsidR="00000000" w:rsidDel="00000000" w:rsidP="00000000" w:rsidRDefault="00000000" w:rsidRPr="00000000" w14:paraId="00000331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Usando o beta, gama e mi obtidos no mestrado, e um passo de:</w:t>
      </w:r>
    </w:p>
    <w:p w:rsidR="00000000" w:rsidDel="00000000" w:rsidP="00000000" w:rsidRDefault="00000000" w:rsidRPr="00000000" w14:paraId="00000332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</w:rPr>
        <w:drawing>
          <wp:inline distB="19050" distT="19050" distL="19050" distR="19050">
            <wp:extent cx="999000" cy="69036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000" cy="690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 , ou seja,  a quantidade aproximada de dias</w:t>
      </w:r>
    </w:p>
    <w:p w:rsidR="00000000" w:rsidDel="00000000" w:rsidP="00000000" w:rsidRDefault="00000000" w:rsidRPr="00000000" w14:paraId="00000333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num ano</w:t>
      </w:r>
    </w:p>
    <w:p w:rsidR="00000000" w:rsidDel="00000000" w:rsidP="00000000" w:rsidRDefault="00000000" w:rsidRPr="00000000" w14:paraId="00000334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É possível observar os seguintes valores ao longo de um ano. </w:t>
      </w:r>
    </w:p>
    <w:p w:rsidR="00000000" w:rsidDel="00000000" w:rsidP="00000000" w:rsidRDefault="00000000" w:rsidRPr="00000000" w14:paraId="00000335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424242"/>
          <w:sz w:val="26"/>
          <w:szCs w:val="26"/>
          <w:rtl w:val="0"/>
        </w:rPr>
        <w:t xml:space="preserve">Obs: Os métodos usados para este problema foram: Euler, Euler Inverso e Euler Aprimorado.</w:t>
      </w:r>
    </w:p>
    <w:p w:rsidR="00000000" w:rsidDel="00000000" w:rsidP="00000000" w:rsidRDefault="00000000" w:rsidRPr="00000000" w14:paraId="00000336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  <w:rtl w:val="0"/>
        </w:rPr>
        <w:t xml:space="preserve">Empresa Incubada</w:t>
      </w:r>
    </w:p>
    <w:p w:rsidR="00000000" w:rsidDel="00000000" w:rsidP="00000000" w:rsidRDefault="00000000" w:rsidRPr="00000000" w14:paraId="00000339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</w:rPr>
        <w:drawing>
          <wp:inline distB="19050" distT="19050" distL="19050" distR="19050">
            <wp:extent cx="4234850" cy="3176150"/>
            <wp:effectExtent b="0" l="0" r="0" t="0"/>
            <wp:docPr id="1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850" cy="317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</w:rPr>
        <w:drawing>
          <wp:inline distB="19050" distT="19050" distL="19050" distR="19050">
            <wp:extent cx="4138750" cy="3104063"/>
            <wp:effectExtent b="0" l="0" r="0" t="0"/>
            <wp:docPr id="84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750" cy="310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pacing w:line="240" w:lineRule="auto"/>
        <w:ind w:left="0" w:firstLine="0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widowControl w:val="0"/>
        <w:spacing w:line="240" w:lineRule="auto"/>
        <w:ind w:left="0" w:firstLine="0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  <w:rtl w:val="0"/>
        </w:rPr>
        <w:t xml:space="preserve">Micro Empresa</w:t>
      </w:r>
    </w:p>
    <w:p w:rsidR="00000000" w:rsidDel="00000000" w:rsidP="00000000" w:rsidRDefault="00000000" w:rsidRPr="00000000" w14:paraId="00000340">
      <w:pPr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899925" cy="2924950"/>
            <wp:effectExtent b="0" l="0" r="0" t="0"/>
            <wp:docPr id="46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925" cy="292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contextualSpacing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636350" cy="2727252"/>
            <wp:effectExtent b="0" l="0" r="0" t="0"/>
            <wp:docPr id="4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350" cy="2727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  <w:rtl w:val="0"/>
        </w:rPr>
        <w:t xml:space="preserve">Pequena Empresa</w:t>
      </w:r>
    </w:p>
    <w:p w:rsidR="00000000" w:rsidDel="00000000" w:rsidP="00000000" w:rsidRDefault="00000000" w:rsidRPr="00000000" w14:paraId="00000347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</w:rPr>
        <w:drawing>
          <wp:inline distB="19050" distT="19050" distL="19050" distR="19050">
            <wp:extent cx="3366429" cy="2528888"/>
            <wp:effectExtent b="0" l="0" r="0" t="0"/>
            <wp:docPr id="66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6429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</w:rPr>
        <w:drawing>
          <wp:inline distB="19050" distT="19050" distL="19050" distR="19050">
            <wp:extent cx="3744000" cy="2807995"/>
            <wp:effectExtent b="0" l="0" r="0" t="0"/>
            <wp:docPr id="63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80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  <w:rtl w:val="0"/>
        </w:rPr>
        <w:t xml:space="preserve">Valores agrupados</w:t>
      </w:r>
    </w:p>
    <w:p w:rsidR="00000000" w:rsidDel="00000000" w:rsidP="00000000" w:rsidRDefault="00000000" w:rsidRPr="00000000" w14:paraId="00000351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</w:rPr>
        <w:drawing>
          <wp:inline distB="19050" distT="19050" distL="19050" distR="19050">
            <wp:extent cx="3823600" cy="2867700"/>
            <wp:effectExtent b="0" l="0" r="0" t="0"/>
            <wp:docPr id="4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3600" cy="28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</w:rPr>
        <w:drawing>
          <wp:inline distB="19050" distT="19050" distL="19050" distR="19050">
            <wp:extent cx="4246826" cy="3185125"/>
            <wp:effectExtent b="0" l="0" r="0" t="0"/>
            <wp:docPr id="4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826" cy="318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widowControl w:val="0"/>
        <w:spacing w:line="240" w:lineRule="auto"/>
        <w:contextualSpacing w:val="0"/>
        <w:jc w:val="center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widowControl w:val="0"/>
        <w:spacing w:line="240" w:lineRule="auto"/>
        <w:contextualSpacing w:val="0"/>
        <w:rPr>
          <w:rFonts w:ascii="Nunito" w:cs="Nunito" w:eastAsia="Nunito" w:hAnsi="Nunito"/>
          <w:color w:val="424242"/>
          <w:sz w:val="28"/>
          <w:szCs w:val="28"/>
        </w:rPr>
      </w:pPr>
      <w:r w:rsidDel="00000000" w:rsidR="00000000" w:rsidRPr="00000000">
        <w:rPr>
          <w:rFonts w:ascii="Maven Pro" w:cs="Maven Pro" w:eastAsia="Maven Pro" w:hAnsi="Maven Pro"/>
          <w:b w:val="1"/>
          <w:color w:val="424242"/>
          <w:sz w:val="56"/>
          <w:szCs w:val="56"/>
          <w:rtl w:val="0"/>
        </w:rPr>
        <w:t xml:space="preserve">Análise comportamental de Empresas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widowControl w:val="0"/>
        <w:spacing w:after="320" w:lineRule="auto"/>
        <w:ind w:left="720" w:firstLine="0"/>
        <w:contextualSpacing w:val="0"/>
        <w:rPr>
          <w:rFonts w:ascii="Nunito" w:cs="Nunito" w:eastAsia="Nunito" w:hAnsi="Nunito"/>
          <w:color w:val="42424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widowControl w:val="0"/>
        <w:spacing w:after="320" w:lineRule="auto"/>
        <w:ind w:left="0" w:firstLine="0"/>
        <w:contextualSpacing w:val="0"/>
        <w:rPr>
          <w:rFonts w:ascii="Nunito" w:cs="Nunito" w:eastAsia="Nunito" w:hAnsi="Nunito"/>
          <w:color w:val="424242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color w:val="424242"/>
          <w:sz w:val="28"/>
          <w:szCs w:val="28"/>
          <w:rtl w:val="0"/>
        </w:rPr>
        <w:t xml:space="preserve">Apesar de valores iniciais diferentes, ambos os casos tendem para o mesmo valor.</w:t>
      </w:r>
    </w:p>
    <w:p w:rsidR="00000000" w:rsidDel="00000000" w:rsidP="00000000" w:rsidRDefault="00000000" w:rsidRPr="00000000" w14:paraId="0000035C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widowControl w:val="0"/>
        <w:spacing w:after="320" w:lineRule="auto"/>
        <w:ind w:left="0" w:firstLine="0"/>
        <w:contextualSpacing w:val="0"/>
        <w:rPr>
          <w:rFonts w:ascii="Nunito" w:cs="Nunito" w:eastAsia="Nunito" w:hAnsi="Nunito"/>
          <w:color w:val="424242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color w:val="424242"/>
          <w:sz w:val="28"/>
          <w:szCs w:val="28"/>
          <w:rtl w:val="0"/>
        </w:rPr>
        <w:t xml:space="preserve">Problema: Se observa uma clara diferença entre o gráfico apresentado e o do mestrado, uma possível casa foi o erro ao codificar e entender os problemas.</w:t>
      </w:r>
    </w:p>
    <w:p w:rsidR="00000000" w:rsidDel="00000000" w:rsidP="00000000" w:rsidRDefault="00000000" w:rsidRPr="00000000" w14:paraId="0000035E">
      <w:pPr>
        <w:widowControl w:val="0"/>
        <w:spacing w:after="320" w:lineRule="auto"/>
        <w:ind w:left="720" w:firstLine="0"/>
        <w:contextualSpacing w:val="0"/>
        <w:rPr>
          <w:rFonts w:ascii="Nunito" w:cs="Nunito" w:eastAsia="Nunito" w:hAnsi="Nunito"/>
          <w:color w:val="42424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widowControl w:val="0"/>
        <w:spacing w:line="240" w:lineRule="auto"/>
        <w:contextualSpacing w:val="0"/>
        <w:jc w:val="left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widowControl w:val="0"/>
        <w:spacing w:line="240" w:lineRule="auto"/>
        <w:contextualSpacing w:val="0"/>
        <w:rPr>
          <w:rFonts w:ascii="Maven Pro" w:cs="Maven Pro" w:eastAsia="Maven Pro" w:hAnsi="Maven Pro"/>
          <w:b w:val="1"/>
          <w:color w:val="424242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widowControl w:val="0"/>
        <w:spacing w:after="320" w:lineRule="auto"/>
        <w:contextualSpacing w:val="0"/>
        <w:rPr>
          <w:rFonts w:ascii="Nunito" w:cs="Nunito" w:eastAsia="Nunito" w:hAnsi="Nunito"/>
          <w:color w:val="4242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sectPr>
      <w:headerReference r:id="rId91" w:type="default"/>
      <w:headerReference r:id="rId92" w:type="first"/>
      <w:footerReference r:id="rId93" w:type="default"/>
      <w:footerReference r:id="rId94" w:type="first"/>
      <w:pgSz w:h="16834" w:w="11909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ven Pro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7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8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5">
    <w:pPr>
      <w:contextualSpacing w:val="0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6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84" Type="http://schemas.openxmlformats.org/officeDocument/2006/relationships/image" Target="media/image168.png"/><Relationship Id="rId83" Type="http://schemas.openxmlformats.org/officeDocument/2006/relationships/image" Target="media/image60.png"/><Relationship Id="rId42" Type="http://schemas.openxmlformats.org/officeDocument/2006/relationships/image" Target="media/image62.png"/><Relationship Id="rId86" Type="http://schemas.openxmlformats.org/officeDocument/2006/relationships/image" Target="media/image87.png"/><Relationship Id="rId41" Type="http://schemas.openxmlformats.org/officeDocument/2006/relationships/image" Target="media/image108.png"/><Relationship Id="rId85" Type="http://schemas.openxmlformats.org/officeDocument/2006/relationships/image" Target="media/image103.png"/><Relationship Id="rId44" Type="http://schemas.openxmlformats.org/officeDocument/2006/relationships/image" Target="media/image75.png"/><Relationship Id="rId88" Type="http://schemas.openxmlformats.org/officeDocument/2006/relationships/image" Target="media/image146.png"/><Relationship Id="rId43" Type="http://schemas.openxmlformats.org/officeDocument/2006/relationships/image" Target="media/image56.png"/><Relationship Id="rId87" Type="http://schemas.openxmlformats.org/officeDocument/2006/relationships/image" Target="media/image149.png"/><Relationship Id="rId46" Type="http://schemas.openxmlformats.org/officeDocument/2006/relationships/image" Target="media/image110.png"/><Relationship Id="rId45" Type="http://schemas.openxmlformats.org/officeDocument/2006/relationships/image" Target="media/image144.png"/><Relationship Id="rId89" Type="http://schemas.openxmlformats.org/officeDocument/2006/relationships/image" Target="media/image92.png"/><Relationship Id="rId80" Type="http://schemas.openxmlformats.org/officeDocument/2006/relationships/image" Target="media/image163.png"/><Relationship Id="rId82" Type="http://schemas.openxmlformats.org/officeDocument/2006/relationships/image" Target="media/image9.png"/><Relationship Id="rId81" Type="http://schemas.openxmlformats.org/officeDocument/2006/relationships/image" Target="media/image1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4.png"/><Relationship Id="rId48" Type="http://schemas.openxmlformats.org/officeDocument/2006/relationships/image" Target="media/image142.png"/><Relationship Id="rId47" Type="http://schemas.openxmlformats.org/officeDocument/2006/relationships/image" Target="media/image63.png"/><Relationship Id="rId49" Type="http://schemas.openxmlformats.org/officeDocument/2006/relationships/image" Target="media/image79.png"/><Relationship Id="rId5" Type="http://schemas.openxmlformats.org/officeDocument/2006/relationships/styles" Target="styles.xml"/><Relationship Id="rId6" Type="http://schemas.openxmlformats.org/officeDocument/2006/relationships/image" Target="media/image107.png"/><Relationship Id="rId7" Type="http://schemas.openxmlformats.org/officeDocument/2006/relationships/image" Target="media/image17.png"/><Relationship Id="rId8" Type="http://schemas.openxmlformats.org/officeDocument/2006/relationships/image" Target="media/image89.png"/><Relationship Id="rId73" Type="http://schemas.openxmlformats.org/officeDocument/2006/relationships/image" Target="media/image162.png"/><Relationship Id="rId72" Type="http://schemas.openxmlformats.org/officeDocument/2006/relationships/image" Target="media/image145.png"/><Relationship Id="rId31" Type="http://schemas.openxmlformats.org/officeDocument/2006/relationships/image" Target="media/image65.png"/><Relationship Id="rId75" Type="http://schemas.openxmlformats.org/officeDocument/2006/relationships/image" Target="media/image160.png"/><Relationship Id="rId30" Type="http://schemas.openxmlformats.org/officeDocument/2006/relationships/image" Target="media/image156.png"/><Relationship Id="rId74" Type="http://schemas.openxmlformats.org/officeDocument/2006/relationships/image" Target="media/image72.png"/><Relationship Id="rId33" Type="http://schemas.openxmlformats.org/officeDocument/2006/relationships/image" Target="media/image166.png"/><Relationship Id="rId77" Type="http://schemas.openxmlformats.org/officeDocument/2006/relationships/image" Target="media/image32.png"/><Relationship Id="rId32" Type="http://schemas.openxmlformats.org/officeDocument/2006/relationships/image" Target="media/image28.png"/><Relationship Id="rId76" Type="http://schemas.openxmlformats.org/officeDocument/2006/relationships/image" Target="media/image76.png"/><Relationship Id="rId35" Type="http://schemas.openxmlformats.org/officeDocument/2006/relationships/image" Target="media/image80.png"/><Relationship Id="rId79" Type="http://schemas.openxmlformats.org/officeDocument/2006/relationships/image" Target="media/image158.png"/><Relationship Id="rId34" Type="http://schemas.openxmlformats.org/officeDocument/2006/relationships/image" Target="media/image151.png"/><Relationship Id="rId78" Type="http://schemas.openxmlformats.org/officeDocument/2006/relationships/image" Target="media/image59.png"/><Relationship Id="rId71" Type="http://schemas.openxmlformats.org/officeDocument/2006/relationships/image" Target="media/image148.png"/><Relationship Id="rId70" Type="http://schemas.openxmlformats.org/officeDocument/2006/relationships/image" Target="media/image105.png"/><Relationship Id="rId37" Type="http://schemas.openxmlformats.org/officeDocument/2006/relationships/image" Target="media/image119.png"/><Relationship Id="rId36" Type="http://schemas.openxmlformats.org/officeDocument/2006/relationships/image" Target="media/image14.png"/><Relationship Id="rId39" Type="http://schemas.openxmlformats.org/officeDocument/2006/relationships/image" Target="media/image161.png"/><Relationship Id="rId38" Type="http://schemas.openxmlformats.org/officeDocument/2006/relationships/image" Target="media/image164.png"/><Relationship Id="rId62" Type="http://schemas.openxmlformats.org/officeDocument/2006/relationships/image" Target="media/image27.png"/><Relationship Id="rId61" Type="http://schemas.openxmlformats.org/officeDocument/2006/relationships/image" Target="media/image6.png"/><Relationship Id="rId20" Type="http://schemas.openxmlformats.org/officeDocument/2006/relationships/image" Target="media/image153.png"/><Relationship Id="rId64" Type="http://schemas.openxmlformats.org/officeDocument/2006/relationships/image" Target="media/image104.png"/><Relationship Id="rId63" Type="http://schemas.openxmlformats.org/officeDocument/2006/relationships/image" Target="media/image58.png"/><Relationship Id="rId22" Type="http://schemas.openxmlformats.org/officeDocument/2006/relationships/image" Target="media/image57.png"/><Relationship Id="rId66" Type="http://schemas.openxmlformats.org/officeDocument/2006/relationships/image" Target="media/image152.png"/><Relationship Id="rId21" Type="http://schemas.openxmlformats.org/officeDocument/2006/relationships/image" Target="media/image121.png"/><Relationship Id="rId65" Type="http://schemas.openxmlformats.org/officeDocument/2006/relationships/image" Target="media/image81.png"/><Relationship Id="rId24" Type="http://schemas.openxmlformats.org/officeDocument/2006/relationships/image" Target="media/image165.png"/><Relationship Id="rId68" Type="http://schemas.openxmlformats.org/officeDocument/2006/relationships/image" Target="media/image120.png"/><Relationship Id="rId23" Type="http://schemas.openxmlformats.org/officeDocument/2006/relationships/image" Target="media/image34.png"/><Relationship Id="rId67" Type="http://schemas.openxmlformats.org/officeDocument/2006/relationships/image" Target="media/image68.png"/><Relationship Id="rId60" Type="http://schemas.openxmlformats.org/officeDocument/2006/relationships/image" Target="media/image150.png"/><Relationship Id="rId26" Type="http://schemas.openxmlformats.org/officeDocument/2006/relationships/image" Target="media/image147.png"/><Relationship Id="rId25" Type="http://schemas.openxmlformats.org/officeDocument/2006/relationships/image" Target="media/image84.png"/><Relationship Id="rId69" Type="http://schemas.openxmlformats.org/officeDocument/2006/relationships/image" Target="media/image88.png"/><Relationship Id="rId28" Type="http://schemas.openxmlformats.org/officeDocument/2006/relationships/image" Target="media/image71.png"/><Relationship Id="rId27" Type="http://schemas.openxmlformats.org/officeDocument/2006/relationships/image" Target="media/image13.png"/><Relationship Id="rId29" Type="http://schemas.openxmlformats.org/officeDocument/2006/relationships/image" Target="media/image106.png"/><Relationship Id="rId51" Type="http://schemas.openxmlformats.org/officeDocument/2006/relationships/image" Target="media/image122.png"/><Relationship Id="rId50" Type="http://schemas.openxmlformats.org/officeDocument/2006/relationships/image" Target="media/image69.png"/><Relationship Id="rId94" Type="http://schemas.openxmlformats.org/officeDocument/2006/relationships/footer" Target="footer1.xml"/><Relationship Id="rId53" Type="http://schemas.openxmlformats.org/officeDocument/2006/relationships/image" Target="media/image169.png"/><Relationship Id="rId52" Type="http://schemas.openxmlformats.org/officeDocument/2006/relationships/image" Target="media/image61.png"/><Relationship Id="rId11" Type="http://schemas.openxmlformats.org/officeDocument/2006/relationships/image" Target="media/image29.png"/><Relationship Id="rId55" Type="http://schemas.openxmlformats.org/officeDocument/2006/relationships/image" Target="media/image155.png"/><Relationship Id="rId10" Type="http://schemas.openxmlformats.org/officeDocument/2006/relationships/image" Target="media/image157.png"/><Relationship Id="rId54" Type="http://schemas.openxmlformats.org/officeDocument/2006/relationships/image" Target="media/image67.png"/><Relationship Id="rId13" Type="http://schemas.openxmlformats.org/officeDocument/2006/relationships/image" Target="media/image74.png"/><Relationship Id="rId57" Type="http://schemas.openxmlformats.org/officeDocument/2006/relationships/image" Target="media/image31.png"/><Relationship Id="rId12" Type="http://schemas.openxmlformats.org/officeDocument/2006/relationships/image" Target="media/image123.png"/><Relationship Id="rId56" Type="http://schemas.openxmlformats.org/officeDocument/2006/relationships/image" Target="media/image159.png"/><Relationship Id="rId91" Type="http://schemas.openxmlformats.org/officeDocument/2006/relationships/header" Target="header1.xml"/><Relationship Id="rId90" Type="http://schemas.openxmlformats.org/officeDocument/2006/relationships/image" Target="media/image86.png"/><Relationship Id="rId93" Type="http://schemas.openxmlformats.org/officeDocument/2006/relationships/footer" Target="footer2.xml"/><Relationship Id="rId92" Type="http://schemas.openxmlformats.org/officeDocument/2006/relationships/header" Target="header2.xml"/><Relationship Id="rId15" Type="http://schemas.openxmlformats.org/officeDocument/2006/relationships/image" Target="media/image33.png"/><Relationship Id="rId59" Type="http://schemas.openxmlformats.org/officeDocument/2006/relationships/image" Target="media/image66.png"/><Relationship Id="rId14" Type="http://schemas.openxmlformats.org/officeDocument/2006/relationships/image" Target="media/image154.png"/><Relationship Id="rId58" Type="http://schemas.openxmlformats.org/officeDocument/2006/relationships/image" Target="media/image83.png"/><Relationship Id="rId17" Type="http://schemas.openxmlformats.org/officeDocument/2006/relationships/image" Target="media/image109.png"/><Relationship Id="rId16" Type="http://schemas.openxmlformats.org/officeDocument/2006/relationships/image" Target="media/image77.png"/><Relationship Id="rId19" Type="http://schemas.openxmlformats.org/officeDocument/2006/relationships/image" Target="media/image70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MavenPro-regular.ttf"/><Relationship Id="rId6" Type="http://schemas.openxmlformats.org/officeDocument/2006/relationships/font" Target="fonts/Maven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