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710693359375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3076171875" w:line="360" w:lineRule="auto"/>
        <w:ind w:left="4.560089111328125" w:right="4.451904296875" w:firstLine="717.8399658203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Melhorar a estrutura do banco de dados, remover a tabela FUNCIONARIOS e suas dependências, e migrar o esquema para MySQL.</w:t>
      </w:r>
    </w:p>
    <w:p w:rsidR="00000000" w:rsidDel="00000000" w:rsidP="00000000" w:rsidRDefault="00000000" w:rsidRPr="00000000" w14:paraId="00000003">
      <w:pPr>
        <w:pStyle w:val="Heading1"/>
        <w:widowControl w:val="0"/>
        <w:spacing w:after="240" w:before="240" w:lineRule="auto"/>
        <w:ind w:left="720" w:firstLine="0"/>
        <w:jc w:val="left"/>
        <w:rPr>
          <w:vertAlign w:val="baseline"/>
        </w:rPr>
      </w:pPr>
      <w:bookmarkStart w:colFirst="0" w:colLast="0" w:name="_dwrjkkzavp1a" w:id="0"/>
      <w:bookmarkEnd w:id="0"/>
      <w:r w:rsidDel="00000000" w:rsidR="00000000" w:rsidRPr="00000000">
        <w:rPr>
          <w:rtl w:val="0"/>
        </w:rPr>
        <w:t xml:space="preserve">Modelo Conceitual Antigo (SQL Server):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="362.35490798950195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conceitual original do banco de dados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DB_BancoInter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SQL Server era composto pelas seguintes entidades (tabelas) e seus relacionamentos principais: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53150" cy="35446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54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="362.3549079895019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conceitual original representava um sistema bancário com entidades como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TRANSACOES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CONTATOS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EMPRESTIMO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CARTOES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FATURAS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ALERTA_SUSPENSAO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INVESTIMENTOS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focadas nas operações bancárias com os clientes.</w:t>
      </w:r>
    </w:p>
    <w:p w:rsidR="00000000" w:rsidDel="00000000" w:rsidP="00000000" w:rsidRDefault="00000000" w:rsidRPr="00000000" w14:paraId="00000006">
      <w:pPr>
        <w:widowControl w:val="0"/>
        <w:spacing w:after="240" w:before="240" w:line="362.3549079895019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362.3549079895019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="362.3549079895019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="362.3549079895019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362.35490798950195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Adicionalmente, o modelo incluía entidades relacionadas à gestão interna do banco, como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CARGOS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SETORES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SALARIO_FUNCIONARIOS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Estas tabelas permitiam o registro de informações sobre os funcionários, seus cargos, setores, os atendimentos realizados aos clientes, o feedback desses atendimentos e informações sobre salários e férias dos funcionários.</w:t>
      </w:r>
    </w:p>
    <w:p w:rsidR="00000000" w:rsidDel="00000000" w:rsidP="00000000" w:rsidRDefault="00000000" w:rsidRPr="00000000" w14:paraId="0000000B">
      <w:pPr>
        <w:widowControl w:val="0"/>
        <w:spacing w:after="240" w:before="240" w:line="362.35490798950195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relacionamentos indicavam como essas entidades estavam interligadas, por exemplo: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0" w:afterAutospacing="0" w:before="240" w:line="362.3549079895019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poderia ter várias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vários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CONTATOS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EMPRESTIMOS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CARTOES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ALERTAS_SUSPENSAO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INVESTIMENTOS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afterAutospacing="0" w:before="0" w:beforeAutospacing="0" w:line="362.3549079895019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poderia ter várias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TRANSACOES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afterAutospacing="0" w:before="0" w:beforeAutospacing="0" w:line="362.3549079895019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CARTAO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poderia ter várias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FATURAS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afterAutospacing="0" w:before="0" w:beforeAutospacing="0" w:line="362.3549079895019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poderia ter vários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eram realizados por 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 w:before="0" w:beforeAutospacing="0" w:line="362.3549079895019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estava associado a 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0" w:afterAutospacing="0" w:before="0" w:beforeAutospacing="0" w:line="362.3549079895019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pertencia a 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 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SETOR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possuía registros em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SALARIO_FUNCIONARIOS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240" w:before="0" w:beforeAutospacing="0" w:line="362.3549079895019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poderia receber vários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FEEDBACKS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after="240" w:before="240" w:line="362.354907989501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="362.354907989501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="362.354907989501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362.354907989501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362.354907989501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="362.354907989501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="362.354907989501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="362.354907989501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362.35499382019043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Conceitual Novo (MySQL):</w:t>
      </w:r>
    </w:p>
    <w:p w:rsidR="00000000" w:rsidDel="00000000" w:rsidP="00000000" w:rsidRDefault="00000000" w:rsidRPr="00000000" w14:paraId="0000001C">
      <w:pPr>
        <w:widowControl w:val="0"/>
        <w:spacing w:after="240" w:before="240" w:line="362.35499382019043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remoção das tabelas relacionadas a funcionários e a migração para MySQL, o novo modelo conceitual do banco de dados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DB_BancoInter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composto pelas seguintes entidades e seus relacionamentos principais:</w:t>
      </w:r>
    </w:p>
    <w:p w:rsidR="00000000" w:rsidDel="00000000" w:rsidP="00000000" w:rsidRDefault="00000000" w:rsidRPr="00000000" w14:paraId="0000001D">
      <w:pPr>
        <w:widowControl w:val="0"/>
        <w:spacing w:after="240" w:before="240" w:line="362.35499382019043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51479" cy="50305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479" cy="5030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9"/>
        </w:numPr>
        <w:spacing w:after="0" w:afterAutospacing="0" w:before="24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Primary Key (Chave Primária)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9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Foreign Key (Chave Estrangeira)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9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Unique (Restrição de Unicidade)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9"/>
        </w:numPr>
        <w:spacing w:after="24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1..*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Relacionamento de um para muitos</w:t>
      </w:r>
    </w:p>
    <w:p w:rsidR="00000000" w:rsidDel="00000000" w:rsidP="00000000" w:rsidRDefault="00000000" w:rsidRPr="00000000" w14:paraId="00000023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Modelo Conceitual Novo:</w:t>
      </w:r>
    </w:p>
    <w:p w:rsidR="00000000" w:rsidDel="00000000" w:rsidP="00000000" w:rsidRDefault="00000000" w:rsidRPr="00000000" w14:paraId="00000024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novo modelo conceitual, agora implementado no MySQL, concentra-se nas entidades diretamente relacionadas aos clientes e suas operações bancárias. As tabelas e relacionamentos principais são: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before="24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Armazena informações básicas dos clientes.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detalhes das contas bancárias dos clientes.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TRANSACOES: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 as transações financeiras realizadas nas contas.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Mantém diferentes formas de contato dos clientes.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ALERTA_SUSPENSAO: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 alertas e suspensões relacionadas às contas dos clientes.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EMPRESTIMO: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Armazena informações sobre os empréstimos concedidos aos clientes.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CARTOES: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detalhes dos cartões (crédito e débito) dos clientes.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FATURAS: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 as faturas dos cartões de crédito.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after="24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INVESTIMENTOS: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Armazena informações sobre os investimentos realizados pelos clientes.</w:t>
      </w:r>
    </w:p>
    <w:p w:rsidR="00000000" w:rsidDel="00000000" w:rsidP="00000000" w:rsidRDefault="00000000" w:rsidRPr="00000000" w14:paraId="0000002E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tabelas relacionadas à gestão interna de funcionários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CARGOS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SETORES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SALARIO_FUNCIONARIOS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foram removidas, simplificando o modelo de dados para focar exclusivamente nas informações dos clientes e suas atividades bancárias. Os relacionamentos de chave estrangeira garantem a integridade referencial entre as tabelas principais.</w:t>
      </w:r>
    </w:p>
    <w:p w:rsidR="00000000" w:rsidDel="00000000" w:rsidP="00000000" w:rsidRDefault="00000000" w:rsidRPr="00000000" w14:paraId="0000002F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 1: Análise e Sugestões de Melhoria no Esquema do SQL Server</w:t>
      </w:r>
    </w:p>
    <w:p w:rsidR="00000000" w:rsidDel="00000000" w:rsidP="00000000" w:rsidRDefault="00000000" w:rsidRPr="00000000" w14:paraId="00000030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da remoção e migração, foi realizada uma análise do esquema do banco de dados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DB_BancoInter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SQL Server fornecido. As seguintes observações e sugestões de melhoria foram identificadas: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afterAutospacing="0" w:before="24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Nomenclatura: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Considerada razoável, utilizando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separação e prefixos/sufixos indicando o tipo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etc.).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Dados: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Pareceram adequados para as informações armazenadas.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Chaves Primárias: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Todas as tabelas possuem chaves primárias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IDENTITY(1,1)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identificação única e autoincremento.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Chaves Estrangeiras: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Definidas corretamente para garantir a integridade referencial.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NOT NULL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Aplicadas de forma lógica para garantir a qualidade dos dados.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Presente na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validar a coluna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after="24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Utilizado na coluna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SALDO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Sugestões de Melhoria (não implementadas nesta etapa, mas para consideração futura no SQL Server):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0" w:afterAutospacing="0" w:before="24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Padronização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Refinar o tamanho das colunas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melhor otimização do armazenamento.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Consistência em Nomes de FKs: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Adotar um padrão de nomenclatura mais uniforme para as chaves estrangeiras.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after="24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Criar índices em colunas frequentemente utilizadas em consultas para melhorar o desempenho.</w:t>
      </w:r>
    </w:p>
    <w:p w:rsidR="00000000" w:rsidDel="00000000" w:rsidP="00000000" w:rsidRDefault="00000000" w:rsidRPr="00000000" w14:paraId="0000003C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 2: Remoção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 Tabelas Relacionadas (SQL Server)</w:t>
      </w:r>
    </w:p>
    <w:p w:rsidR="00000000" w:rsidDel="00000000" w:rsidP="00000000" w:rsidRDefault="00000000" w:rsidRPr="00000000" w14:paraId="0000003D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seguintes tabelas e restrições de chave estrangeira foram removidas do banco de dados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DB_BancoInter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SQL Server: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Chave Estrangeira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FK_ATENDIMENTOS_ATENDENTE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ATENDIMENTOS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ALTER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ATENDIMENTOS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17.59994506835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DROP 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FK_ATENDIMENTOS_ATENDENTE;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17.59994506835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possuía uma chave estrangeira referenciando a coluna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ATENDENTE_ID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Como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estava relacionada à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(embora não diretamente por FK), e o objetivo era remover a funcionalidade relacionada a funcionários, essa restrição precisou ser removida para permitir a exclusão das tabelas subsequentes.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Chave Estrangeira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FK_FUNCIONARIOS_FOLHADEPAGAMENTOS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SALARIO_FUNCIONARIOS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  <w:t xml:space="preserve">ALTER TABLE SALARIO_FUNCIONARIOS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CONSTRAINT FK_FUNCIONARIOS_FOLHADEPAGAMENTOS;</w:t>
      </w:r>
    </w:p>
    <w:p w:rsidR="00000000" w:rsidDel="00000000" w:rsidP="00000000" w:rsidRDefault="00000000" w:rsidRPr="00000000" w14:paraId="00000044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SALARIO_FUNCIONARIOS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possuía uma chave estrangeira referenciando a coluna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remover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essa restrição precisou ser eliminada.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Chave Estrangeira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FK_FUNCIONARIOS_FERIAS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FERIAS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  <w:t xml:space="preserve">ALTER TABLE FERIAS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CONSTRAINT FK_FUNCIONARIOS_FERIAS;</w:t>
      </w:r>
    </w:p>
    <w:p w:rsidR="00000000" w:rsidDel="00000000" w:rsidP="00000000" w:rsidRDefault="00000000" w:rsidRPr="00000000" w14:paraId="00000047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Similar à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SALARIO_FUNCIONARIOS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possuía uma chave estrangeira referenciando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ATENDIMENTOS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  <w:t xml:space="preserve">DROP TABLE ATENDIMENTOS;</w:t>
      </w:r>
    </w:p>
    <w:p w:rsidR="00000000" w:rsidDel="00000000" w:rsidP="00000000" w:rsidRDefault="00000000" w:rsidRPr="00000000" w14:paraId="00000049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estava diretamente relacionada à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por sua vez estava logicamente ligada à funcionalidade de funcionários. Além disso,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dependia 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  <w:t xml:space="preserve">DROP TABLE FEEDBACK;</w:t>
      </w:r>
    </w:p>
    <w:p w:rsidR="00000000" w:rsidDel="00000000" w:rsidP="00000000" w:rsidRDefault="00000000" w:rsidRPr="00000000" w14:paraId="0000004C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possuía uma chave estrangeira referenciando a coluna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ATENDIMENTO_ID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ATENDIMENTOS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foi removida.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SALARIO_FUNCIONARIOS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  <w:t xml:space="preserve">DROP TABLE SALARIO_FUNCIONARIOS;</w:t>
      </w:r>
    </w:p>
    <w:p w:rsidR="00000000" w:rsidDel="00000000" w:rsidP="00000000" w:rsidRDefault="00000000" w:rsidRPr="00000000" w14:paraId="0000004E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 tabela continha informações salariais dos funcionários e possuía uma chave estrangeira referenciando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FERIAS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  <w:t xml:space="preserve">DROP TABLE FERIAS;</w:t>
      </w:r>
    </w:p>
    <w:p w:rsidR="00000000" w:rsidDel="00000000" w:rsidP="00000000" w:rsidRDefault="00000000" w:rsidRPr="00000000" w14:paraId="00000050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 tabela armazenava informações sobre as férias dos funcionários e possuía uma chave estrangeira referenciando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  <w:t xml:space="preserve">DROP TABLE FUNCIONARIOS;</w:t>
      </w:r>
    </w:p>
    <w:p w:rsidR="00000000" w:rsidDel="00000000" w:rsidP="00000000" w:rsidRDefault="00000000" w:rsidRPr="00000000" w14:paraId="00000052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 era a tabela principal a ser removida, conforme solicitado.</w:t>
        <w:br w:type="textWrapping"/>
      </w:r>
    </w:p>
    <w:p w:rsidR="00000000" w:rsidDel="00000000" w:rsidP="00000000" w:rsidRDefault="00000000" w:rsidRPr="00000000" w14:paraId="00000053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CARGOS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  <w:t xml:space="preserve">DROP TABLE CARGOS;</w:t>
      </w:r>
    </w:p>
    <w:p w:rsidR="00000000" w:rsidDel="00000000" w:rsidP="00000000" w:rsidRDefault="00000000" w:rsidRPr="00000000" w14:paraId="00000055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CARGOS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estava relacionada à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através de uma chave estrangeira. Com a remoção da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presume-se que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CARGOS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não será mais necessária no novo escopo do banco de dados.</w:t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720" w:right="45.04394531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Remoção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SETORES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</w:t>
        <w:br w:type="textWrapping"/>
        <w:t xml:space="preserve">DROP TABLE SETORES;</w:t>
      </w:r>
    </w:p>
    <w:p w:rsidR="00000000" w:rsidDel="00000000" w:rsidP="00000000" w:rsidRDefault="00000000" w:rsidRPr="00000000" w14:paraId="00000057">
      <w:pPr>
        <w:widowControl w:val="0"/>
        <w:spacing w:after="240" w:before="240" w:line="362.3549938201904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Similar à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CARGOS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SETORES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estava relacionada à tabela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FUNCIONARIOS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execução desses comandos resultou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perda permanente dos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contidos nas tabelas removidas.</w:t>
      </w:r>
    </w:p>
    <w:p w:rsidR="00000000" w:rsidDel="00000000" w:rsidP="00000000" w:rsidRDefault="00000000" w:rsidRPr="00000000" w14:paraId="00000059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 3: Criação do Esquema no MySQL</w:t>
      </w:r>
    </w:p>
    <w:p w:rsidR="00000000" w:rsidDel="00000000" w:rsidP="00000000" w:rsidRDefault="00000000" w:rsidRPr="00000000" w14:paraId="00000061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novo banco de dados chamado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DB_BancoInter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criado no MySQL, e as seguintes tabelas foram criadas com suas respectivas estruturas, adaptadas para a sintaxe do MySQL:</w:t>
      </w:r>
    </w:p>
    <w:p w:rsidR="00000000" w:rsidDel="00000000" w:rsidP="00000000" w:rsidRDefault="00000000" w:rsidRPr="00000000" w14:paraId="00000062">
      <w:pPr>
        <w:widowControl w:val="0"/>
        <w:spacing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DB_BancoInter;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DB_BancoInter;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CLIENTES 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CLIENTE_ID INT AUTO_INCREMENT PRIMARY KEY,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NOME VARCHAR (50) NOT NULL,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CPF CHAR (11) NOT NULL UNIQUE,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TELEFONE VARCHAR (15),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VARCHAR (50),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SENHA VARCHAR (50)</w:t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0" w:right="45.04394531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CONTAS(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CONTA_ID INT AUTO_INCREMENT PRIMARY KEY,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CLIENTE_ID INT NOT NULL,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TIPO_CONTA VARCHAR (10),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SALDO DECIMAL (15,2) DEFAULT 0.00,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AGENCIA INT,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(CLIENTE_ID) REFERENCES CLIENTES(CLIENTE_ID)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CONTATOS (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CONTATO_ID INT AUTO_INCREMENT PRIMARY KEY,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CLIENTE_ID INT NOT NULL,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TIPO_CONTATO VARCHAR(50) NOT NULL,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VALOR_CONTATO VARCHAR(100) NOT NULL,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(CLIENTE_ID) REFERENCES CLIENTES(CLIENTE_ID)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ALERTA_SUSPENSAO 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ALERTASUSPENSAO_ID INT AUTO_INCREMENT PRIMARY KEY,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CLIENTE_ID INT NOT NULL,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TIPO VARCHAR(50) NOT NULL,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DESCRICAO_ALERTA_SUSPENSAO VARCHAR(500) NOT NULL,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DATA_REGISTRO DATE NOT NULL,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SITUACAO VARCHAR(20) NOT NULL,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MOTIVO VARCHAR(300),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(CLIENTE_ID) REFERENCES CLIENTES(CLIENTE_ID)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TRANSACOES (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TRANSACAO_ID INT AUTO_INCREMENT PRIMARY KEY,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CONTA_ID INT NOT NULL,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TIPO_TRANSACAO VARCHAR (15),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VALOR DECIMAL (15,2) NOT NULL,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DATA_TRANSACAO DATE,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(CONTA_ID) REFERENCES CONTAS(CONTA_ID)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EMPRESTIMO(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EMPRESTIMO_ID INT AUTO_INCREMENT PRIMARY KEY,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CLIENTE_ID INT NOT NULL,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VALOR_EMPRESTIMO DECIMAL (15,2) NOT NULL,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JUROS DECIMAL (5,2) NOT NULL,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PARCELAS INT,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DATA_EMPRESTIMO DATE,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SITUACAO VARCHAR (15),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(CLIENTE_ID) REFERENCES CLIENTES(CLIENTE_ID)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CARTOES(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CARTAO_ID INT AUTO_INCREMENT PRIMARY KEY,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CLIENTE_ID INT,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TIPO_CARTAO VARCHAR (10),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LIMITE DECIMAL (15,2),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NUMERO_CARTAO CHAR (16),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DATA_VENCIMENTO DATE NOT NULL,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(CLIENTE_ID) REFERENCES CLIENTES(CLIENTE_ID)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INVESTIMENTOS(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INVESTIMENTO_ID INT AUTO_INCREMENT PRIMARY KEY,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CLIENTE_ID INT,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TIPO_INVESTIMENTO VARCHAR(50),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VALOR_INVESTIDO DECIMAL(18, 2),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DATA_INVESTIMENTO DATE,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TAXA_RENDIMENTO DECIMAL(5, 2),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DATA_VENCIMENTO DATE,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RENTABILIDADE_ANUAL DECIMAL(5, 2),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(CLIENTE_ID) REFERENCES CLIENTES(CLIENTE_ID)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FATURAS(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FATURA_ID INT AUTO_INCREMENT PRIMARY KEY,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CARTAO_ID INT,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DATA_INICIO DATE,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VENCIMENTO_FATURA DATE,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VALOR_FATURA DECIMAL (18,2),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JUROS_FATURA DECIMAL (5,2),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(CARTAO_ID) REFERENCES CARTOES(CARTAO_ID)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Adaptações para MySQL: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2"/>
        </w:numPr>
        <w:spacing w:after="0" w:afterAutospacing="0" w:before="24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IDENTITY(1,1)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substituído por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definição da coluna de chave primária.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2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cláusula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definida explicitamente junto com 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2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comando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utilizado no SQL Server não é necessário no MySQL.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2"/>
        </w:numPr>
        <w:spacing w:after="24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restrições de chave estrangeira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foram definidas utilizando a sintaxe do MySQL.</w:t>
      </w:r>
    </w:p>
    <w:p w:rsidR="00000000" w:rsidDel="00000000" w:rsidP="00000000" w:rsidRDefault="00000000" w:rsidRPr="00000000" w14:paraId="000000C5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 4: Migração dos Dados (Não realizada nesta documentação)</w:t>
      </w:r>
    </w:p>
    <w:p w:rsidR="00000000" w:rsidDel="00000000" w:rsidP="00000000" w:rsidRDefault="00000000" w:rsidRPr="00000000" w14:paraId="000000C6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migração dos dados das tabelas restantes do SQL Server para as novas tabelas no MySQL ainda precisaria ser realizada utilizando uma das seguintes abordagens (a escolha dependerá da infraestrutura e ferramentas disponíveis):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8"/>
        </w:numPr>
        <w:spacing w:after="0" w:afterAutospacing="0" w:before="24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Dump e Import: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Gerar um dump dos dados do SQL Server, adaptar o script e importar para o MySQL.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8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Ferramentas de Migração: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ferramentas como MySQL Workbench ou outras ETLs.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8"/>
        </w:numPr>
        <w:spacing w:after="24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Scripts Personalizados: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Desenvolver scripts para ler e gravar os dados entre os SGBDs.</w:t>
      </w:r>
    </w:p>
    <w:p w:rsidR="00000000" w:rsidDel="00000000" w:rsidP="00000000" w:rsidRDefault="00000000" w:rsidRPr="00000000" w14:paraId="000000CA">
      <w:pPr>
        <w:widowControl w:val="0"/>
        <w:spacing w:after="240" w:before="240" w:line="362.354993820190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40" w:before="240" w:line="362.354993820190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40" w:before="240" w:line="362.354993820190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40" w:before="240" w:line="362.354993820190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Próximos Passos: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7"/>
        </w:numPr>
        <w:spacing w:after="0" w:afterAutospacing="0" w:before="24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a migração dos dados do SQL Server para o MySQL.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7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Testar a integridade dos dados no novo ambiente MySQL.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7"/>
        </w:numPr>
        <w:spacing w:after="0" w:afterAutospacing="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Adaptar quaisquer aplicações ou processos que utilizam o banco de dados para se conectarem e interagirem com o MySQL.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7"/>
        </w:numPr>
        <w:spacing w:after="240" w:before="0" w:beforeAutospacing="0" w:line="362.3549938201904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Otimizar as consultas e o esquema no MySQL conforme necessário para garantir o desempenho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40" w:before="240" w:line="362.35499382019043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documentação agora inclui tanto o modelo conceitual antigo (SQL Server) quanto o novo modelo conceitual (MySQL) do banco de dados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DB_BancoInter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ilustrando as mudanças estruturais resultantes da remoção das tabelas relacionadas a funcionários e da migração para o MySQL.</w:t>
      </w:r>
    </w:p>
    <w:p w:rsidR="00000000" w:rsidDel="00000000" w:rsidP="00000000" w:rsidRDefault="00000000" w:rsidRPr="00000000" w14:paraId="000000D5">
      <w:pPr>
        <w:widowControl w:val="0"/>
        <w:spacing w:after="240" w:before="240" w:line="362.3549938201904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53076171875" w:line="362.35499382019043" w:lineRule="auto"/>
        <w:ind w:left="2.400054931640625" w:right="45.0439453125" w:firstLine="722.16003417968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728.8114929199219" w:top="665.400390625" w:left="1700.3073120117188" w:right="1074.14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745.70068359375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745.70068359375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