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1894" w14:textId="77777777" w:rsidR="00E956C2" w:rsidRDefault="00817071">
      <w:pPr>
        <w:jc w:val="center"/>
        <w:rPr>
          <w:b/>
          <w:sz w:val="52"/>
          <w:szCs w:val="52"/>
        </w:rPr>
      </w:pPr>
      <w:r>
        <w:rPr>
          <w:b/>
          <w:noProof/>
          <w:sz w:val="52"/>
          <w:szCs w:val="52"/>
          <w:lang w:val="es-HN"/>
        </w:rPr>
        <w:drawing>
          <wp:anchor distT="114300" distB="114300" distL="114300" distR="114300" simplePos="0" relativeHeight="251658240" behindDoc="0" locked="0" layoutInCell="1" hidden="0" allowOverlap="1" wp14:anchorId="7B8519BB" wp14:editId="7B8519BC">
            <wp:simplePos x="0" y="0"/>
            <wp:positionH relativeFrom="page">
              <wp:posOffset>-33174</wp:posOffset>
            </wp:positionH>
            <wp:positionV relativeFrom="page">
              <wp:posOffset>-25399</wp:posOffset>
            </wp:positionV>
            <wp:extent cx="7673469" cy="1995488"/>
            <wp:effectExtent l="0" t="0" r="0" b="0"/>
            <wp:wrapNone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t="6658" b="6658"/>
                    <a:stretch>
                      <a:fillRect/>
                    </a:stretch>
                  </pic:blipFill>
                  <pic:spPr>
                    <a:xfrm>
                      <a:off x="0" y="0"/>
                      <a:ext cx="7673469" cy="199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851895" w14:textId="77777777" w:rsidR="00E956C2" w:rsidRDefault="00E956C2">
      <w:pPr>
        <w:widowControl w:val="0"/>
        <w:jc w:val="center"/>
        <w:rPr>
          <w:b/>
          <w:sz w:val="24"/>
          <w:szCs w:val="24"/>
        </w:rPr>
      </w:pPr>
    </w:p>
    <w:p w14:paraId="7B851896" w14:textId="77777777" w:rsidR="00E956C2" w:rsidRDefault="00E956C2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0" w:name="_ja7i5q3qldh9" w:colFirst="0" w:colLast="0"/>
      <w:bookmarkEnd w:id="0"/>
    </w:p>
    <w:p w14:paraId="7B851897" w14:textId="77777777" w:rsidR="00E956C2" w:rsidRDefault="00E956C2"/>
    <w:p w14:paraId="7B851898" w14:textId="77777777" w:rsidR="00E956C2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1" w:name="_h4bp095uoesw" w:colFirst="0" w:colLast="0"/>
      <w:bookmarkEnd w:id="1"/>
      <w:r>
        <w:rPr>
          <w:b/>
          <w:noProof/>
          <w:color w:val="000000"/>
          <w:sz w:val="26"/>
          <w:szCs w:val="26"/>
          <w:lang w:val="es-HN"/>
        </w:rPr>
        <w:drawing>
          <wp:inline distT="114300" distB="114300" distL="114300" distR="114300" wp14:anchorId="7B8519BD" wp14:editId="7B8519BE">
            <wp:extent cx="6530363" cy="50964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99" w14:textId="77777777" w:rsidR="00E956C2" w:rsidRDefault="00E956C2"/>
    <w:tbl>
      <w:tblPr>
        <w:tblStyle w:val="a"/>
        <w:tblW w:w="1131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7695"/>
      </w:tblGrid>
      <w:tr w:rsidR="00E956C2" w14:paraId="7B85189C" w14:textId="77777777">
        <w:tc>
          <w:tcPr>
            <w:tcW w:w="3615" w:type="dxa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5189A" w14:textId="77777777" w:rsidR="00E956C2" w:rsidRDefault="00817071">
            <w:pPr>
              <w:spacing w:line="276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Título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del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curso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>: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9B" w14:textId="77777777" w:rsidR="00E956C2" w:rsidRDefault="00817071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disciplina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código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956C2" w:rsidRPr="00B96C0F" w14:paraId="7B85189F" w14:textId="77777777">
        <w:tc>
          <w:tcPr>
            <w:tcW w:w="3615" w:type="dxa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5189D" w14:textId="77777777" w:rsidR="00E956C2" w:rsidRDefault="00817071">
            <w:pPr>
              <w:spacing w:line="276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Comunalidad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Humana Central: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9E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(ej. Individuos y Grupos, Patrones y Principios, Cambio y Continuidad, Sistemas e Interacciones, Causa y Consecuencia)</w:t>
            </w:r>
          </w:p>
        </w:tc>
      </w:tr>
      <w:tr w:rsidR="00E956C2" w:rsidRPr="00B96C0F" w14:paraId="7B8518A2" w14:textId="77777777">
        <w:tc>
          <w:tcPr>
            <w:tcW w:w="3615" w:type="dxa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518A0" w14:textId="77777777" w:rsidR="00E956C2" w:rsidRDefault="00817071">
            <w:pPr>
              <w:spacing w:line="276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Vínculos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con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el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Retrato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>: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1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(qué capacidades del Retrato desarrolla más fuertemente este curso)</w:t>
            </w:r>
          </w:p>
        </w:tc>
      </w:tr>
      <w:tr w:rsidR="00E956C2" w:rsidRPr="00B96C0F" w14:paraId="7B8518A4" w14:textId="77777777">
        <w:trPr>
          <w:trHeight w:val="420"/>
        </w:trPr>
        <w:tc>
          <w:tcPr>
            <w:tcW w:w="113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3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Nota para el diseñador:</w:t>
            </w:r>
            <w:r w:rsidRPr="00092A6C">
              <w:rPr>
                <w:color w:val="0F49B6"/>
                <w:sz w:val="22"/>
                <w:szCs w:val="22"/>
                <w:lang w:val="es-HN"/>
              </w:rPr>
              <w:t xml:space="preserve"> </w:t>
            </w:r>
            <w:r w:rsidRPr="00092A6C">
              <w:rPr>
                <w:sz w:val="22"/>
                <w:szCs w:val="22"/>
                <w:lang w:val="es-HN"/>
              </w:rPr>
              <w:t>Haz visible la alineación desde el inicio: Disciplina → Comunalidad Humana → Capacidades del Retrato.</w:t>
            </w:r>
          </w:p>
        </w:tc>
      </w:tr>
      <w:tr w:rsidR="00E956C2" w:rsidRPr="00B96C0F" w14:paraId="7B8518A8" w14:textId="77777777">
        <w:trPr>
          <w:trHeight w:val="420"/>
        </w:trPr>
        <w:tc>
          <w:tcPr>
            <w:tcW w:w="113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5" w14:textId="77777777" w:rsidR="00E956C2" w:rsidRPr="00092A6C" w:rsidRDefault="00817071">
            <w:pPr>
              <w:jc w:val="center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Ejemplo (Historia de Honduras / HIS101):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Curso: Historia de Honduras (HIS101)</w:t>
            </w:r>
          </w:p>
          <w:p w14:paraId="7B8518A6" w14:textId="77777777" w:rsidR="00E956C2" w:rsidRPr="00092A6C" w:rsidRDefault="00817071">
            <w:pPr>
              <w:jc w:val="center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Comunalidad Humana Central: Individuos y Grupos</w:t>
            </w:r>
          </w:p>
          <w:p w14:paraId="7B8518A7" w14:textId="77777777" w:rsidR="00E956C2" w:rsidRPr="00092A6C" w:rsidRDefault="00817071">
            <w:pPr>
              <w:jc w:val="center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Vínculos con el Retrato: Ciudadano Responsable, Colaborador Constructivo, Comunicador Efectivo</w:t>
            </w:r>
          </w:p>
        </w:tc>
      </w:tr>
    </w:tbl>
    <w:p w14:paraId="7B8518A9" w14:textId="77777777" w:rsidR="00E956C2" w:rsidRPr="00092A6C" w:rsidRDefault="00E956C2">
      <w:pPr>
        <w:rPr>
          <w:sz w:val="22"/>
          <w:szCs w:val="22"/>
          <w:lang w:val="es-HN"/>
        </w:rPr>
      </w:pPr>
    </w:p>
    <w:p w14:paraId="7B8518AA" w14:textId="77777777" w:rsidR="00E956C2" w:rsidRPr="00092A6C" w:rsidRDefault="00E956C2">
      <w:pPr>
        <w:spacing w:line="276" w:lineRule="auto"/>
        <w:rPr>
          <w:b/>
          <w:color w:val="000000"/>
          <w:sz w:val="26"/>
          <w:szCs w:val="26"/>
          <w:lang w:val="es-HN"/>
        </w:rPr>
        <w:sectPr w:rsidR="00E956C2" w:rsidRPr="00092A6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83" w:right="283" w:bottom="283" w:left="283" w:header="720" w:footer="720" w:gutter="0"/>
          <w:pgNumType w:start="1"/>
          <w:cols w:space="720"/>
          <w:titlePg/>
        </w:sectPr>
      </w:pPr>
    </w:p>
    <w:p w14:paraId="7B8518AB" w14:textId="77777777" w:rsidR="00E956C2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sz w:val="22"/>
          <w:szCs w:val="22"/>
        </w:rPr>
      </w:pPr>
      <w:bookmarkStart w:id="2" w:name="_57pxhaflhr0f" w:colFirst="0" w:colLast="0"/>
      <w:bookmarkEnd w:id="2"/>
      <w:r>
        <w:rPr>
          <w:b/>
          <w:noProof/>
          <w:color w:val="000000"/>
          <w:sz w:val="26"/>
          <w:szCs w:val="26"/>
          <w:lang w:val="es-HN"/>
        </w:rPr>
        <w:lastRenderedPageBreak/>
        <w:drawing>
          <wp:inline distT="114300" distB="114300" distL="114300" distR="114300" wp14:anchorId="7B8519BF" wp14:editId="7B8519C0">
            <wp:extent cx="6530363" cy="50964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8A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C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sz w:val="22"/>
                <w:szCs w:val="22"/>
                <w:lang w:val="es-HN"/>
              </w:rPr>
              <w:t xml:space="preserve"> Una pregunta corta, ingeniosa y llamativa —como un “titular” en lenguaje estudiantil— que despierte curiosidad.</w:t>
            </w:r>
          </w:p>
          <w:p w14:paraId="7B8518AD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Debe ser intrigante, provocadora y hacer que los estudiantes quieran participar.</w:t>
            </w:r>
          </w:p>
          <w:p w14:paraId="7B8518AE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Evita la jerga académica —mantén la pregunta viva, humana y relevante.</w:t>
            </w:r>
          </w:p>
        </w:tc>
      </w:tr>
      <w:tr w:rsidR="00E956C2" w:rsidRPr="00B96C0F" w14:paraId="7B8518B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B0" w14:textId="77777777" w:rsidR="00E956C2" w:rsidRPr="00092A6C" w:rsidRDefault="00817071">
            <w:pPr>
              <w:spacing w:line="276" w:lineRule="auto"/>
              <w:rPr>
                <w:b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Disparador para el diseñador:</w:t>
            </w:r>
            <w:r w:rsidRPr="00092A6C">
              <w:rPr>
                <w:sz w:val="22"/>
                <w:szCs w:val="22"/>
                <w:lang w:val="es-HN"/>
              </w:rPr>
              <w:t xml:space="preserve"> ¿Qué pregunta haría que un estudiante dijera “Quiero responder eso”?</w:t>
            </w:r>
          </w:p>
        </w:tc>
      </w:tr>
      <w:tr w:rsidR="00E956C2" w:rsidRPr="00B96C0F" w14:paraId="7B8518B9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B2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(por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disciplina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):</w:t>
            </w:r>
          </w:p>
          <w:p w14:paraId="7B8518B3" w14:textId="77777777" w:rsidR="00E956C2" w:rsidRPr="00092A6C" w:rsidRDefault="00817071">
            <w:pPr>
              <w:numPr>
                <w:ilvl w:val="0"/>
                <w:numId w:val="13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¿Vivimos para buscar la verdad… o para crearla?</w:t>
            </w:r>
          </w:p>
          <w:p w14:paraId="7B8518B4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¿La sociedad nos moldea… o la moldeamos nosotros?</w:t>
            </w:r>
          </w:p>
          <w:p w14:paraId="7B8518B5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de Honduras: ¿De quién es la historia que llamamos “historia”?</w:t>
            </w:r>
          </w:p>
          <w:p w14:paraId="7B8518B6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¿Es el álgebra un lenguaje… o un código secreto?</w:t>
            </w:r>
          </w:p>
          <w:p w14:paraId="7B8518B7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¿Controlamos la tecnología… o la tecnología nos controla?</w:t>
            </w:r>
          </w:p>
          <w:p w14:paraId="7B8518B8" w14:textId="77777777" w:rsidR="00E956C2" w:rsidRPr="00092A6C" w:rsidRDefault="00817071">
            <w:pPr>
              <w:numPr>
                <w:ilvl w:val="0"/>
                <w:numId w:val="13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¿Los números dicen la verdad… o solo un relato?</w:t>
            </w:r>
          </w:p>
        </w:tc>
      </w:tr>
    </w:tbl>
    <w:p w14:paraId="7B8518BA" w14:textId="77777777" w:rsidR="00E956C2" w:rsidRPr="00092A6C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  <w:lang w:val="es-HN"/>
        </w:rPr>
      </w:pPr>
      <w:bookmarkStart w:id="3" w:name="_h5vhnq716lmg" w:colFirst="0" w:colLast="0"/>
      <w:bookmarkEnd w:id="3"/>
      <w:r w:rsidRPr="00092A6C">
        <w:rPr>
          <w:lang w:val="es-HN"/>
        </w:rPr>
        <w:br w:type="page"/>
      </w:r>
    </w:p>
    <w:p w14:paraId="7B8518BB" w14:textId="77777777" w:rsidR="00E956C2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4" w:name="_d0loy61wbhd1" w:colFirst="0" w:colLast="0"/>
      <w:bookmarkEnd w:id="4"/>
      <w:r>
        <w:rPr>
          <w:b/>
          <w:noProof/>
          <w:color w:val="000000"/>
          <w:sz w:val="26"/>
          <w:szCs w:val="26"/>
          <w:lang w:val="es-HN"/>
        </w:rPr>
        <w:lastRenderedPageBreak/>
        <w:drawing>
          <wp:inline distT="114300" distB="114300" distL="114300" distR="114300" wp14:anchorId="7B8519C1" wp14:editId="7B8519C2">
            <wp:extent cx="6530363" cy="50964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BC" w14:textId="77777777" w:rsidR="00E956C2" w:rsidRDefault="00E956C2"/>
    <w:tbl>
      <w:tblPr>
        <w:tblStyle w:val="a1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8C2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BD" w14:textId="77777777" w:rsidR="00E956C2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</w:rPr>
            </w:pPr>
            <w:r>
              <w:rPr>
                <w:b/>
                <w:color w:val="0F49B6"/>
                <w:sz w:val="22"/>
                <w:szCs w:val="22"/>
              </w:rPr>
              <w:t xml:space="preserve">Guía del </w:t>
            </w:r>
            <w:proofErr w:type="spellStart"/>
            <w:r>
              <w:rPr>
                <w:b/>
                <w:color w:val="0F49B6"/>
                <w:sz w:val="22"/>
                <w:szCs w:val="22"/>
              </w:rPr>
              <w:t>Diseñador</w:t>
            </w:r>
            <w:proofErr w:type="spellEnd"/>
            <w:r>
              <w:rPr>
                <w:b/>
                <w:color w:val="0F49B6"/>
                <w:sz w:val="22"/>
                <w:szCs w:val="22"/>
              </w:rPr>
              <w:t>:</w:t>
            </w:r>
          </w:p>
          <w:p w14:paraId="7B8518BE" w14:textId="77777777" w:rsidR="00E956C2" w:rsidRPr="00092A6C" w:rsidRDefault="00817071">
            <w:pPr>
              <w:numPr>
                <w:ilvl w:val="0"/>
                <w:numId w:val="7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Una frase conceptual que sea el ancla del curso: el “¿y qué?” del módulo.</w:t>
            </w:r>
          </w:p>
          <w:p w14:paraId="7B8518BF" w14:textId="77777777" w:rsidR="00E956C2" w:rsidRPr="00092A6C" w:rsidRDefault="00817071">
            <w:pPr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Comienza con la palabra “Entender que…”</w:t>
            </w:r>
          </w:p>
          <w:p w14:paraId="7B8518C0" w14:textId="77777777" w:rsidR="00E956C2" w:rsidRPr="00092A6C" w:rsidRDefault="00817071">
            <w:pPr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Expresa una idea perdurable y transferible.</w:t>
            </w:r>
          </w:p>
          <w:p w14:paraId="7B8518C1" w14:textId="77777777" w:rsidR="00E956C2" w:rsidRPr="00092A6C" w:rsidRDefault="00817071">
            <w:pPr>
              <w:numPr>
                <w:ilvl w:val="0"/>
                <w:numId w:val="7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 el conocimiento disciplinar con la relevancia humana o social.</w:t>
            </w:r>
          </w:p>
        </w:tc>
      </w:tr>
      <w:tr w:rsidR="00E956C2" w:rsidRPr="00B96C0F" w14:paraId="7B8518C4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C3" w14:textId="77777777" w:rsidR="00E956C2" w:rsidRPr="00092A6C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Disparador para el diseñador:</w:t>
            </w:r>
            <w:r w:rsidRPr="00092A6C">
              <w:rPr>
                <w:color w:val="0F49B6"/>
                <w:sz w:val="22"/>
                <w:szCs w:val="22"/>
                <w:lang w:val="es-HN"/>
              </w:rPr>
              <w:t xml:space="preserve"> </w:t>
            </w:r>
            <w:r w:rsidRPr="00092A6C">
              <w:rPr>
                <w:sz w:val="22"/>
                <w:szCs w:val="22"/>
                <w:lang w:val="es-HN"/>
              </w:rPr>
              <w:t>Si los estudiantes olvidan los detalles, ¿cuál es la comprensión que deberían llevarse para toda la vida?</w:t>
            </w:r>
          </w:p>
        </w:tc>
      </w:tr>
      <w:tr w:rsidR="00E956C2" w:rsidRPr="00B96C0F" w14:paraId="7B8518C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C5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por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disciplina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):</w:t>
            </w:r>
          </w:p>
          <w:p w14:paraId="7B8518C6" w14:textId="77777777" w:rsidR="00E956C2" w:rsidRPr="00092A6C" w:rsidRDefault="00817071">
            <w:pPr>
              <w:numPr>
                <w:ilvl w:val="0"/>
                <w:numId w:val="19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Entender que la filosofía trata menos de tener respuestas y más de hacer mejores preguntas nos ayuda a navegar la ética y el propósito.</w:t>
            </w:r>
          </w:p>
          <w:p w14:paraId="7B8518C7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Entender que las estructuras sociales tanto limitan como empoderan a los individuos nos ayuda a explicar la desigualdad e imaginar el cambio.</w:t>
            </w:r>
          </w:p>
          <w:p w14:paraId="7B8518C8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de Honduras: Entender que la historia se construye desde múltiples perspectivas nos ayuda a cuestionar narrativas dominantes y fortalecer la identidad nacional.</w:t>
            </w:r>
          </w:p>
          <w:p w14:paraId="7B8518C9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Entender que el álgebra representa patrones y relaciones nos permite modelar y resolver problemas en la ciencia, la tecnología y la vida diaria.</w:t>
            </w:r>
          </w:p>
          <w:p w14:paraId="7B8518CA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Entender que el uso intencional de herramientas digitales mejora la productividad y la inclusión nos mantiene en control de la tecnología, en vez de ser controlados por ella.</w:t>
            </w:r>
          </w:p>
          <w:p w14:paraId="7B8518CB" w14:textId="77777777" w:rsidR="00E956C2" w:rsidRPr="00092A6C" w:rsidRDefault="00817071">
            <w:pPr>
              <w:numPr>
                <w:ilvl w:val="0"/>
                <w:numId w:val="19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Entender que los datos deben ser recolectados, analizados e interpretados de manera responsable asegura que la investigación conduzca a un conocimiento confiable y a decisiones éticas.</w:t>
            </w:r>
          </w:p>
        </w:tc>
      </w:tr>
    </w:tbl>
    <w:p w14:paraId="7B8518CD" w14:textId="77777777" w:rsidR="00E956C2" w:rsidRPr="00092A6C" w:rsidRDefault="00E956C2">
      <w:pPr>
        <w:rPr>
          <w:lang w:val="es-HN"/>
        </w:rPr>
      </w:pPr>
    </w:p>
    <w:p w14:paraId="7B8518CE" w14:textId="77777777" w:rsidR="00E956C2" w:rsidRPr="00092A6C" w:rsidRDefault="00E956C2">
      <w:pPr>
        <w:jc w:val="center"/>
        <w:rPr>
          <w:lang w:val="es-HN"/>
        </w:rPr>
        <w:sectPr w:rsidR="00E956C2" w:rsidRPr="00092A6C">
          <w:pgSz w:w="11906" w:h="16838"/>
          <w:pgMar w:top="283" w:right="283" w:bottom="283" w:left="283" w:header="720" w:footer="720" w:gutter="0"/>
          <w:cols w:space="720"/>
        </w:sectPr>
      </w:pPr>
    </w:p>
    <w:p w14:paraId="7B8518CF" w14:textId="77777777" w:rsidR="00E956C2" w:rsidRDefault="00817071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3" wp14:editId="7B8519C4">
            <wp:extent cx="6530363" cy="509645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D0" w14:textId="77777777" w:rsidR="00E956C2" w:rsidRDefault="00E956C2">
      <w:pPr>
        <w:rPr>
          <w:b/>
          <w:sz w:val="26"/>
          <w:szCs w:val="26"/>
        </w:rPr>
      </w:pPr>
    </w:p>
    <w:tbl>
      <w:tblPr>
        <w:tblStyle w:val="a2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8D5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D1" w14:textId="77777777" w:rsidR="00E956C2" w:rsidRPr="00092A6C" w:rsidRDefault="00817071">
            <w:pPr>
              <w:spacing w:before="240"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sz w:val="22"/>
                <w:szCs w:val="22"/>
                <w:lang w:val="es-HN"/>
              </w:rPr>
              <w:t xml:space="preserve"> El “Porqué” es una narrativa breve que explica el contenido ilustrativo principal que seguirá y por qué es importante.</w:t>
            </w:r>
          </w:p>
          <w:p w14:paraId="7B8518D2" w14:textId="77777777" w:rsidR="00E956C2" w:rsidRDefault="00817071">
            <w:pPr>
              <w:numPr>
                <w:ilvl w:val="0"/>
                <w:numId w:val="2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 xml:space="preserve">Historia dirigida al docente: </w:t>
            </w:r>
            <w:r w:rsidRPr="00092A6C">
              <w:rPr>
                <w:sz w:val="22"/>
                <w:szCs w:val="22"/>
                <w:lang w:val="es-HN"/>
              </w:rPr>
              <w:t xml:space="preserve">Explica por qué este curso importa para la sociedad, la industria o la profesión. </w:t>
            </w:r>
            <w:proofErr w:type="spellStart"/>
            <w:r>
              <w:rPr>
                <w:sz w:val="22"/>
                <w:szCs w:val="22"/>
              </w:rPr>
              <w:t>Basada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investigación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contexto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B8518D3" w14:textId="77777777" w:rsidR="00E956C2" w:rsidRPr="00092A6C" w:rsidRDefault="00817071">
            <w:pPr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Historia dirigida al estudiante:</w:t>
            </w:r>
            <w:r w:rsidRPr="00092A6C">
              <w:rPr>
                <w:sz w:val="22"/>
                <w:szCs w:val="22"/>
                <w:lang w:val="es-HN"/>
              </w:rPr>
              <w:t xml:space="preserve"> Concreta, vívida, inmediata. Engancha con un escenario o pregunta.</w:t>
            </w:r>
          </w:p>
          <w:p w14:paraId="7B8518D4" w14:textId="77777777" w:rsidR="00E956C2" w:rsidRPr="00092A6C" w:rsidRDefault="00817071">
            <w:pPr>
              <w:numPr>
                <w:ilvl w:val="0"/>
                <w:numId w:val="2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Siempre termina con: “Por eso este módulo importa.”</w:t>
            </w:r>
          </w:p>
        </w:tc>
      </w:tr>
      <w:tr w:rsidR="00E956C2" w14:paraId="7B8518DD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D6" w14:textId="77777777" w:rsidR="00E956C2" w:rsidRDefault="00817071">
            <w:pPr>
              <w:spacing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</w:t>
            </w:r>
          </w:p>
          <w:p w14:paraId="7B8518D7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r>
              <w:rPr>
                <w:b/>
                <w:color w:val="06065C"/>
                <w:sz w:val="22"/>
                <w:szCs w:val="22"/>
              </w:rPr>
              <w:t>Historia de Honduras</w:t>
            </w:r>
          </w:p>
          <w:p w14:paraId="7B8518D8" w14:textId="77777777" w:rsidR="00E956C2" w:rsidRDefault="00817071">
            <w:pPr>
              <w:numPr>
                <w:ilvl w:val="0"/>
                <w:numId w:val="4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docentes: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Honduras enfrenta tensiones sociales, políticas y económicas que con frecuencia se alimentan de comprensiones limitadas o de relatos únicos del pasado. Cuando las narrativas oficiales eclipsan las voces indígenas, afrodescendientes, campesinas y de las mujeres, perdemos la complejidad que fortalece una identidad resiliente. Este curso centra un análisis multiperspectivo para que los estudiantes lean la historia como ciudadanos—capaces de cuestionar fuentes, comparar narrativas y conectar el pasado con el presente para construir un futuro más justo.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D9" w14:textId="77777777" w:rsidR="00E956C2" w:rsidRDefault="00817071">
            <w:pPr>
              <w:numPr>
                <w:ilvl w:val="0"/>
                <w:numId w:val="4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estudiantes: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Dos libros, mismo evento: en uno es un héroe; en el otro, un villano. ¿Quién tiene razón? La historia no es un relato único; es una conversación de voces. Aprenderás a identificar cuál voz es la más fuerte, cuál está ausente y por qué eso importa para Honduras hoy—y mañana.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DA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Investigación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Cuantitativa</w:t>
            </w:r>
            <w:proofErr w:type="spellEnd"/>
          </w:p>
          <w:p w14:paraId="7B8518DB" w14:textId="77777777" w:rsidR="00E956C2" w:rsidRDefault="00817071">
            <w:pPr>
              <w:numPr>
                <w:ilvl w:val="0"/>
                <w:numId w:val="16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docentes: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La confianza pública se rompe cuando los números se usan de forma indebida. Una política basada en evidencias requiere diseños sólidos, métodos transparentes e interpretaciones éticas. Este curso forma investigadores que pueden producir y criticar afirmaciones cuantitativas con rigor e integridad—para que las decisiones sirvan a las personas, no a las agendas.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DC" w14:textId="77777777" w:rsidR="00E956C2" w:rsidRDefault="00817071">
            <w:pPr>
              <w:numPr>
                <w:ilvl w:val="0"/>
                <w:numId w:val="16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estudiantes: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Has visto a dos políticos mostrando gráficos que “prueban” cosas opuestas. ¿A quién creer? Aprenderemos a diseñar estudios justos, leer resultados críticamente y contar la verdadera historia que muestran los datos—para que los números sirvan a la verdad.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</w:tc>
      </w:tr>
      <w:tr w:rsidR="00E956C2" w:rsidRPr="00B96C0F" w14:paraId="7B8518E3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DE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lastRenderedPageBreak/>
              <w:t>Otros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rápidos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</w:t>
            </w:r>
          </w:p>
          <w:p w14:paraId="7B8518DF" w14:textId="77777777" w:rsidR="00E956C2" w:rsidRPr="00092A6C" w:rsidRDefault="00817071">
            <w:pPr>
              <w:numPr>
                <w:ilvl w:val="0"/>
                <w:numId w:val="5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Filosofía: Un amigo te pide ayuda para hacer algo “malo” por una “buena razón”. ¿Qué harías y cómo decidirías? </w:t>
            </w:r>
            <w:r w:rsidRPr="00092A6C">
              <w:rPr>
                <w:b/>
                <w:sz w:val="22"/>
                <w:szCs w:val="22"/>
                <w:lang w:val="es-HN"/>
              </w:rPr>
              <w:t>Por eso este módulo importa.</w:t>
            </w:r>
          </w:p>
          <w:p w14:paraId="7B8518E0" w14:textId="77777777" w:rsidR="00E956C2" w:rsidRDefault="00817071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Sociología: Un rumor viral desata un conflicto vecinal de la noche a la mañana. ¿Cómo convierten las estructuras, los medios y las normas una chispa en un incendio?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E1" w14:textId="77777777" w:rsidR="00E956C2" w:rsidRPr="00092A6C" w:rsidRDefault="00817071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Álgebra: Necesitas elegir el plan de datos más barato en un año—pero la publicidad lo hace imposible de comparar. El álgebra puede despejar la confusión. </w:t>
            </w:r>
            <w:r w:rsidRPr="00092A6C">
              <w:rPr>
                <w:b/>
                <w:sz w:val="22"/>
                <w:szCs w:val="22"/>
                <w:lang w:val="es-HN"/>
              </w:rPr>
              <w:t>Por eso este módulo importa.</w:t>
            </w:r>
          </w:p>
          <w:p w14:paraId="7B8518E2" w14:textId="77777777" w:rsidR="00E956C2" w:rsidRPr="00092A6C" w:rsidRDefault="00817071">
            <w:pPr>
              <w:numPr>
                <w:ilvl w:val="0"/>
                <w:numId w:val="5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Tecnología de Oficina: Tu equipo “usa tecnología”, pero aun así pierde plazos y excluye a voces más calladas. Herramientas correctas, hábitos incorrectos. Vamos a arreglar eso. </w:t>
            </w:r>
            <w:r w:rsidRPr="00092A6C">
              <w:rPr>
                <w:b/>
                <w:sz w:val="22"/>
                <w:szCs w:val="22"/>
                <w:lang w:val="es-HN"/>
              </w:rPr>
              <w:t>Por eso este módulo importa.</w:t>
            </w:r>
          </w:p>
        </w:tc>
      </w:tr>
    </w:tbl>
    <w:p w14:paraId="7B8518E4" w14:textId="77777777" w:rsidR="00E956C2" w:rsidRPr="00092A6C" w:rsidRDefault="00817071">
      <w:pPr>
        <w:spacing w:before="240" w:after="240" w:line="276" w:lineRule="auto"/>
        <w:rPr>
          <w:b/>
          <w:sz w:val="22"/>
          <w:szCs w:val="22"/>
          <w:lang w:val="es-HN"/>
        </w:rPr>
      </w:pPr>
      <w:r w:rsidRPr="00092A6C">
        <w:rPr>
          <w:lang w:val="es-HN"/>
        </w:rPr>
        <w:br w:type="page"/>
      </w:r>
    </w:p>
    <w:p w14:paraId="7B8518E5" w14:textId="77777777" w:rsidR="00E956C2" w:rsidRDefault="00817071">
      <w:pPr>
        <w:jc w:val="center"/>
        <w:rPr>
          <w:b/>
          <w:sz w:val="22"/>
          <w:szCs w:val="22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5" wp14:editId="7B8519C6">
            <wp:extent cx="6530363" cy="50964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E6" w14:textId="77777777" w:rsidR="00E956C2" w:rsidRDefault="00E956C2">
      <w:pPr>
        <w:jc w:val="center"/>
        <w:rPr>
          <w:b/>
          <w:sz w:val="22"/>
          <w:szCs w:val="22"/>
        </w:rPr>
      </w:pPr>
    </w:p>
    <w:tbl>
      <w:tblPr>
        <w:tblStyle w:val="a3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14:paraId="7B8518E8" w14:textId="77777777"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E7" w14:textId="77777777" w:rsidR="00E956C2" w:rsidRDefault="00817071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Nuestras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Metas de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Aprendizaje</w:t>
            </w:r>
            <w:proofErr w:type="spellEnd"/>
          </w:p>
        </w:tc>
      </w:tr>
      <w:tr w:rsidR="00E956C2" w:rsidRPr="00B96C0F" w14:paraId="7B8518ED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E9" w14:textId="77777777" w:rsidR="00E956C2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</w:rPr>
            </w:pPr>
            <w:r>
              <w:rPr>
                <w:b/>
                <w:color w:val="0F49B6"/>
                <w:sz w:val="22"/>
                <w:szCs w:val="22"/>
              </w:rPr>
              <w:t xml:space="preserve">Guía del </w:t>
            </w:r>
            <w:proofErr w:type="spellStart"/>
            <w:r>
              <w:rPr>
                <w:b/>
                <w:color w:val="0F49B6"/>
                <w:sz w:val="22"/>
                <w:szCs w:val="22"/>
              </w:rPr>
              <w:t>Diseñador</w:t>
            </w:r>
            <w:proofErr w:type="spellEnd"/>
            <w:r>
              <w:rPr>
                <w:b/>
                <w:color w:val="0F49B6"/>
                <w:sz w:val="22"/>
                <w:szCs w:val="22"/>
              </w:rPr>
              <w:t>:</w:t>
            </w:r>
          </w:p>
          <w:p w14:paraId="7B8518EA" w14:textId="77777777" w:rsidR="00E956C2" w:rsidRPr="00092A6C" w:rsidRDefault="00817071">
            <w:pPr>
              <w:numPr>
                <w:ilvl w:val="0"/>
                <w:numId w:val="1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Creamos metas claras y específicas para el aprendizaje conceptual y de competencias, emparejadas en relaciones “si/entonces”.</w:t>
            </w:r>
          </w:p>
          <w:p w14:paraId="7B8518EB" w14:textId="77777777" w:rsidR="00E956C2" w:rsidRPr="00092A6C" w:rsidRDefault="00817071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Las metas de competencias provienen específicamente de los programas de UNITEC.</w:t>
            </w:r>
          </w:p>
          <w:p w14:paraId="7B8518EC" w14:textId="77777777" w:rsidR="00E956C2" w:rsidRPr="00092A6C" w:rsidRDefault="00817071">
            <w:pPr>
              <w:numPr>
                <w:ilvl w:val="0"/>
                <w:numId w:val="1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Luego añadimos Metas de Carácter y Metas de Aprender a Aprender.</w:t>
            </w:r>
          </w:p>
        </w:tc>
      </w:tr>
      <w:tr w:rsidR="00E956C2" w:rsidRPr="00B96C0F" w14:paraId="7B8518F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EE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Ejemplos:</w:t>
            </w:r>
          </w:p>
          <w:p w14:paraId="7B8518EF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A) </w:t>
            </w: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Meta Conceptual ↔ Meta de Competencia</w:t>
            </w:r>
          </w:p>
          <w:p w14:paraId="7B8518F0" w14:textId="77777777" w:rsidR="00E956C2" w:rsidRPr="00B96C0F" w:rsidRDefault="00817071">
            <w:pPr>
              <w:numPr>
                <w:ilvl w:val="0"/>
                <w:numId w:val="10"/>
              </w:numPr>
              <w:spacing w:before="240"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Filosofía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Las afirmaciones de conocimiento están moldeadas por supuestos y métodos.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Evaluar argumentos identificando supuestos, probando la lógica y comparando marcos éticos.</w:t>
            </w:r>
          </w:p>
          <w:p w14:paraId="7B8518F1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Sociología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Las estructuras sociales tanto limitan como empoderan.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Diseñar un pequeño estudio (ej. entrevista u observación), identificar patrones y discutir implicaciones estructurales.</w:t>
            </w:r>
          </w:p>
          <w:p w14:paraId="7B8518F2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Historia de Honduras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 historia está moldeada por la perspectiva y el poder.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Analizar fuentes primarias para identificar inclusión/exclusión de voces y comparar narrativas.</w:t>
            </w:r>
          </w:p>
          <w:p w14:paraId="7B8518F3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Álgebra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Las variables modelan patrones/relaciones.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Formular y resolver problemas reales usando expresiones, ecuaciones y funciones; interpretar soluciones.</w:t>
            </w:r>
          </w:p>
          <w:p w14:paraId="7B8518F4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Tecnología de Oficina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El uso intencional de herramientas modela la equidad y la productividad.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Gestionar proyectos usando suites colaborativas (</w:t>
            </w:r>
            <w:proofErr w:type="spellStart"/>
            <w:r w:rsidRPr="00B96C0F">
              <w:rPr>
                <w:sz w:val="22"/>
                <w:szCs w:val="22"/>
                <w:lang w:val="es-MX"/>
              </w:rPr>
              <w:t>docs</w:t>
            </w:r>
            <w:proofErr w:type="spellEnd"/>
            <w:r w:rsidRPr="00B96C0F">
              <w:rPr>
                <w:sz w:val="22"/>
                <w:szCs w:val="22"/>
                <w:lang w:val="es-MX"/>
              </w:rPr>
              <w:t>/hojas/tareas), control de versiones y comunicación inclusiva.</w:t>
            </w:r>
          </w:p>
          <w:p w14:paraId="7B8518F5" w14:textId="77777777" w:rsidR="00E956C2" w:rsidRPr="00B96C0F" w:rsidRDefault="00817071">
            <w:pPr>
              <w:numPr>
                <w:ilvl w:val="0"/>
                <w:numId w:val="10"/>
              </w:numPr>
              <w:spacing w:after="240"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Investigación Cuantitativa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 validez depende del diseño, la ética y la interpretación.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Diseñar una encuesta/experimento, justificar el muestreo, analizar resultados y comunicar limitaciones de forma responsable.</w:t>
            </w:r>
          </w:p>
          <w:p w14:paraId="7B8518F6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  <w:p w14:paraId="7B8518F7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  <w:p w14:paraId="7B8518F8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  <w:p w14:paraId="7B8518F9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</w:tc>
      </w:tr>
      <w:tr w:rsidR="00E956C2" w:rsidRPr="00B96C0F" w14:paraId="7B851902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FB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lastRenderedPageBreak/>
              <w:t xml:space="preserve">B) </w:t>
            </w: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Meta de Carácter (clusters de CGC)</w:t>
            </w:r>
          </w:p>
          <w:p w14:paraId="7B8518FC" w14:textId="77777777" w:rsidR="00E956C2" w:rsidRPr="00092A6C" w:rsidRDefault="00817071">
            <w:pPr>
              <w:numPr>
                <w:ilvl w:val="0"/>
                <w:numId w:val="12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Curioso — al cuestionar supuestos y buscar razones más profundas.</w:t>
            </w:r>
          </w:p>
          <w:p w14:paraId="7B8518FD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Compasivo — al escuchar y representar a comunidades de manera ética.</w:t>
            </w:r>
          </w:p>
          <w:p w14:paraId="7B8518FE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de Honduras: Responsable — al conectar la comprensión histórica con la contribución cívica.</w:t>
            </w:r>
          </w:p>
          <w:p w14:paraId="7B8518FF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Propositivo — al aplicar las matemáticas a decisiones que afectan a personas reales.</w:t>
            </w:r>
          </w:p>
          <w:p w14:paraId="7B851900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Respetuoso — al practicar la colaboración digital inclusiva y transparente.</w:t>
            </w:r>
          </w:p>
          <w:p w14:paraId="7B851901" w14:textId="77777777" w:rsidR="00E956C2" w:rsidRPr="00092A6C" w:rsidRDefault="00817071">
            <w:pPr>
              <w:numPr>
                <w:ilvl w:val="0"/>
                <w:numId w:val="12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Responsable — al mantener la integridad en los datos y la comunicación.</w:t>
            </w:r>
          </w:p>
        </w:tc>
      </w:tr>
      <w:tr w:rsidR="00E956C2" w:rsidRPr="00B96C0F" w14:paraId="7B851909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03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C) </w:t>
            </w: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Metas de Aprender a Aprender (Mapa universitario L2L)</w:t>
            </w:r>
          </w:p>
          <w:p w14:paraId="7B851904" w14:textId="77777777" w:rsidR="00E956C2" w:rsidRPr="00092A6C" w:rsidRDefault="00817071">
            <w:pPr>
              <w:numPr>
                <w:ilvl w:val="0"/>
                <w:numId w:val="18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monitorear el progreso con hitos claros y ajustar estrategias.</w:t>
            </w:r>
          </w:p>
          <w:p w14:paraId="7B851905" w14:textId="77777777" w:rsidR="00E956C2" w:rsidRPr="00092A6C" w:rsidRDefault="00817071">
            <w:pPr>
              <w:numPr>
                <w:ilvl w:val="0"/>
                <w:numId w:val="1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dar/recibir retroalimentación STAR (Específica, Oportuna, Accionable, Respetuosa).</w:t>
            </w:r>
          </w:p>
          <w:p w14:paraId="7B851906" w14:textId="77777777" w:rsidR="00E956C2" w:rsidRPr="00092A6C" w:rsidRDefault="00817071">
            <w:pPr>
              <w:numPr>
                <w:ilvl w:val="0"/>
                <w:numId w:val="1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transferir estrategias entre disciplinas (ej. análisis de fuentes → análisis de casos).</w:t>
            </w:r>
          </w:p>
          <w:p w14:paraId="7B851907" w14:textId="77777777" w:rsidR="00E956C2" w:rsidRPr="00092A6C" w:rsidRDefault="00817071">
            <w:pPr>
              <w:numPr>
                <w:ilvl w:val="0"/>
                <w:numId w:val="1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autorregular su tiempo, atención y flujo digital de trabajo.</w:t>
            </w:r>
          </w:p>
          <w:p w14:paraId="7B851908" w14:textId="77777777" w:rsidR="00E956C2" w:rsidRPr="00092A6C" w:rsidRDefault="00817071">
            <w:pPr>
              <w:numPr>
                <w:ilvl w:val="0"/>
                <w:numId w:val="1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reflexionar sobre cómo el aprendizaje cambia su pensamiento, elecciones e identidad.</w:t>
            </w:r>
          </w:p>
        </w:tc>
      </w:tr>
    </w:tbl>
    <w:p w14:paraId="7B85190A" w14:textId="77777777" w:rsidR="00E956C2" w:rsidRPr="00092A6C" w:rsidRDefault="00E956C2">
      <w:pPr>
        <w:spacing w:before="240" w:after="240" w:line="276" w:lineRule="auto"/>
        <w:rPr>
          <w:sz w:val="22"/>
          <w:szCs w:val="22"/>
          <w:lang w:val="es-HN"/>
        </w:rPr>
      </w:pPr>
    </w:p>
    <w:p w14:paraId="7B85190B" w14:textId="77777777" w:rsidR="00E956C2" w:rsidRPr="00092A6C" w:rsidRDefault="00817071">
      <w:pPr>
        <w:spacing w:before="240" w:after="240" w:line="276" w:lineRule="auto"/>
        <w:rPr>
          <w:b/>
          <w:sz w:val="22"/>
          <w:szCs w:val="22"/>
          <w:lang w:val="es-HN"/>
        </w:rPr>
      </w:pPr>
      <w:r w:rsidRPr="00092A6C">
        <w:rPr>
          <w:lang w:val="es-HN"/>
        </w:rPr>
        <w:br w:type="page"/>
      </w:r>
    </w:p>
    <w:p w14:paraId="7B85190C" w14:textId="77777777" w:rsidR="00E956C2" w:rsidRDefault="00817071">
      <w:pPr>
        <w:jc w:val="center"/>
        <w:rPr>
          <w:b/>
          <w:sz w:val="22"/>
          <w:szCs w:val="22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7" wp14:editId="7B8519C8">
            <wp:extent cx="6530363" cy="509645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90D" w14:textId="77777777" w:rsidR="00E956C2" w:rsidRDefault="00E956C2">
      <w:pPr>
        <w:jc w:val="center"/>
        <w:rPr>
          <w:b/>
          <w:sz w:val="22"/>
          <w:szCs w:val="22"/>
        </w:rPr>
      </w:pPr>
    </w:p>
    <w:tbl>
      <w:tblPr>
        <w:tblStyle w:val="a4"/>
        <w:tblW w:w="11325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662"/>
        <w:gridCol w:w="5663"/>
      </w:tblGrid>
      <w:tr w:rsidR="00E956C2" w:rsidRPr="00B96C0F" w14:paraId="7B85190F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0E" w14:textId="77777777" w:rsidR="00E956C2" w:rsidRPr="00092A6C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sz w:val="22"/>
                <w:szCs w:val="22"/>
                <w:lang w:val="es-HN"/>
              </w:rPr>
              <w:t xml:space="preserve"> Las Preguntas Marco son preguntas abiertas que provocan pensamiento y orientan la indagación.</w:t>
            </w:r>
          </w:p>
        </w:tc>
      </w:tr>
      <w:tr w:rsidR="00E956C2" w14:paraId="7B85191D" w14:textId="77777777"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10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</w:t>
            </w:r>
          </w:p>
          <w:p w14:paraId="7B851911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conceptuales</w:t>
            </w:r>
            <w:proofErr w:type="spellEnd"/>
          </w:p>
          <w:p w14:paraId="7B851912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¿Qué hace que una razón sea buena?</w:t>
            </w:r>
          </w:p>
          <w:p w14:paraId="7B851913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¿Cómo mantienen las normas las desigualdades?</w:t>
            </w:r>
          </w:p>
          <w:p w14:paraId="7B851914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HN: ¿Qué voces construyen la identidad nacional?</w:t>
            </w:r>
          </w:p>
          <w:p w14:paraId="7B851915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¿Cómo puede una función modelar planes telefónicos en competencia?</w:t>
            </w:r>
          </w:p>
          <w:p w14:paraId="7B851916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¿Cómo moldean las herramientas las dinámicas de poder en los equipos?</w:t>
            </w:r>
          </w:p>
          <w:p w14:paraId="7B851917" w14:textId="77777777" w:rsidR="00E956C2" w:rsidRPr="00092A6C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¿Cuándo engaña la correlación a la toma de decisiones?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18" w14:textId="77777777" w:rsidR="00E956C2" w:rsidRPr="00092A6C" w:rsidRDefault="00E956C2">
            <w:pPr>
              <w:spacing w:before="240" w:after="240" w:line="276" w:lineRule="auto"/>
              <w:ind w:left="720"/>
              <w:rPr>
                <w:b/>
                <w:color w:val="06065C"/>
                <w:sz w:val="22"/>
                <w:szCs w:val="22"/>
                <w:lang w:val="es-HN"/>
              </w:rPr>
            </w:pPr>
          </w:p>
          <w:p w14:paraId="7B851919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competencia</w:t>
            </w:r>
            <w:proofErr w:type="spellEnd"/>
          </w:p>
          <w:p w14:paraId="7B85191A" w14:textId="77777777" w:rsidR="00E956C2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¿Cómo comparo dos fuentes en conflicto? </w:t>
            </w:r>
            <w:r>
              <w:rPr>
                <w:sz w:val="22"/>
                <w:szCs w:val="22"/>
              </w:rPr>
              <w:t>(Historia)</w:t>
            </w:r>
          </w:p>
          <w:p w14:paraId="7B85191B" w14:textId="77777777" w:rsidR="00E956C2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¿Cómo selecciono un marco de muestreo de manera ética? </w:t>
            </w: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Investigación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Cuantitativa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7B85191C" w14:textId="77777777" w:rsidR="00E956C2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¿Cómo estructuro un documento colaborativo para evitar el caos de versiones? </w:t>
            </w:r>
            <w:r>
              <w:rPr>
                <w:sz w:val="22"/>
                <w:szCs w:val="22"/>
              </w:rPr>
              <w:t xml:space="preserve">(Tecnología de </w:t>
            </w:r>
            <w:proofErr w:type="spellStart"/>
            <w:r>
              <w:rPr>
                <w:sz w:val="22"/>
                <w:szCs w:val="22"/>
              </w:rPr>
              <w:t>Oficina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956C2" w:rsidRPr="00B96C0F" w14:paraId="7B851921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1E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carácter</w:t>
            </w:r>
            <w:proofErr w:type="spellEnd"/>
          </w:p>
          <w:p w14:paraId="7B85191F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¿En quién me estoy convirtiendo como ciudadano responsable al recontar la historia?</w:t>
            </w:r>
          </w:p>
          <w:p w14:paraId="7B851920" w14:textId="77777777" w:rsidR="00E956C2" w:rsidRPr="00092A6C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¿En quién me estoy convirtiendo como colaborador respetuoso en línea?</w:t>
            </w:r>
          </w:p>
        </w:tc>
      </w:tr>
      <w:tr w:rsidR="00E956C2" w:rsidRPr="00B96C0F" w14:paraId="7B851925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22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Aprendendiendo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a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Aprender</w:t>
            </w:r>
            <w:proofErr w:type="spellEnd"/>
          </w:p>
          <w:p w14:paraId="7B851923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¿Qué estrategias me ayudaron a interpretar textos o datos complejos—y por qué?</w:t>
            </w:r>
          </w:p>
          <w:p w14:paraId="7B851924" w14:textId="77777777" w:rsidR="00E956C2" w:rsidRPr="00092A6C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¿Cómo cambió mi borrador gracias a la retroalimentación?</w:t>
            </w:r>
          </w:p>
        </w:tc>
      </w:tr>
      <w:tr w:rsidR="00E956C2" w:rsidRPr="00B96C0F" w14:paraId="7B851927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26" w14:textId="77777777" w:rsidR="00E956C2" w:rsidRPr="00092A6C" w:rsidRDefault="00817071">
            <w:pPr>
              <w:numPr>
                <w:ilvl w:val="0"/>
                <w:numId w:val="8"/>
              </w:numPr>
              <w:spacing w:before="240"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Preguntas de los estudiantes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Para añadirse a lo largo del curso.</w:t>
            </w:r>
          </w:p>
        </w:tc>
      </w:tr>
    </w:tbl>
    <w:p w14:paraId="7B851928" w14:textId="77777777" w:rsidR="00E956C2" w:rsidRPr="00092A6C" w:rsidRDefault="00E956C2">
      <w:pPr>
        <w:spacing w:before="240" w:after="240" w:line="276" w:lineRule="auto"/>
        <w:rPr>
          <w:lang w:val="es-HN"/>
        </w:rPr>
      </w:pPr>
    </w:p>
    <w:p w14:paraId="7B851929" w14:textId="77777777" w:rsidR="00E956C2" w:rsidRPr="00092A6C" w:rsidRDefault="00817071">
      <w:pPr>
        <w:spacing w:before="240" w:after="240"/>
        <w:rPr>
          <w:lang w:val="es-HN"/>
        </w:rPr>
      </w:pPr>
      <w:r w:rsidRPr="00092A6C">
        <w:rPr>
          <w:lang w:val="es-HN"/>
        </w:rPr>
        <w:br w:type="page"/>
      </w:r>
    </w:p>
    <w:p w14:paraId="7B85192A" w14:textId="77777777" w:rsidR="00E956C2" w:rsidRDefault="00817071">
      <w:pPr>
        <w:jc w:val="center"/>
        <w:rPr>
          <w:color w:val="06065C"/>
        </w:rPr>
      </w:pPr>
      <w:r>
        <w:rPr>
          <w:b/>
          <w:noProof/>
          <w:color w:val="06065C"/>
          <w:sz w:val="26"/>
          <w:szCs w:val="26"/>
          <w:lang w:val="es-HN"/>
        </w:rPr>
        <w:lastRenderedPageBreak/>
        <w:drawing>
          <wp:inline distT="114300" distB="114300" distL="114300" distR="114300" wp14:anchorId="7B8519C9" wp14:editId="7B8519CA">
            <wp:extent cx="6530363" cy="50964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92B" w14:textId="77777777" w:rsidR="00E956C2" w:rsidRDefault="00E956C2">
      <w:pPr>
        <w:jc w:val="center"/>
        <w:rPr>
          <w:color w:val="06065C"/>
        </w:rPr>
      </w:pPr>
    </w:p>
    <w:tbl>
      <w:tblPr>
        <w:tblStyle w:val="a5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92E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2C" w14:textId="77777777" w:rsidR="00E956C2" w:rsidRPr="00092A6C" w:rsidRDefault="00817071">
            <w:pPr>
              <w:spacing w:before="240"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Diseñamos tareas auténticas que inviten a los estudiantes a evidenciar su propio aprendizaje.</w:t>
            </w:r>
          </w:p>
          <w:p w14:paraId="7B85192D" w14:textId="77777777" w:rsidR="00E956C2" w:rsidRPr="00092A6C" w:rsidRDefault="00817071">
            <w:p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Incluimos tareas GRASPS y no-GRASPS, con rúbricas de criterios (exactamente como la versión en inglés).</w:t>
            </w:r>
          </w:p>
        </w:tc>
      </w:tr>
    </w:tbl>
    <w:p w14:paraId="7B85192F" w14:textId="77777777" w:rsidR="00E956C2" w:rsidRPr="00092A6C" w:rsidRDefault="00E956C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-HN"/>
        </w:rPr>
      </w:pPr>
    </w:p>
    <w:tbl>
      <w:tblPr>
        <w:tblStyle w:val="a6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14:paraId="7B85196A" w14:textId="77777777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30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Ejemplo:  Historia de Honduras</w:t>
            </w:r>
          </w:p>
          <w:p w14:paraId="7B851931" w14:textId="77777777" w:rsidR="00E956C2" w:rsidRPr="00092A6C" w:rsidRDefault="00817071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Tarea de desempeño (GRASPS)</w:t>
            </w:r>
          </w:p>
          <w:p w14:paraId="7B851932" w14:textId="77777777" w:rsidR="00E956C2" w:rsidRPr="00092A6C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</w:p>
          <w:tbl>
            <w:tblPr>
              <w:tblStyle w:val="a7"/>
              <w:tblW w:w="11140" w:type="dxa"/>
              <w:jc w:val="center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  <w:gridCol w:w="8335"/>
            </w:tblGrid>
            <w:tr w:rsidR="00E956C2" w:rsidRPr="00B96C0F" w14:paraId="7B851935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3" w14:textId="77777777" w:rsidR="00E956C2" w:rsidRDefault="00817071">
                  <w:pPr>
                    <w:widowControl w:val="0"/>
                    <w:rPr>
                      <w:b/>
                    </w:rPr>
                  </w:pPr>
                  <w:r>
                    <w:rPr>
                      <w:b/>
                      <w:color w:val="0F49B6"/>
                    </w:rPr>
                    <w:t>M</w:t>
                  </w:r>
                  <w:r>
                    <w:rPr>
                      <w:b/>
                    </w:rPr>
                    <w:t>eta</w:t>
                  </w:r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4" w14:textId="77777777" w:rsidR="00E956C2" w:rsidRPr="00092A6C" w:rsidRDefault="00817071">
                  <w:pPr>
                    <w:keepLines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Analizar cómo diferentes narrativas históricas influyen en la identidad nacional.</w:t>
                  </w:r>
                </w:p>
              </w:tc>
            </w:tr>
            <w:tr w:rsidR="00E956C2" w14:paraId="7B851938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6" w14:textId="77777777" w:rsidR="00E956C2" w:rsidRDefault="00817071">
                  <w:pPr>
                    <w:widowControl w:val="0"/>
                    <w:rPr>
                      <w:b/>
                    </w:rPr>
                  </w:pPr>
                  <w:r>
                    <w:rPr>
                      <w:b/>
                      <w:color w:val="0F49B6"/>
                    </w:rPr>
                    <w:t>R</w:t>
                  </w:r>
                  <w:r>
                    <w:rPr>
                      <w:b/>
                    </w:rPr>
                    <w:t>ol</w:t>
                  </w:r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7" w14:textId="77777777" w:rsidR="00E956C2" w:rsidRDefault="00817071">
                  <w:pPr>
                    <w:widowControl w:val="0"/>
                    <w:spacing w:before="128" w:line="276" w:lineRule="auto"/>
                  </w:pPr>
                  <w:proofErr w:type="spellStart"/>
                  <w:r>
                    <w:t>Historiadores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ciudadanos</w:t>
                  </w:r>
                  <w:proofErr w:type="spellEnd"/>
                  <w:r>
                    <w:t>.</w:t>
                  </w:r>
                </w:p>
              </w:tc>
            </w:tr>
            <w:tr w:rsidR="00E956C2" w:rsidRPr="00B96C0F" w14:paraId="7B85193B" w14:textId="77777777">
              <w:trPr>
                <w:trHeight w:val="54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9" w14:textId="77777777" w:rsidR="00E956C2" w:rsidRDefault="00817071">
                  <w:pPr>
                    <w:widowControl w:val="0"/>
                    <w:rPr>
                      <w:b/>
                    </w:rPr>
                  </w:pPr>
                  <w:r>
                    <w:rPr>
                      <w:b/>
                      <w:color w:val="0F49B6"/>
                    </w:rPr>
                    <w:t>A</w:t>
                  </w:r>
                  <w:r>
                    <w:rPr>
                      <w:b/>
                    </w:rPr>
                    <w:t>udiencia</w:t>
                  </w:r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A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Comunidad universitaria y público en general.</w:t>
                  </w:r>
                </w:p>
              </w:tc>
            </w:tr>
            <w:tr w:rsidR="00E956C2" w:rsidRPr="00B96C0F" w14:paraId="7B85193E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C" w14:textId="77777777" w:rsidR="00E956C2" w:rsidRDefault="00817071">
                  <w:pPr>
                    <w:widowControl w:val="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0F49B6"/>
                    </w:rPr>
                    <w:t>S</w:t>
                  </w:r>
                  <w:r>
                    <w:rPr>
                      <w:b/>
                    </w:rPr>
                    <w:t>ituación</w:t>
                  </w:r>
                  <w:proofErr w:type="spellEnd"/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D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Preparar un panel que compare distintas interpretaciones de un mismo acontecimiento (ej. la independencia de Honduras).</w:t>
                  </w:r>
                </w:p>
              </w:tc>
            </w:tr>
            <w:tr w:rsidR="00E956C2" w:rsidRPr="00B96C0F" w14:paraId="7B851941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F" w14:textId="77777777" w:rsidR="00E956C2" w:rsidRDefault="00817071">
                  <w:pPr>
                    <w:widowControl w:val="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0F49B6"/>
                    </w:rPr>
                    <w:t>P</w:t>
                  </w:r>
                  <w:r>
                    <w:rPr>
                      <w:b/>
                    </w:rPr>
                    <w:t>roducto</w:t>
                  </w:r>
                  <w:proofErr w:type="spellEnd"/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40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Presentación argumentada con fuentes contrastadas.</w:t>
                  </w:r>
                </w:p>
              </w:tc>
            </w:tr>
            <w:tr w:rsidR="00E956C2" w14:paraId="7B851948" w14:textId="77777777">
              <w:trPr>
                <w:trHeight w:val="56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42" w14:textId="77777777" w:rsidR="00E956C2" w:rsidRDefault="00817071">
                  <w:pPr>
                    <w:widowControl w:val="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0F49B6"/>
                    </w:rPr>
                    <w:t>C</w:t>
                  </w:r>
                  <w:r>
                    <w:rPr>
                      <w:b/>
                    </w:rPr>
                    <w:t>riterios</w:t>
                  </w:r>
                  <w:proofErr w:type="spellEnd"/>
                  <w:r>
                    <w:rPr>
                      <w:b/>
                    </w:rPr>
                    <w:t xml:space="preserve"> de </w:t>
                  </w:r>
                  <w:proofErr w:type="spellStart"/>
                  <w:r>
                    <w:rPr>
                      <w:b/>
                    </w:rPr>
                    <w:t>Éxito</w:t>
                  </w:r>
                  <w:proofErr w:type="spellEnd"/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43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Se le evaluará en función de los siguientes elementos:</w:t>
                  </w:r>
                </w:p>
                <w:p w14:paraId="7B851944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 xml:space="preserve">Rigor </w:t>
                  </w:r>
                  <w:proofErr w:type="spellStart"/>
                  <w:r>
                    <w:rPr>
                      <w:b/>
                    </w:rPr>
                    <w:t>en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el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análisis</w:t>
                  </w:r>
                  <w:proofErr w:type="spellEnd"/>
                </w:p>
                <w:p w14:paraId="7B851945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Diversidad</w:t>
                  </w:r>
                  <w:proofErr w:type="spellEnd"/>
                  <w:r>
                    <w:rPr>
                      <w:b/>
                    </w:rPr>
                    <w:t xml:space="preserve"> de </w:t>
                  </w:r>
                  <w:proofErr w:type="spellStart"/>
                  <w:r>
                    <w:rPr>
                      <w:b/>
                    </w:rPr>
                    <w:t>perspectivas</w:t>
                  </w:r>
                  <w:proofErr w:type="spellEnd"/>
                </w:p>
                <w:p w14:paraId="7B851946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Claridad</w:t>
                  </w:r>
                  <w:proofErr w:type="spellEnd"/>
                </w:p>
                <w:p w14:paraId="7B851947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Ética</w:t>
                  </w:r>
                  <w:proofErr w:type="spellEnd"/>
                  <w:r>
                    <w:rPr>
                      <w:b/>
                    </w:rPr>
                    <w:t xml:space="preserve"> en la </w:t>
                  </w:r>
                  <w:proofErr w:type="spellStart"/>
                  <w:r>
                    <w:rPr>
                      <w:b/>
                    </w:rPr>
                    <w:t>comunicación</w:t>
                  </w:r>
                  <w:proofErr w:type="spellEnd"/>
                  <w:r>
                    <w:rPr>
                      <w:b/>
                    </w:rPr>
                    <w:t>.</w:t>
                  </w:r>
                </w:p>
              </w:tc>
            </w:tr>
          </w:tbl>
          <w:p w14:paraId="7B851949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A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B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C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D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E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F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50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51" w14:textId="77777777" w:rsidR="00E956C2" w:rsidRDefault="00E956C2">
            <w:pPr>
              <w:spacing w:after="240" w:line="276" w:lineRule="auto"/>
              <w:rPr>
                <w:b/>
                <w:color w:val="0F49B6"/>
                <w:sz w:val="22"/>
                <w:szCs w:val="22"/>
              </w:rPr>
            </w:pPr>
          </w:p>
          <w:p w14:paraId="7B851952" w14:textId="77777777" w:rsidR="00E956C2" w:rsidRDefault="00817071">
            <w:pPr>
              <w:spacing w:after="240" w:line="276" w:lineRule="auto"/>
              <w:rPr>
                <w:b/>
                <w:color w:val="0F49B6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  Historia de Honduras</w:t>
            </w:r>
          </w:p>
          <w:p w14:paraId="7B851953" w14:textId="77777777" w:rsidR="00E956C2" w:rsidRPr="00092A6C" w:rsidRDefault="00817071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Tarea de desempeño (No-GRASPS)</w:t>
            </w:r>
          </w:p>
          <w:p w14:paraId="7B851954" w14:textId="77777777" w:rsidR="00E956C2" w:rsidRPr="00092A6C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</w:p>
          <w:p w14:paraId="7B851955" w14:textId="77777777" w:rsidR="00E956C2" w:rsidRPr="00092A6C" w:rsidRDefault="00817071">
            <w:pPr>
              <w:spacing w:after="240" w:line="276" w:lineRule="auto"/>
              <w:rPr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Estudio de caso:</w:t>
            </w:r>
            <w:r w:rsidRPr="00092A6C">
              <w:rPr>
                <w:sz w:val="22"/>
                <w:szCs w:val="22"/>
                <w:lang w:val="es-HN"/>
              </w:rPr>
              <w:t xml:space="preserve"> Seleccionar un acontecimiento (ej. la Reforma Agraria) y analizarlo desde tres fuentes primarias con visiones contrastantes, seguido de un ensayo reflexivo sobre su relevancia actual.</w:t>
            </w:r>
          </w:p>
          <w:tbl>
            <w:tblPr>
              <w:tblStyle w:val="a8"/>
              <w:tblW w:w="1114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16"/>
              <w:gridCol w:w="2908"/>
              <w:gridCol w:w="2908"/>
              <w:gridCol w:w="2908"/>
            </w:tblGrid>
            <w:tr w:rsidR="00E956C2" w14:paraId="7B851957" w14:textId="77777777">
              <w:tc>
                <w:tcPr>
                  <w:tcW w:w="11139" w:type="dxa"/>
                  <w:gridSpan w:val="4"/>
                  <w:shd w:val="clear" w:color="auto" w:fill="0F49B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56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FFFFFF"/>
                      <w:sz w:val="22"/>
                      <w:szCs w:val="22"/>
                    </w:rPr>
                  </w:pPr>
                  <w:proofErr w:type="spellStart"/>
                  <w:r>
                    <w:rPr>
                      <w:b/>
                      <w:color w:val="FFFFFF"/>
                      <w:sz w:val="22"/>
                      <w:szCs w:val="22"/>
                    </w:rPr>
                    <w:t>Rúbrica</w:t>
                  </w:r>
                  <w:proofErr w:type="spellEnd"/>
                  <w:r>
                    <w:rPr>
                      <w:b/>
                      <w:color w:val="FFFFFF"/>
                      <w:sz w:val="22"/>
                      <w:szCs w:val="22"/>
                    </w:rPr>
                    <w:t xml:space="preserve"> de </w:t>
                  </w:r>
                  <w:proofErr w:type="spellStart"/>
                  <w:r>
                    <w:rPr>
                      <w:b/>
                      <w:color w:val="FFFFFF"/>
                      <w:sz w:val="22"/>
                      <w:szCs w:val="22"/>
                    </w:rPr>
                    <w:t>Evaluación</w:t>
                  </w:r>
                  <w:proofErr w:type="spellEnd"/>
                </w:p>
              </w:tc>
            </w:tr>
            <w:tr w:rsidR="00E956C2" w14:paraId="7B85195C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8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EMERGENTE</w:t>
                  </w: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9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EN EVOLUCIÓN</w:t>
                  </w: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A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EXPERTO</w:t>
                  </w: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B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EN EXPANSIÓN</w:t>
                  </w:r>
                </w:p>
              </w:tc>
            </w:tr>
            <w:tr w:rsidR="00E956C2" w14:paraId="7B851968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D" w14:textId="77777777" w:rsidR="00E956C2" w:rsidRDefault="00817071">
                  <w:pPr>
                    <w:widowControl w:val="0"/>
                  </w:pPr>
                  <w:r w:rsidRPr="00092A6C">
                    <w:rPr>
                      <w:lang w:val="es-HN"/>
                    </w:rPr>
                    <w:t xml:space="preserve">Aún no es capaz de distinguir claramente entre narrativas históricas. Sus análisis se basan en un solo punto de vista y carecen de respaldo en fuentes. </w:t>
                  </w:r>
                  <w:proofErr w:type="spellStart"/>
                  <w:r>
                    <w:t>Comunicación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limitada</w:t>
                  </w:r>
                  <w:proofErr w:type="spellEnd"/>
                  <w:r>
                    <w:t xml:space="preserve"> o </w:t>
                  </w:r>
                  <w:proofErr w:type="spellStart"/>
                  <w:r>
                    <w:t>fragmentada</w:t>
                  </w:r>
                  <w:proofErr w:type="spellEnd"/>
                  <w:r>
                    <w:t>.</w:t>
                  </w:r>
                </w:p>
                <w:p w14:paraId="7B85195E" w14:textId="77777777" w:rsidR="00E956C2" w:rsidRDefault="00E956C2">
                  <w:pPr>
                    <w:widowControl w:val="0"/>
                  </w:pPr>
                </w:p>
                <w:p w14:paraId="7B85195F" w14:textId="77777777" w:rsidR="00E956C2" w:rsidRDefault="00E956C2">
                  <w:pPr>
                    <w:widowControl w:val="0"/>
                  </w:pPr>
                </w:p>
                <w:p w14:paraId="7B851960" w14:textId="77777777" w:rsidR="00E956C2" w:rsidRDefault="00E956C2">
                  <w:pPr>
                    <w:widowControl w:val="0"/>
                  </w:pP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61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Con apoyo, identifica algunas perspectivas y reconoce diferencias básicas entre narrativas. Usa fuentes mínimas pero comienza a citarlas correctamente. La comunicación es comprensible aunque no siempre coherente o profunda.</w:t>
                  </w:r>
                </w:p>
                <w:p w14:paraId="7B851962" w14:textId="77777777" w:rsidR="00E956C2" w:rsidRPr="00092A6C" w:rsidRDefault="00E956C2">
                  <w:pPr>
                    <w:widowControl w:val="0"/>
                    <w:rPr>
                      <w:lang w:val="es-HN"/>
                    </w:rPr>
                  </w:pP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63" w14:textId="77777777" w:rsidR="00E956C2" w:rsidRDefault="00817071">
                  <w:pPr>
                    <w:widowControl w:val="0"/>
                  </w:pPr>
                  <w:r w:rsidRPr="00092A6C">
                    <w:rPr>
                      <w:lang w:val="es-HN"/>
                    </w:rPr>
                    <w:t xml:space="preserve">De manera independiente, compara narrativas históricas, identifica quiénes son incluidos y excluidos, y fundamenta sus argumentos en fuentes diversas y confiables. </w:t>
                  </w:r>
                  <w:proofErr w:type="spellStart"/>
                  <w:r>
                    <w:t>Comunica</w:t>
                  </w:r>
                  <w:proofErr w:type="spellEnd"/>
                  <w:r>
                    <w:t xml:space="preserve"> ideas de forma </w:t>
                  </w:r>
                  <w:proofErr w:type="spellStart"/>
                  <w:r>
                    <w:t>clara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estructurada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ética</w:t>
                  </w:r>
                  <w:proofErr w:type="spellEnd"/>
                  <w:r>
                    <w:t>.</w:t>
                  </w:r>
                </w:p>
                <w:p w14:paraId="7B851964" w14:textId="77777777" w:rsidR="00E956C2" w:rsidRDefault="00E956C2">
                  <w:pPr>
                    <w:widowControl w:val="0"/>
                  </w:pPr>
                </w:p>
                <w:p w14:paraId="7B851965" w14:textId="77777777" w:rsidR="00E956C2" w:rsidRDefault="00E956C2">
                  <w:pPr>
                    <w:widowControl w:val="0"/>
                  </w:pPr>
                </w:p>
                <w:p w14:paraId="7B851966" w14:textId="77777777" w:rsidR="00E956C2" w:rsidRDefault="00E956C2">
                  <w:pPr>
                    <w:widowControl w:val="0"/>
                  </w:pP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67" w14:textId="77777777" w:rsidR="00E956C2" w:rsidRDefault="00817071">
                  <w:pPr>
                    <w:widowControl w:val="0"/>
                  </w:pPr>
                  <w:r w:rsidRPr="00092A6C">
                    <w:rPr>
                      <w:lang w:val="es-HN"/>
                    </w:rPr>
                    <w:t xml:space="preserve">Extiende el análisis incorporando voces poco reconocidas (ej. indígenas, afrodescendientes, mujeres). Relaciona los hallazgos con problemas sociales actuales y propone conexiones creativas para fortalecer la identidad nacional. </w:t>
                  </w:r>
                  <w:proofErr w:type="spellStart"/>
                  <w:r>
                    <w:t>Comunicación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clara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convincente</w:t>
                  </w:r>
                  <w:proofErr w:type="spellEnd"/>
                  <w:r>
                    <w:t xml:space="preserve"> y con </w:t>
                  </w:r>
                  <w:proofErr w:type="spellStart"/>
                  <w:r>
                    <w:t>impacto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en</w:t>
                  </w:r>
                  <w:proofErr w:type="spellEnd"/>
                  <w:r>
                    <w:t xml:space="preserve"> la audiencia.</w:t>
                  </w:r>
                </w:p>
              </w:tc>
            </w:tr>
          </w:tbl>
          <w:p w14:paraId="7B851969" w14:textId="77777777" w:rsidR="00E956C2" w:rsidRDefault="00E956C2">
            <w:pPr>
              <w:spacing w:line="276" w:lineRule="auto"/>
              <w:rPr>
                <w:b/>
                <w:color w:val="06065C"/>
                <w:sz w:val="22"/>
                <w:szCs w:val="22"/>
              </w:rPr>
            </w:pPr>
          </w:p>
        </w:tc>
      </w:tr>
    </w:tbl>
    <w:p w14:paraId="7B85196B" w14:textId="77777777" w:rsidR="00E956C2" w:rsidRDefault="00817071">
      <w:pPr>
        <w:spacing w:before="240" w:after="240" w:line="276" w:lineRule="auto"/>
        <w:jc w:val="center"/>
        <w:rPr>
          <w:b/>
          <w:color w:val="0F49B6"/>
          <w:sz w:val="22"/>
          <w:szCs w:val="22"/>
        </w:rPr>
      </w:pPr>
      <w:r>
        <w:lastRenderedPageBreak/>
        <w:br w:type="page"/>
      </w: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B" wp14:editId="7B8519CC">
            <wp:extent cx="6530363" cy="509645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9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14:paraId="7B85196D" w14:textId="77777777">
        <w:trPr>
          <w:trHeight w:val="330"/>
        </w:trPr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6C" w14:textId="77777777" w:rsidR="00E956C2" w:rsidRDefault="00817071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LAS SECUENCIAS DE APRENDIZAJE</w:t>
            </w:r>
          </w:p>
        </w:tc>
      </w:tr>
      <w:tr w:rsidR="00E956C2" w:rsidRPr="00B96C0F" w14:paraId="7B85196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6E" w14:textId="77777777" w:rsidR="00E956C2" w:rsidRPr="00092A6C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Diseñamos secuencias de aprendizaje guiadas por las Preguntas Marco.</w:t>
            </w:r>
          </w:p>
        </w:tc>
      </w:tr>
      <w:tr w:rsidR="00E956C2" w:rsidRPr="00B96C0F" w14:paraId="7B851975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70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Propósito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las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Secuencias</w:t>
            </w:r>
            <w:proofErr w:type="spellEnd"/>
          </w:p>
          <w:p w14:paraId="7B851971" w14:textId="77777777" w:rsidR="00E956C2" w:rsidRDefault="00817071">
            <w:pPr>
              <w:numPr>
                <w:ilvl w:val="0"/>
                <w:numId w:val="17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Modelo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3Cs</w:t>
            </w:r>
          </w:p>
          <w:p w14:paraId="7B851972" w14:textId="77777777" w:rsidR="00E956C2" w:rsidRPr="00092A6C" w:rsidRDefault="00817071">
            <w:pPr>
              <w:numPr>
                <w:ilvl w:val="1"/>
                <w:numId w:val="17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Conectar:</w:t>
            </w:r>
            <w:r w:rsidRPr="00092A6C">
              <w:rPr>
                <w:sz w:val="22"/>
                <w:szCs w:val="22"/>
                <w:lang w:val="es-HN"/>
              </w:rPr>
              <w:t xml:space="preserve"> Activa conocimientos previos, despierta curiosidad y hace significativa la gran pregunta.</w:t>
            </w:r>
          </w:p>
          <w:p w14:paraId="7B851973" w14:textId="77777777" w:rsidR="00E956C2" w:rsidRPr="00092A6C" w:rsidRDefault="00817071">
            <w:pPr>
              <w:numPr>
                <w:ilvl w:val="1"/>
                <w:numId w:val="17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Construir:</w:t>
            </w:r>
            <w:r w:rsidRPr="00092A6C">
              <w:rPr>
                <w:sz w:val="22"/>
                <w:szCs w:val="22"/>
                <w:lang w:val="es-HN"/>
              </w:rPr>
              <w:t xml:space="preserve"> Desarrolla nueva comprensión a través de exploración estructurada, práctica o aplicación.</w:t>
            </w:r>
          </w:p>
          <w:p w14:paraId="7B851974" w14:textId="77777777" w:rsidR="00E956C2" w:rsidRPr="00092A6C" w:rsidRDefault="00817071">
            <w:pPr>
              <w:numPr>
                <w:ilvl w:val="1"/>
                <w:numId w:val="17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Contribuir:</w:t>
            </w:r>
            <w:r w:rsidRPr="00092A6C">
              <w:rPr>
                <w:sz w:val="22"/>
                <w:szCs w:val="22"/>
                <w:lang w:val="es-HN"/>
              </w:rPr>
              <w:t xml:space="preserve"> Extiende el aprendizaje hacia fuera. Los estudiantes comparten, presentan o aplican su comprensión en contextos auténticos.</w:t>
            </w:r>
          </w:p>
        </w:tc>
      </w:tr>
      <w:tr w:rsidR="00E956C2" w14:paraId="7B85197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76" w14:textId="77777777" w:rsidR="00E956C2" w:rsidRDefault="00817071">
            <w:pPr>
              <w:numPr>
                <w:ilvl w:val="0"/>
                <w:numId w:val="9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Modelo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5Es</w:t>
            </w:r>
          </w:p>
          <w:p w14:paraId="7B851977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Involucrar (Engage):</w:t>
            </w:r>
            <w:r w:rsidRPr="00092A6C">
              <w:rPr>
                <w:sz w:val="22"/>
                <w:szCs w:val="22"/>
                <w:lang w:val="es-HN"/>
              </w:rPr>
              <w:t xml:space="preserve"> Captura la atención, recupera conocimientos previos y plantea un problema o fenómeno que despierte curiosidad.</w:t>
            </w:r>
          </w:p>
          <w:p w14:paraId="7B851978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Explorar (Explore):</w:t>
            </w:r>
            <w:r w:rsidRPr="00092A6C">
              <w:rPr>
                <w:sz w:val="22"/>
                <w:szCs w:val="22"/>
                <w:lang w:val="es-HN"/>
              </w:rPr>
              <w:t xml:space="preserve"> Ofrece experiencias prácticas o de indagación donde los estudiantes investigan, prueban o experimentan.</w:t>
            </w:r>
          </w:p>
          <w:p w14:paraId="7B851979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Explicar (Explain):</w:t>
            </w:r>
            <w:r w:rsidRPr="00092A6C">
              <w:rPr>
                <w:sz w:val="22"/>
                <w:szCs w:val="22"/>
                <w:lang w:val="es-HN"/>
              </w:rPr>
              <w:t xml:space="preserve"> Hace explícito el pensamiento. Los estudiantes articulan hallazgos y el docente aclara conceptos, lenguaje y malentendidos.</w:t>
            </w:r>
          </w:p>
          <w:p w14:paraId="7B85197A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Elaborar (Elaborate):</w:t>
            </w:r>
            <w:r w:rsidRPr="00092A6C">
              <w:rPr>
                <w:sz w:val="22"/>
                <w:szCs w:val="22"/>
                <w:lang w:val="es-HN"/>
              </w:rPr>
              <w:t xml:space="preserve"> Extiende y aplica la comprensión a nuevos contextos, reales o interdisciplinarios.</w:t>
            </w:r>
          </w:p>
          <w:p w14:paraId="7B85197B" w14:textId="77777777" w:rsidR="00E956C2" w:rsidRDefault="00817071">
            <w:pPr>
              <w:numPr>
                <w:ilvl w:val="1"/>
                <w:numId w:val="9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Evaluar (Evaluate):</w:t>
            </w:r>
            <w:r w:rsidRPr="00092A6C">
              <w:rPr>
                <w:sz w:val="22"/>
                <w:szCs w:val="22"/>
                <w:lang w:val="es-HN"/>
              </w:rPr>
              <w:t xml:space="preserve"> Los estudiantes y docentes valoran comprensión, habilidades y aplicación. </w:t>
            </w:r>
            <w:proofErr w:type="spellStart"/>
            <w:r>
              <w:rPr>
                <w:sz w:val="22"/>
                <w:szCs w:val="22"/>
              </w:rPr>
              <w:t>Incluye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reflexión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retroalimentación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crecimiento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956C2" w:rsidRPr="00B96C0F" w14:paraId="7B8519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7D" w14:textId="77777777" w:rsidR="00E956C2" w:rsidRDefault="00817071">
            <w:pPr>
              <w:numPr>
                <w:ilvl w:val="0"/>
                <w:numId w:val="9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Flujo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Aprendizaje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Competencias</w:t>
            </w:r>
          </w:p>
          <w:p w14:paraId="7B85197E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Deconstruir:</w:t>
            </w:r>
            <w:r w:rsidRPr="00092A6C">
              <w:rPr>
                <w:sz w:val="22"/>
                <w:szCs w:val="22"/>
                <w:lang w:val="es-HN"/>
              </w:rPr>
              <w:t xml:space="preserve"> Analizar un desempeño, producto o modelo experto para identificar sus elementos.</w:t>
            </w:r>
          </w:p>
          <w:p w14:paraId="7B85197F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Identificar:</w:t>
            </w:r>
            <w:r w:rsidRPr="00092A6C">
              <w:rPr>
                <w:sz w:val="22"/>
                <w:szCs w:val="22"/>
                <w:lang w:val="es-HN"/>
              </w:rPr>
              <w:t xml:space="preserve"> Reconocer y nombrar las habilidades, técnicas o estrategias requeridas.</w:t>
            </w:r>
          </w:p>
          <w:p w14:paraId="7B851980" w14:textId="77777777" w:rsidR="00E956C2" w:rsidRPr="00092A6C" w:rsidRDefault="00817071">
            <w:pPr>
              <w:numPr>
                <w:ilvl w:val="1"/>
                <w:numId w:val="9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Practicar:</w:t>
            </w:r>
            <w:r w:rsidRPr="00092A6C">
              <w:rPr>
                <w:sz w:val="22"/>
                <w:szCs w:val="22"/>
                <w:lang w:val="es-HN"/>
              </w:rPr>
              <w:t xml:space="preserve"> Aplicar habilidades en práctica guiada o independiente, con retroalimentación.</w:t>
            </w:r>
          </w:p>
        </w:tc>
      </w:tr>
      <w:tr w:rsidR="00E956C2" w:rsidRPr="00B96C0F" w14:paraId="7B851986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82" w14:textId="77777777" w:rsidR="00E956C2" w:rsidRDefault="00817071">
            <w:pPr>
              <w:numPr>
                <w:ilvl w:val="0"/>
                <w:numId w:val="9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Flujo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Aprendizaje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Carácter</w:t>
            </w:r>
            <w:proofErr w:type="spellEnd"/>
          </w:p>
          <w:p w14:paraId="7B851983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Considerar:</w:t>
            </w:r>
            <w:r w:rsidRPr="00092A6C">
              <w:rPr>
                <w:sz w:val="22"/>
                <w:szCs w:val="22"/>
                <w:lang w:val="es-HN"/>
              </w:rPr>
              <w:t xml:space="preserve"> Reflexionar sobre valores, dilemas o decisiones relevantes al módulo.</w:t>
            </w:r>
          </w:p>
          <w:p w14:paraId="7B851984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lastRenderedPageBreak/>
              <w:t>Actuar:</w:t>
            </w:r>
            <w:r w:rsidRPr="00092A6C">
              <w:rPr>
                <w:sz w:val="22"/>
                <w:szCs w:val="22"/>
                <w:lang w:val="es-HN"/>
              </w:rPr>
              <w:t xml:space="preserve"> Tomar decisiones y demostrar valores mediante conductas, contribuciones o proyectos.</w:t>
            </w:r>
          </w:p>
          <w:p w14:paraId="7B851985" w14:textId="77777777" w:rsidR="00E956C2" w:rsidRPr="00092A6C" w:rsidRDefault="00817071">
            <w:pPr>
              <w:numPr>
                <w:ilvl w:val="1"/>
                <w:numId w:val="9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Reflexionar:</w:t>
            </w:r>
            <w:r w:rsidRPr="00092A6C">
              <w:rPr>
                <w:sz w:val="22"/>
                <w:szCs w:val="22"/>
                <w:lang w:val="es-HN"/>
              </w:rPr>
              <w:t xml:space="preserve"> Pensar en resultados y crecimiento, preguntándose “¿En quién me estoy convirtiendo?”</w:t>
            </w:r>
          </w:p>
        </w:tc>
      </w:tr>
      <w:tr w:rsidR="00E956C2" w:rsidRPr="00B96C0F" w14:paraId="7B8519A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87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lastRenderedPageBreak/>
              <w:t>Ejemplos trabajados (Modelo 3Cs por disciplina):</w:t>
            </w:r>
          </w:p>
          <w:p w14:paraId="7B851988" w14:textId="77777777" w:rsidR="00E956C2" w:rsidRDefault="00817071">
            <w:pPr>
              <w:numPr>
                <w:ilvl w:val="0"/>
                <w:numId w:val="6"/>
              </w:numPr>
              <w:spacing w:before="240"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Filosofía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89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Experimento mental (variante del problema del tranvía) + escritura rápida.</w:t>
            </w:r>
          </w:p>
          <w:p w14:paraId="7B85198A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Comparar análisis utilitaristas y deontológicos; debate en grupos pequeños; mapa de argumentos.</w:t>
            </w:r>
          </w:p>
          <w:p w14:paraId="7B85198B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Mini-foro público: “Nuestro código de conducta—¿qué deberíamos cambiar y por qué?”</w:t>
            </w:r>
          </w:p>
          <w:p w14:paraId="7B85198C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Sociología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8D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Fotografías de espacios públicos; discutir normas y quién se beneficia.</w:t>
            </w:r>
          </w:p>
          <w:p w14:paraId="7B85198E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Planear y realizar una breve observación/entrevista; codificar por temas.</w:t>
            </w:r>
          </w:p>
          <w:p w14:paraId="7B85198F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Presentar una recomendación de 3 puntos al consejo barrial (simulado).</w:t>
            </w:r>
          </w:p>
          <w:p w14:paraId="7B851990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Historia de Honduras (3Cs)</w:t>
            </w:r>
          </w:p>
          <w:p w14:paraId="7B851991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Lluvia de ideas sobre “lo que he oído” de la independencia; fuente de ese conocimiento.</w:t>
            </w:r>
          </w:p>
          <w:p w14:paraId="7B851992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Analizar 3 fuentes contrastantes; destacar silencios/poder.</w:t>
            </w:r>
          </w:p>
          <w:p w14:paraId="7B851993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Panel —“La independencia contada con múltiples voces.”</w:t>
            </w:r>
          </w:p>
          <w:p w14:paraId="7B851994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Álgebra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95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Dos anuncios de “mejor oferta” que no se pueden comparar fácilmente; ¿qué información falta?</w:t>
            </w:r>
          </w:p>
          <w:p w14:paraId="7B851996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Elaborar modelos lineales/exponenciales; probar supuestos; graficar; interpretar.</w:t>
            </w:r>
          </w:p>
          <w:p w14:paraId="7B851997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Memorando al consejo estudiantil: “¿Qué plan—y por qué?”</w:t>
            </w:r>
          </w:p>
          <w:p w14:paraId="7B851998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Tecnología de </w:t>
            </w:r>
            <w:proofErr w:type="spellStart"/>
            <w:r>
              <w:rPr>
                <w:b/>
                <w:sz w:val="22"/>
                <w:szCs w:val="22"/>
              </w:rPr>
              <w:t>Oficina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99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Inventario de puntos de dolor: plazos incumplidos, duplicaciones, exclusión.</w:t>
            </w:r>
          </w:p>
          <w:p w14:paraId="7B85199A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Reconstruir el espacio colaborativo con roles, nombres, versiones y accesibilidad.</w:t>
            </w:r>
          </w:p>
          <w:p w14:paraId="7B85199B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Demostración en vivo + métricas antes/después.</w:t>
            </w:r>
          </w:p>
          <w:p w14:paraId="7B85199C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Investigación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Cuantitativa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9D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“Gráficos en duelo” sobre un tema del campus; confianza y escepticismo.</w:t>
            </w:r>
          </w:p>
          <w:p w14:paraId="7B85199E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Borrador de protocolo, encuesta piloto, análisis de datos piloto, revisión.</w:t>
            </w:r>
          </w:p>
          <w:p w14:paraId="7B85199F" w14:textId="77777777" w:rsidR="00E956C2" w:rsidRPr="00092A6C" w:rsidRDefault="00817071">
            <w:pPr>
              <w:numPr>
                <w:ilvl w:val="1"/>
                <w:numId w:val="6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Informe de datos + visualización + limitaciones a una audiencia real/invitada.</w:t>
            </w:r>
          </w:p>
        </w:tc>
      </w:tr>
    </w:tbl>
    <w:p w14:paraId="7B8519A1" w14:textId="77777777" w:rsidR="00E956C2" w:rsidRPr="00092A6C" w:rsidRDefault="00817071">
      <w:pPr>
        <w:rPr>
          <w:b/>
          <w:sz w:val="26"/>
          <w:szCs w:val="26"/>
          <w:lang w:val="es-HN"/>
        </w:rPr>
      </w:pPr>
      <w:r w:rsidRPr="00092A6C">
        <w:rPr>
          <w:lang w:val="es-HN"/>
        </w:rPr>
        <w:br w:type="page"/>
      </w:r>
    </w:p>
    <w:p w14:paraId="7B8519A2" w14:textId="77777777" w:rsidR="00E956C2" w:rsidRDefault="00817071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D" wp14:editId="7B8519CE">
            <wp:extent cx="6530363" cy="509645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9A3" w14:textId="77777777" w:rsidR="00E956C2" w:rsidRDefault="00E956C2">
      <w:pPr>
        <w:spacing w:before="240" w:after="240" w:line="276" w:lineRule="auto"/>
        <w:rPr>
          <w:b/>
          <w:sz w:val="22"/>
          <w:szCs w:val="22"/>
        </w:rPr>
      </w:pPr>
    </w:p>
    <w:tbl>
      <w:tblPr>
        <w:tblStyle w:val="aa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9A7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A4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Reflexión del estudiante (siempre incluir):</w:t>
            </w:r>
          </w:p>
          <w:p w14:paraId="7B8519A5" w14:textId="77777777" w:rsidR="00E956C2" w:rsidRPr="00092A6C" w:rsidRDefault="00817071">
            <w:pPr>
              <w:numPr>
                <w:ilvl w:val="0"/>
                <w:numId w:val="11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¿Qué aprendí? ¿Cómo lo aprendí? ¿En quién me estoy convirtiendo?</w:t>
            </w:r>
          </w:p>
          <w:p w14:paraId="7B8519A6" w14:textId="77777777" w:rsidR="00E956C2" w:rsidRPr="00092A6C" w:rsidRDefault="00817071">
            <w:pPr>
              <w:numPr>
                <w:ilvl w:val="0"/>
                <w:numId w:val="11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¿Qué estrategias mantendré (o dejaré) la próxima vez—y por qué?</w:t>
            </w:r>
          </w:p>
        </w:tc>
      </w:tr>
      <w:tr w:rsidR="00E956C2" w:rsidRPr="00B96C0F" w14:paraId="7B8519AB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A8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Transferencia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hazlo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concreto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):</w:t>
            </w:r>
          </w:p>
          <w:p w14:paraId="7B8519A9" w14:textId="77777777" w:rsidR="00E956C2" w:rsidRPr="00092A6C" w:rsidRDefault="00817071">
            <w:pPr>
              <w:numPr>
                <w:ilvl w:val="0"/>
                <w:numId w:val="14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¿Dónde más puedo aplicar esto—otro curso, mi trabajo, mi comunidad?</w:t>
            </w:r>
          </w:p>
          <w:p w14:paraId="7B8519AA" w14:textId="77777777" w:rsidR="00E956C2" w:rsidRPr="00092A6C" w:rsidRDefault="00817071">
            <w:pPr>
              <w:numPr>
                <w:ilvl w:val="0"/>
                <w:numId w:val="14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¿Cuál sería una “próxima acción” más allá de esta clase?</w:t>
            </w:r>
          </w:p>
        </w:tc>
      </w:tr>
      <w:tr w:rsidR="00E956C2" w:rsidRPr="00B96C0F" w14:paraId="7B8519A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AC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Reflexión del docente (para diseñadores):</w:t>
            </w:r>
          </w:p>
          <w:p w14:paraId="7B8519AD" w14:textId="77777777" w:rsidR="00E956C2" w:rsidRPr="00092A6C" w:rsidRDefault="00817071">
            <w:pPr>
              <w:numPr>
                <w:ilvl w:val="0"/>
                <w:numId w:val="15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¿Cómo construye este curso explícitamente las capacidades del Retrato y las habilidades de Aprender a Aprender nombradas al inicio?</w:t>
            </w:r>
          </w:p>
          <w:p w14:paraId="7B8519AE" w14:textId="77777777" w:rsidR="00E956C2" w:rsidRPr="00092A6C" w:rsidRDefault="00817071">
            <w:pPr>
              <w:numPr>
                <w:ilvl w:val="0"/>
                <w:numId w:val="15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¿Dónde en la secuencia los estudiantes las practican—y dónde está la evidencia?</w:t>
            </w:r>
          </w:p>
        </w:tc>
      </w:tr>
    </w:tbl>
    <w:p w14:paraId="7B8519B0" w14:textId="77777777" w:rsidR="00E956C2" w:rsidRPr="00092A6C" w:rsidRDefault="00E956C2">
      <w:pPr>
        <w:spacing w:before="240" w:after="240" w:line="276" w:lineRule="auto"/>
        <w:rPr>
          <w:sz w:val="2"/>
          <w:szCs w:val="2"/>
          <w:lang w:val="es-HN"/>
        </w:rPr>
      </w:pPr>
    </w:p>
    <w:p w14:paraId="7B8519B1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2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3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4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5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6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7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8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9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A" w14:textId="77777777" w:rsidR="00E956C2" w:rsidRPr="00092A6C" w:rsidRDefault="00E956C2">
      <w:pPr>
        <w:rPr>
          <w:lang w:val="es-HN"/>
        </w:rPr>
      </w:pPr>
    </w:p>
    <w:sectPr w:rsidR="00E956C2" w:rsidRPr="00092A6C">
      <w:pgSz w:w="11906" w:h="16838"/>
      <w:pgMar w:top="283" w:right="283" w:bottom="28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6BC3" w14:textId="77777777" w:rsidR="006372B0" w:rsidRDefault="006372B0">
      <w:r>
        <w:separator/>
      </w:r>
    </w:p>
  </w:endnote>
  <w:endnote w:type="continuationSeparator" w:id="0">
    <w:p w14:paraId="55791ACE" w14:textId="77777777" w:rsidR="006372B0" w:rsidRDefault="00637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4" w14:textId="77777777" w:rsidR="00E956C2" w:rsidRDefault="00817071">
    <w:pPr>
      <w:jc w:val="center"/>
    </w:pPr>
    <w:r>
      <w:rPr>
        <w:noProof/>
        <w:lang w:val="es-HN"/>
      </w:rPr>
      <w:drawing>
        <wp:inline distT="114300" distB="114300" distL="114300" distR="114300" wp14:anchorId="7B8519DD" wp14:editId="7B8519DE">
          <wp:extent cx="284350" cy="284350"/>
          <wp:effectExtent l="0" t="0" r="0" b="0"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DF" wp14:editId="7B8519E0">
          <wp:extent cx="277625" cy="277625"/>
          <wp:effectExtent l="0" t="0" r="0" b="0"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1" wp14:editId="7B8519E2">
          <wp:extent cx="290350" cy="290350"/>
          <wp:effectExtent l="0" t="0" r="0" b="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3" wp14:editId="7B8519E4">
          <wp:extent cx="282412" cy="282412"/>
          <wp:effectExtent l="0" t="0" r="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8519D5" w14:textId="77777777" w:rsidR="00E956C2" w:rsidRDefault="00817071">
    <w:pPr>
      <w:jc w:val="center"/>
    </w:pPr>
    <w:r>
      <w:rPr>
        <w:sz w:val="18"/>
        <w:szCs w:val="18"/>
      </w:rPr>
      <w:t xml:space="preserve">Work by the Common Ground Collaborative is licensed </w:t>
    </w:r>
    <w:r>
      <w:rPr>
        <w:sz w:val="18"/>
        <w:szCs w:val="18"/>
      </w:rPr>
      <w:br/>
      <w:t xml:space="preserve">under CC BY-NC-ND 4.0. </w:t>
    </w:r>
    <w:hyperlink r:id="rId5">
      <w:r>
        <w:rPr>
          <w:color w:val="1155CC"/>
          <w:sz w:val="18"/>
          <w:szCs w:val="18"/>
          <w:u w:val="single"/>
        </w:rPr>
        <w:t>View a copy of this license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8" w14:textId="77777777" w:rsidR="00E956C2" w:rsidRDefault="00E956C2">
    <w:pPr>
      <w:jc w:val="center"/>
    </w:pPr>
  </w:p>
  <w:p w14:paraId="7B8519D9" w14:textId="77777777" w:rsidR="00E956C2" w:rsidRDefault="00817071">
    <w:pPr>
      <w:jc w:val="center"/>
    </w:pPr>
    <w:r>
      <w:rPr>
        <w:noProof/>
        <w:lang w:val="es-HN"/>
      </w:rPr>
      <w:drawing>
        <wp:inline distT="114300" distB="114300" distL="114300" distR="114300" wp14:anchorId="7B8519E5" wp14:editId="7B8519E6">
          <wp:extent cx="284350" cy="284350"/>
          <wp:effectExtent l="0" t="0" r="0" b="0"/>
          <wp:docPr id="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7" wp14:editId="7B8519E8">
          <wp:extent cx="277625" cy="277625"/>
          <wp:effectExtent l="0" t="0" r="0" b="0"/>
          <wp:docPr id="1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9" wp14:editId="7B8519EA">
          <wp:extent cx="290350" cy="290350"/>
          <wp:effectExtent l="0" t="0" r="0" b="0"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B" wp14:editId="7B8519EC">
          <wp:extent cx="282412" cy="282412"/>
          <wp:effectExtent l="0" t="0" r="0" b="0"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8519DA" w14:textId="77777777" w:rsidR="00E956C2" w:rsidRDefault="00817071">
    <w:pPr>
      <w:jc w:val="center"/>
      <w:rPr>
        <w:sz w:val="18"/>
        <w:szCs w:val="18"/>
      </w:rPr>
    </w:pPr>
    <w:r>
      <w:rPr>
        <w:sz w:val="18"/>
        <w:szCs w:val="18"/>
      </w:rPr>
      <w:t xml:space="preserve">Work by the Common Ground Collaborative is licensed </w:t>
    </w:r>
    <w:r>
      <w:rPr>
        <w:sz w:val="18"/>
        <w:szCs w:val="18"/>
      </w:rPr>
      <w:br/>
      <w:t xml:space="preserve">under CC BY-NC-ND 4.0. </w:t>
    </w:r>
    <w:hyperlink r:id="rId5">
      <w:r>
        <w:rPr>
          <w:color w:val="1155CC"/>
          <w:sz w:val="18"/>
          <w:szCs w:val="18"/>
          <w:u w:val="single"/>
        </w:rPr>
        <w:t>View a copy of this license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3F93" w14:textId="77777777" w:rsidR="006372B0" w:rsidRDefault="006372B0">
      <w:r>
        <w:separator/>
      </w:r>
    </w:p>
  </w:footnote>
  <w:footnote w:type="continuationSeparator" w:id="0">
    <w:p w14:paraId="788C3213" w14:textId="77777777" w:rsidR="006372B0" w:rsidRDefault="00637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3" w14:textId="77777777" w:rsidR="00E956C2" w:rsidRDefault="00817071">
    <w:pPr>
      <w:jc w:val="center"/>
    </w:pPr>
    <w:r>
      <w:rPr>
        <w:noProof/>
        <w:lang w:val="es-HN"/>
      </w:rPr>
      <w:drawing>
        <wp:anchor distT="114300" distB="114300" distL="114300" distR="114300" simplePos="0" relativeHeight="251658240" behindDoc="0" locked="0" layoutInCell="1" hidden="0" allowOverlap="1" wp14:anchorId="7B8519DB" wp14:editId="7B8519DC">
          <wp:simplePos x="0" y="0"/>
          <wp:positionH relativeFrom="column">
            <wp:posOffset>5410200</wp:posOffset>
          </wp:positionH>
          <wp:positionV relativeFrom="paragraph">
            <wp:posOffset>-228599</wp:posOffset>
          </wp:positionV>
          <wp:extent cx="1428750" cy="3810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6" w14:textId="77777777" w:rsidR="00E956C2" w:rsidRDefault="00E956C2"/>
  <w:p w14:paraId="7B8519D7" w14:textId="77777777" w:rsidR="00E956C2" w:rsidRDefault="00E956C2">
    <w:pPr>
      <w:rPr>
        <w:color w:val="434343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261"/>
    <w:multiLevelType w:val="multilevel"/>
    <w:tmpl w:val="772A1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224D8"/>
    <w:multiLevelType w:val="multilevel"/>
    <w:tmpl w:val="662E5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D69A3"/>
    <w:multiLevelType w:val="multilevel"/>
    <w:tmpl w:val="B3204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91015B"/>
    <w:multiLevelType w:val="multilevel"/>
    <w:tmpl w:val="6E484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C55C76"/>
    <w:multiLevelType w:val="multilevel"/>
    <w:tmpl w:val="E5DEF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411084"/>
    <w:multiLevelType w:val="multilevel"/>
    <w:tmpl w:val="9A122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3F1B96"/>
    <w:multiLevelType w:val="multilevel"/>
    <w:tmpl w:val="085E5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A20F55"/>
    <w:multiLevelType w:val="multilevel"/>
    <w:tmpl w:val="C9F2E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6A0E40"/>
    <w:multiLevelType w:val="multilevel"/>
    <w:tmpl w:val="BC42B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796874"/>
    <w:multiLevelType w:val="multilevel"/>
    <w:tmpl w:val="0BE49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3B00EE"/>
    <w:multiLevelType w:val="multilevel"/>
    <w:tmpl w:val="D2128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1F5AB9"/>
    <w:multiLevelType w:val="multilevel"/>
    <w:tmpl w:val="4BBE4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3A0BF7"/>
    <w:multiLevelType w:val="multilevel"/>
    <w:tmpl w:val="575C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9639B5"/>
    <w:multiLevelType w:val="multilevel"/>
    <w:tmpl w:val="3D764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312CD8"/>
    <w:multiLevelType w:val="multilevel"/>
    <w:tmpl w:val="0682F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BC12DA"/>
    <w:multiLevelType w:val="multilevel"/>
    <w:tmpl w:val="AD9E0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D065CC"/>
    <w:multiLevelType w:val="multilevel"/>
    <w:tmpl w:val="FFA03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604F4F"/>
    <w:multiLevelType w:val="multilevel"/>
    <w:tmpl w:val="9EE68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807B20"/>
    <w:multiLevelType w:val="multilevel"/>
    <w:tmpl w:val="9E522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8370143">
    <w:abstractNumId w:val="11"/>
  </w:num>
  <w:num w:numId="2" w16cid:durableId="1838496334">
    <w:abstractNumId w:val="1"/>
  </w:num>
  <w:num w:numId="3" w16cid:durableId="578059389">
    <w:abstractNumId w:val="3"/>
  </w:num>
  <w:num w:numId="4" w16cid:durableId="1280527175">
    <w:abstractNumId w:val="18"/>
  </w:num>
  <w:num w:numId="5" w16cid:durableId="754672459">
    <w:abstractNumId w:val="13"/>
  </w:num>
  <w:num w:numId="6" w16cid:durableId="2120753673">
    <w:abstractNumId w:val="5"/>
  </w:num>
  <w:num w:numId="7" w16cid:durableId="27924545">
    <w:abstractNumId w:val="12"/>
  </w:num>
  <w:num w:numId="8" w16cid:durableId="1734810669">
    <w:abstractNumId w:val="7"/>
  </w:num>
  <w:num w:numId="9" w16cid:durableId="440685088">
    <w:abstractNumId w:val="15"/>
  </w:num>
  <w:num w:numId="10" w16cid:durableId="1563446508">
    <w:abstractNumId w:val="10"/>
  </w:num>
  <w:num w:numId="11" w16cid:durableId="576864360">
    <w:abstractNumId w:val="4"/>
  </w:num>
  <w:num w:numId="12" w16cid:durableId="1454323709">
    <w:abstractNumId w:val="17"/>
  </w:num>
  <w:num w:numId="13" w16cid:durableId="16129218">
    <w:abstractNumId w:val="2"/>
  </w:num>
  <w:num w:numId="14" w16cid:durableId="1166939740">
    <w:abstractNumId w:val="0"/>
  </w:num>
  <w:num w:numId="15" w16cid:durableId="1458521679">
    <w:abstractNumId w:val="6"/>
  </w:num>
  <w:num w:numId="16" w16cid:durableId="799029295">
    <w:abstractNumId w:val="8"/>
  </w:num>
  <w:num w:numId="17" w16cid:durableId="1366905604">
    <w:abstractNumId w:val="14"/>
  </w:num>
  <w:num w:numId="18" w16cid:durableId="2104254853">
    <w:abstractNumId w:val="9"/>
  </w:num>
  <w:num w:numId="19" w16cid:durableId="955521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6C2"/>
    <w:rsid w:val="00092A6C"/>
    <w:rsid w:val="001D7369"/>
    <w:rsid w:val="003B46CC"/>
    <w:rsid w:val="00527A26"/>
    <w:rsid w:val="00584B79"/>
    <w:rsid w:val="005B25DD"/>
    <w:rsid w:val="006372B0"/>
    <w:rsid w:val="00754CE6"/>
    <w:rsid w:val="007626E3"/>
    <w:rsid w:val="007C78A5"/>
    <w:rsid w:val="007D551E"/>
    <w:rsid w:val="007E5F5B"/>
    <w:rsid w:val="00817071"/>
    <w:rsid w:val="00B96C0F"/>
    <w:rsid w:val="00BF4FDF"/>
    <w:rsid w:val="00E34C6C"/>
    <w:rsid w:val="00E9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1894"/>
  <w15:docId w15:val="{D3C71B34-E9A5-47A5-9465-70638238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2417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Martha Isabel Zepeda Sanchez</dc:creator>
  <cp:lastModifiedBy>Marco Tulio Canales</cp:lastModifiedBy>
  <cp:revision>5</cp:revision>
  <dcterms:created xsi:type="dcterms:W3CDTF">2025-09-08T21:29:00Z</dcterms:created>
  <dcterms:modified xsi:type="dcterms:W3CDTF">2025-09-08T21:41:00Z</dcterms:modified>
</cp:coreProperties>
</file>