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66D68" w14:textId="77777777" w:rsidR="00CE0CBF" w:rsidRPr="00CE0CBF" w:rsidRDefault="00CE0CBF" w:rsidP="00CE0CBF">
      <w:r w:rsidRPr="00CE0CBF">
        <w:t xml:space="preserve">Haz </w:t>
      </w:r>
      <w:proofErr w:type="spellStart"/>
      <w:proofErr w:type="gramStart"/>
      <w:r w:rsidRPr="00CE0CBF">
        <w:t>click</w:t>
      </w:r>
      <w:proofErr w:type="spellEnd"/>
      <w:proofErr w:type="gramEnd"/>
      <w:r w:rsidRPr="00CE0CBF">
        <w:t xml:space="preserve"> en el siguiente material de apoyo, revisa detenidamente la información y resuelve el proyecto: predicción de retorno de clientes.</w:t>
      </w:r>
    </w:p>
    <w:tbl>
      <w:tblPr>
        <w:tblW w:w="0" w:type="auto"/>
        <w:jc w:val="center"/>
        <w:shd w:val="clear" w:color="auto" w:fill="EEEE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1159"/>
      </w:tblGrid>
      <w:tr w:rsidR="00CE0CBF" w:rsidRPr="00CE0CBF" w14:paraId="301FB35E" w14:textId="77777777" w:rsidTr="00CE0CBF">
        <w:trPr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119FE2EF" w14:textId="77777777" w:rsidR="00CE0CBF" w:rsidRPr="00CE0CBF" w:rsidRDefault="00CE0CBF" w:rsidP="00CE0CBF"/>
        </w:tc>
        <w:tc>
          <w:tcPr>
            <w:tcW w:w="0" w:type="auto"/>
            <w:shd w:val="clear" w:color="auto" w:fill="EEEEEE"/>
            <w:vAlign w:val="center"/>
            <w:hideMark/>
          </w:tcPr>
          <w:p w14:paraId="3DD1AE7C" w14:textId="77777777" w:rsidR="00CE0CBF" w:rsidRPr="00CE0CBF" w:rsidRDefault="00CE0CBF" w:rsidP="00CE0CBF">
            <w:r w:rsidRPr="00CE0CBF">
              <w:t>         </w:t>
            </w:r>
          </w:p>
        </w:tc>
      </w:tr>
      <w:tr w:rsidR="00CE0CBF" w:rsidRPr="00CE0CBF" w14:paraId="0C7FBCC0" w14:textId="77777777" w:rsidTr="00CE0CBF">
        <w:trPr>
          <w:jc w:val="center"/>
        </w:trPr>
        <w:tc>
          <w:tcPr>
            <w:tcW w:w="0" w:type="auto"/>
            <w:shd w:val="clear" w:color="auto" w:fill="EEEEEE"/>
            <w:vAlign w:val="center"/>
            <w:hideMark/>
          </w:tcPr>
          <w:p w14:paraId="4B30E920" w14:textId="77777777" w:rsidR="00CE0CBF" w:rsidRPr="00CE0CBF" w:rsidRDefault="00CE0CBF" w:rsidP="00CE0CBF">
            <w:proofErr w:type="spellStart"/>
            <w:r w:rsidRPr="00CE0CBF">
              <w:rPr>
                <w:b/>
                <w:bCs/>
              </w:rPr>
              <w:t>Guia</w:t>
            </w:r>
            <w:proofErr w:type="spellEnd"/>
            <w:r w:rsidRPr="00CE0CBF">
              <w:rPr>
                <w:b/>
                <w:bCs/>
              </w:rPr>
              <w:br/>
            </w:r>
          </w:p>
        </w:tc>
        <w:tc>
          <w:tcPr>
            <w:tcW w:w="0" w:type="auto"/>
            <w:shd w:val="clear" w:color="auto" w:fill="EEEEEE"/>
            <w:vAlign w:val="center"/>
            <w:hideMark/>
          </w:tcPr>
          <w:p w14:paraId="2E6C5182" w14:textId="77777777" w:rsidR="00CE0CBF" w:rsidRPr="00CE0CBF" w:rsidRDefault="00CE0CBF" w:rsidP="00CE0CBF">
            <w:r w:rsidRPr="00CE0CBF">
              <w:rPr>
                <w:b/>
                <w:bCs/>
              </w:rPr>
              <w:t>             Tabla</w:t>
            </w:r>
          </w:p>
        </w:tc>
      </w:tr>
    </w:tbl>
    <w:p w14:paraId="1B78C108" w14:textId="77777777" w:rsidR="00CE0CBF" w:rsidRPr="00CE0CBF" w:rsidRDefault="00CE0CBF" w:rsidP="00CE0CBF">
      <w:r w:rsidRPr="00CE0CBF">
        <w:t>Recursos</w:t>
      </w:r>
    </w:p>
    <w:p w14:paraId="723ACF95" w14:textId="5D5795F1" w:rsidR="00CE0CBF" w:rsidRPr="00CE0CBF" w:rsidRDefault="00CE0CBF" w:rsidP="00CE0CBF">
      <w:pPr>
        <w:numPr>
          <w:ilvl w:val="0"/>
          <w:numId w:val="1"/>
        </w:numPr>
      </w:pPr>
      <w:hyperlink r:id="rId5" w:tgtFrame="_blank" w:history="1">
        <w:r w:rsidRPr="00CE0CBF">
          <w:rPr>
            <w:rStyle w:val="Hipervnculo"/>
            <w:b/>
            <w:bCs/>
            <w:i/>
            <w:iCs/>
          </w:rPr>
          <w:t>Conjunto de datos</w:t>
        </w:r>
      </w:hyperlink>
      <w:r w:rsidRPr="00CE0CBF">
        <w:rPr>
          <w:b/>
          <w:bCs/>
          <w:i/>
          <w:iCs/>
        </w:rPr>
        <w:t xml:space="preserve"> para el </w:t>
      </w:r>
      <w:proofErr w:type="gramStart"/>
      <w:r w:rsidRPr="00CE0CBF">
        <w:rPr>
          <w:b/>
          <w:bCs/>
          <w:i/>
          <w:iCs/>
        </w:rPr>
        <w:t>proyecto</w:t>
      </w:r>
      <w:r>
        <w:t xml:space="preserve">  </w:t>
      </w:r>
      <w:r w:rsidRPr="00CE0CBF">
        <w:t>https://www.kaggle.com/datasets/julihocc/customers</w:t>
      </w:r>
      <w:proofErr w:type="gramEnd"/>
    </w:p>
    <w:p w14:paraId="3A220F89" w14:textId="3E28253D" w:rsidR="00CE0CBF" w:rsidRPr="00CE0CBF" w:rsidRDefault="00CE0CBF" w:rsidP="00CE0CBF">
      <w:pPr>
        <w:numPr>
          <w:ilvl w:val="0"/>
          <w:numId w:val="2"/>
        </w:numPr>
      </w:pPr>
      <w:hyperlink r:id="rId6" w:tgtFrame="_blank" w:history="1">
        <w:r w:rsidRPr="00CE0CBF">
          <w:rPr>
            <w:rStyle w:val="Hipervnculo"/>
            <w:b/>
            <w:bCs/>
            <w:i/>
            <w:iCs/>
          </w:rPr>
          <w:t>Proyecto de ejempl</w:t>
        </w:r>
      </w:hyperlink>
      <w:r w:rsidRPr="00CE0CBF">
        <w:rPr>
          <w:b/>
          <w:bCs/>
          <w:i/>
          <w:iCs/>
        </w:rPr>
        <w:t>o (</w:t>
      </w:r>
      <w:proofErr w:type="spellStart"/>
      <w:r w:rsidRPr="00CE0CBF">
        <w:rPr>
          <w:b/>
          <w:bCs/>
          <w:i/>
          <w:iCs/>
        </w:rPr>
        <w:t>Titanic</w:t>
      </w:r>
      <w:proofErr w:type="spellEnd"/>
      <w:r w:rsidRPr="00CE0CBF">
        <w:rPr>
          <w:b/>
          <w:bCs/>
          <w:i/>
          <w:iCs/>
        </w:rPr>
        <w:t>)</w:t>
      </w:r>
      <w:r>
        <w:rPr>
          <w:b/>
          <w:bCs/>
          <w:i/>
          <w:iCs/>
        </w:rPr>
        <w:t xml:space="preserve">   </w:t>
      </w:r>
      <w:r w:rsidRPr="00CE0CBF">
        <w:rPr>
          <w:b/>
          <w:bCs/>
          <w:i/>
          <w:iCs/>
        </w:rPr>
        <w:t>https://www.kaggle.com/code/julihocc/classification-models-for-titanic-competition</w:t>
      </w:r>
    </w:p>
    <w:p w14:paraId="7180F93C" w14:textId="11ECC849" w:rsidR="00CE0CBF" w:rsidRPr="00CE0CBF" w:rsidRDefault="00CE0CBF" w:rsidP="00CE0CBF">
      <w:r w:rsidRPr="00CE0CBF">
        <w:rPr>
          <w:b/>
          <w:bCs/>
        </w:rPr>
        <w:t>Instrucciones</w:t>
      </w:r>
      <w:r w:rsidRPr="00CE0CBF">
        <w:br/>
      </w:r>
      <w:r w:rsidRPr="00CE0CBF">
        <w:br/>
      </w:r>
      <w:r w:rsidRPr="00CE0CBF">
        <w:rPr>
          <w:b/>
          <w:bCs/>
        </w:rPr>
        <w:t>1. Cargar el archivo CSV synthetic_customer_data.csv </w:t>
      </w:r>
      <w:r w:rsidRPr="00CE0CBF">
        <w:t xml:space="preserve">en un </w:t>
      </w:r>
      <w:proofErr w:type="spellStart"/>
      <w:r w:rsidRPr="00CE0CBF">
        <w:t>DataFrame</w:t>
      </w:r>
      <w:proofErr w:type="spellEnd"/>
      <w:r w:rsidRPr="00CE0CBF">
        <w:t xml:space="preserve"> usando Pandas y mostrar las primeras filas para comprender la estructura de los datos.</w:t>
      </w:r>
      <w:r w:rsidRPr="00CE0CBF">
        <w:rPr>
          <w:b/>
          <w:bCs/>
        </w:rPr>
        <w:br/>
      </w:r>
      <w:r w:rsidRPr="00CE0CBF">
        <w:rPr>
          <w:b/>
          <w:bCs/>
        </w:rPr>
        <w:br/>
        <w:t xml:space="preserve">2. Mostrar información básica del </w:t>
      </w:r>
      <w:proofErr w:type="spellStart"/>
      <w:r w:rsidRPr="00CE0CBF">
        <w:rPr>
          <w:b/>
          <w:bCs/>
        </w:rPr>
        <w:t>DataFrame</w:t>
      </w:r>
      <w:proofErr w:type="spellEnd"/>
      <w:r w:rsidRPr="00CE0CBF">
        <w:rPr>
          <w:b/>
          <w:bCs/>
        </w:rPr>
        <w:t>, como el tipo de datos de cada columna y calcular estadísticas descriptivas para cada variable.</w:t>
      </w:r>
      <w:r w:rsidRPr="00CE0CBF">
        <w:br/>
      </w:r>
      <w:r w:rsidRPr="00CE0CBF">
        <w:br/>
      </w:r>
      <w:r w:rsidRPr="00CE0CBF">
        <w:rPr>
          <w:b/>
          <w:bCs/>
        </w:rPr>
        <w:t>3. Visualización de Datos:</w:t>
      </w:r>
    </w:p>
    <w:p w14:paraId="7BE65EB1" w14:textId="77777777" w:rsidR="00CE0CBF" w:rsidRPr="00CE0CBF" w:rsidRDefault="00CE0CBF" w:rsidP="00CE0CBF">
      <w:pPr>
        <w:numPr>
          <w:ilvl w:val="2"/>
          <w:numId w:val="3"/>
        </w:numPr>
      </w:pPr>
      <w:r w:rsidRPr="00CE0CBF">
        <w:t xml:space="preserve">Generar histogramas para analizar la distribución de </w:t>
      </w:r>
      <w:proofErr w:type="spellStart"/>
      <w:r w:rsidRPr="00CE0CBF">
        <w:t>age</w:t>
      </w:r>
      <w:proofErr w:type="spellEnd"/>
      <w:r w:rsidRPr="00CE0CBF">
        <w:t xml:space="preserve"> y </w:t>
      </w:r>
      <w:proofErr w:type="spellStart"/>
      <w:r w:rsidRPr="00CE0CBF">
        <w:t>total_spent</w:t>
      </w:r>
      <w:proofErr w:type="spellEnd"/>
      <w:r w:rsidRPr="00CE0CBF">
        <w:t>.</w:t>
      </w:r>
    </w:p>
    <w:p w14:paraId="4FCB9BB8" w14:textId="77777777" w:rsidR="00CE0CBF" w:rsidRPr="00CE0CBF" w:rsidRDefault="00CE0CBF" w:rsidP="00CE0CBF">
      <w:pPr>
        <w:numPr>
          <w:ilvl w:val="2"/>
          <w:numId w:val="3"/>
        </w:numPr>
      </w:pPr>
      <w:r w:rsidRPr="00CE0CBF">
        <w:t xml:space="preserve">Crear un gráfico de barras para observar la distribución de </w:t>
      </w:r>
      <w:proofErr w:type="spellStart"/>
      <w:r w:rsidRPr="00CE0CBF">
        <w:t>gender</w:t>
      </w:r>
      <w:proofErr w:type="spellEnd"/>
      <w:r w:rsidRPr="00CE0CBF">
        <w:t>.</w:t>
      </w:r>
    </w:p>
    <w:p w14:paraId="49BF9E97" w14:textId="1FFFBB03" w:rsidR="00CE0CBF" w:rsidRPr="00CE0CBF" w:rsidRDefault="00CE0CBF" w:rsidP="00CE0CBF">
      <w:r w:rsidRPr="00CE0CBF">
        <w:br/>
      </w:r>
      <w:r w:rsidRPr="00CE0CBF">
        <w:rPr>
          <w:b/>
          <w:bCs/>
        </w:rPr>
        <w:t>4. Preprocesamiento de los Datos:</w:t>
      </w:r>
    </w:p>
    <w:p w14:paraId="5733E890" w14:textId="77777777" w:rsidR="00CE0CBF" w:rsidRPr="00CE0CBF" w:rsidRDefault="00CE0CBF" w:rsidP="00CE0CBF">
      <w:pPr>
        <w:numPr>
          <w:ilvl w:val="2"/>
          <w:numId w:val="4"/>
        </w:numPr>
      </w:pPr>
      <w:r w:rsidRPr="00CE0CBF">
        <w:t>Verificar si existen valores nulos en el conjunto de datos y documentar los resultados.</w:t>
      </w:r>
    </w:p>
    <w:p w14:paraId="7D6DB0C1" w14:textId="77777777" w:rsidR="00CE0CBF" w:rsidRPr="00CE0CBF" w:rsidRDefault="00CE0CBF" w:rsidP="00CE0CBF">
      <w:pPr>
        <w:numPr>
          <w:ilvl w:val="2"/>
          <w:numId w:val="4"/>
        </w:numPr>
      </w:pPr>
      <w:r w:rsidRPr="00CE0CBF">
        <w:t xml:space="preserve">Codificar la variable </w:t>
      </w:r>
      <w:proofErr w:type="spellStart"/>
      <w:r w:rsidRPr="00CE0CBF">
        <w:t>gender</w:t>
      </w:r>
      <w:proofErr w:type="spellEnd"/>
      <w:r w:rsidRPr="00CE0CBF">
        <w:t xml:space="preserve"> en valores numéricos (0 para </w:t>
      </w:r>
      <w:proofErr w:type="spellStart"/>
      <w:r w:rsidRPr="00CE0CBF">
        <w:t>Female</w:t>
      </w:r>
      <w:proofErr w:type="spellEnd"/>
      <w:r w:rsidRPr="00CE0CBF">
        <w:t>, 1 para Male).</w:t>
      </w:r>
    </w:p>
    <w:p w14:paraId="7422D126" w14:textId="77777777" w:rsidR="00CE0CBF" w:rsidRPr="00CE0CBF" w:rsidRDefault="00CE0CBF" w:rsidP="00CE0CBF">
      <w:pPr>
        <w:numPr>
          <w:ilvl w:val="2"/>
          <w:numId w:val="4"/>
        </w:numPr>
      </w:pPr>
      <w:r w:rsidRPr="00CE0CBF">
        <w:t>Escalar las columnas numéricas (</w:t>
      </w:r>
      <w:proofErr w:type="spellStart"/>
      <w:r w:rsidRPr="00CE0CBF">
        <w:t>age</w:t>
      </w:r>
      <w:proofErr w:type="spellEnd"/>
      <w:r w:rsidRPr="00CE0CBF">
        <w:t xml:space="preserve">, </w:t>
      </w:r>
      <w:proofErr w:type="spellStart"/>
      <w:r w:rsidRPr="00CE0CBF">
        <w:t>total_spent</w:t>
      </w:r>
      <w:proofErr w:type="spellEnd"/>
      <w:r w:rsidRPr="00CE0CBF">
        <w:t xml:space="preserve">, </w:t>
      </w:r>
      <w:proofErr w:type="spellStart"/>
      <w:r w:rsidRPr="00CE0CBF">
        <w:t>frequency</w:t>
      </w:r>
      <w:proofErr w:type="spellEnd"/>
      <w:r w:rsidRPr="00CE0CBF">
        <w:t xml:space="preserve">, </w:t>
      </w:r>
      <w:proofErr w:type="spellStart"/>
      <w:r w:rsidRPr="00CE0CBF">
        <w:t>days_since_last_purchase</w:t>
      </w:r>
      <w:proofErr w:type="spellEnd"/>
      <w:r w:rsidRPr="00CE0CBF">
        <w:t xml:space="preserve">) usando </w:t>
      </w:r>
      <w:proofErr w:type="spellStart"/>
      <w:r w:rsidRPr="00CE0CBF">
        <w:t>StandardScaler</w:t>
      </w:r>
      <w:proofErr w:type="spellEnd"/>
      <w:r w:rsidRPr="00CE0CBF">
        <w:t xml:space="preserve"> para asegurar consistencia en las escalas.</w:t>
      </w:r>
    </w:p>
    <w:p w14:paraId="2AE2D6B3" w14:textId="4B9FAE00" w:rsidR="00CE0CBF" w:rsidRPr="00CE0CBF" w:rsidRDefault="00CE0CBF" w:rsidP="00CE0CBF">
      <w:r w:rsidRPr="00CE0CBF">
        <w:br/>
      </w:r>
      <w:r w:rsidRPr="00CE0CBF">
        <w:rPr>
          <w:b/>
          <w:bCs/>
        </w:rPr>
        <w:t>5. Dividir los Datos en Entrenamiento y Prueba:</w:t>
      </w:r>
    </w:p>
    <w:p w14:paraId="5B535403" w14:textId="77777777" w:rsidR="00CE0CBF" w:rsidRPr="00CE0CBF" w:rsidRDefault="00CE0CBF" w:rsidP="00CE0CBF">
      <w:pPr>
        <w:numPr>
          <w:ilvl w:val="2"/>
          <w:numId w:val="5"/>
        </w:numPr>
      </w:pPr>
      <w:r w:rsidRPr="00CE0CBF">
        <w:t xml:space="preserve">Definir las características (X) y la variable objetivo (y), que es </w:t>
      </w:r>
      <w:proofErr w:type="spellStart"/>
      <w:r w:rsidRPr="00CE0CBF">
        <w:t>returned_next_month</w:t>
      </w:r>
      <w:proofErr w:type="spellEnd"/>
      <w:r w:rsidRPr="00CE0CBF">
        <w:t>.</w:t>
      </w:r>
    </w:p>
    <w:p w14:paraId="26CADFC4" w14:textId="77777777" w:rsidR="00CE0CBF" w:rsidRPr="00CE0CBF" w:rsidRDefault="00CE0CBF" w:rsidP="00CE0CBF">
      <w:pPr>
        <w:numPr>
          <w:ilvl w:val="2"/>
          <w:numId w:val="5"/>
        </w:numPr>
      </w:pPr>
      <w:r w:rsidRPr="00CE0CBF">
        <w:t>Dividir los datos en un conjunto de entrenamiento y otro de prueba (80/20).</w:t>
      </w:r>
    </w:p>
    <w:p w14:paraId="748D4865" w14:textId="7AC90E92" w:rsidR="00CE0CBF" w:rsidRPr="00CE0CBF" w:rsidRDefault="00CE0CBF" w:rsidP="00CE0CBF">
      <w:r w:rsidRPr="00CE0CBF">
        <w:br/>
      </w:r>
      <w:r w:rsidRPr="00CE0CBF">
        <w:rPr>
          <w:b/>
          <w:bCs/>
        </w:rPr>
        <w:t>6. Entrenamiento de Modelos:</w:t>
      </w:r>
    </w:p>
    <w:p w14:paraId="6B1F3610" w14:textId="77777777" w:rsidR="00CE0CBF" w:rsidRPr="00CE0CBF" w:rsidRDefault="00CE0CBF" w:rsidP="00CE0CBF">
      <w:pPr>
        <w:numPr>
          <w:ilvl w:val="2"/>
          <w:numId w:val="6"/>
        </w:numPr>
      </w:pPr>
      <w:r w:rsidRPr="00CE0CBF">
        <w:lastRenderedPageBreak/>
        <w:t>Seleccionar tres modelos de clasificación: Regresión Logística, Árbol de Decisión y Bosque Aleatorio.</w:t>
      </w:r>
    </w:p>
    <w:p w14:paraId="2769E8E5" w14:textId="77777777" w:rsidR="00CE0CBF" w:rsidRPr="00CE0CBF" w:rsidRDefault="00CE0CBF" w:rsidP="00CE0CBF">
      <w:pPr>
        <w:numPr>
          <w:ilvl w:val="2"/>
          <w:numId w:val="6"/>
        </w:numPr>
      </w:pPr>
      <w:r w:rsidRPr="00CE0CBF">
        <w:t>Entrenar cada modelo usando los datos de entrenamiento.</w:t>
      </w:r>
    </w:p>
    <w:p w14:paraId="320B702B" w14:textId="7003814A" w:rsidR="00CE0CBF" w:rsidRPr="00CE0CBF" w:rsidRDefault="00CE0CBF" w:rsidP="00CE0CBF">
      <w:r w:rsidRPr="00CE0CBF">
        <w:br/>
      </w:r>
      <w:r w:rsidRPr="00CE0CBF">
        <w:rPr>
          <w:b/>
          <w:bCs/>
        </w:rPr>
        <w:t>7. Evaluación Inicial de Modelos:</w:t>
      </w:r>
    </w:p>
    <w:p w14:paraId="7BDAF696" w14:textId="77777777" w:rsidR="00CE0CBF" w:rsidRPr="00CE0CBF" w:rsidRDefault="00CE0CBF" w:rsidP="00CE0CBF">
      <w:pPr>
        <w:numPr>
          <w:ilvl w:val="2"/>
          <w:numId w:val="7"/>
        </w:numPr>
      </w:pPr>
      <w:r w:rsidRPr="00CE0CBF">
        <w:t xml:space="preserve">Evaluar cada modelo en el conjunto de prueba usando métricas de rendimiento: exactitud, precisión, </w:t>
      </w:r>
      <w:proofErr w:type="spellStart"/>
      <w:r w:rsidRPr="00CE0CBF">
        <w:t>recall</w:t>
      </w:r>
      <w:proofErr w:type="spellEnd"/>
      <w:r w:rsidRPr="00CE0CBF">
        <w:t>, F1 y AUC-ROC.</w:t>
      </w:r>
    </w:p>
    <w:p w14:paraId="1A32D7F3" w14:textId="77777777" w:rsidR="00CE0CBF" w:rsidRPr="00CE0CBF" w:rsidRDefault="00CE0CBF" w:rsidP="00CE0CBF">
      <w:pPr>
        <w:numPr>
          <w:ilvl w:val="2"/>
          <w:numId w:val="7"/>
        </w:numPr>
      </w:pPr>
      <w:r w:rsidRPr="00CE0CBF">
        <w:t>Comparar los resultados y documentarlos para seleccionar el mejor modelo.</w:t>
      </w:r>
    </w:p>
    <w:p w14:paraId="5277CEF0" w14:textId="6E580DBB" w:rsidR="00CE0CBF" w:rsidRPr="00CE0CBF" w:rsidRDefault="00CE0CBF" w:rsidP="00CE0CBF">
      <w:r w:rsidRPr="00CE0CBF">
        <w:br/>
      </w:r>
      <w:r w:rsidRPr="00CE0CBF">
        <w:rPr>
          <w:b/>
          <w:bCs/>
        </w:rPr>
        <w:t>8. Optimización del Mejor Modelo:</w:t>
      </w:r>
    </w:p>
    <w:p w14:paraId="594ABC88" w14:textId="77777777" w:rsidR="00CE0CBF" w:rsidRPr="00CE0CBF" w:rsidRDefault="00CE0CBF" w:rsidP="00CE0CBF">
      <w:pPr>
        <w:numPr>
          <w:ilvl w:val="2"/>
          <w:numId w:val="8"/>
        </w:numPr>
      </w:pPr>
      <w:r w:rsidRPr="00CE0CBF">
        <w:t xml:space="preserve">Realizar optimización de </w:t>
      </w:r>
      <w:proofErr w:type="spellStart"/>
      <w:r w:rsidRPr="00CE0CBF">
        <w:t>hiperparámetros</w:t>
      </w:r>
      <w:proofErr w:type="spellEnd"/>
      <w:r w:rsidRPr="00CE0CBF">
        <w:t xml:space="preserve"> (</w:t>
      </w:r>
      <w:proofErr w:type="spellStart"/>
      <w:r w:rsidRPr="00CE0CBF">
        <w:t>Grid</w:t>
      </w:r>
      <w:proofErr w:type="spellEnd"/>
      <w:r w:rsidRPr="00CE0CBF">
        <w:t xml:space="preserve"> </w:t>
      </w:r>
      <w:proofErr w:type="spellStart"/>
      <w:r w:rsidRPr="00CE0CBF">
        <w:t>Search</w:t>
      </w:r>
      <w:proofErr w:type="spellEnd"/>
      <w:r w:rsidRPr="00CE0CBF">
        <w:t>) en el modelo seleccionado (en este caso, Bosque Aleatorio).</w:t>
      </w:r>
    </w:p>
    <w:p w14:paraId="232F841A" w14:textId="77777777" w:rsidR="00CE0CBF" w:rsidRPr="00CE0CBF" w:rsidRDefault="00CE0CBF" w:rsidP="00CE0CBF">
      <w:pPr>
        <w:numPr>
          <w:ilvl w:val="2"/>
          <w:numId w:val="8"/>
        </w:numPr>
      </w:pPr>
      <w:r w:rsidRPr="00CE0CBF">
        <w:t>Ajustar el modelo con los mejores parámetros encontrados y entrenarlo nuevamente.</w:t>
      </w:r>
    </w:p>
    <w:p w14:paraId="0A2BEF65" w14:textId="3103B6E6" w:rsidR="00CE0CBF" w:rsidRPr="00CE0CBF" w:rsidRDefault="00CE0CBF" w:rsidP="00CE0CBF">
      <w:r w:rsidRPr="00CE0CBF">
        <w:br/>
      </w:r>
      <w:r w:rsidRPr="00CE0CBF">
        <w:rPr>
          <w:b/>
          <w:bCs/>
        </w:rPr>
        <w:t>9. Validación y Análisis de Errores:</w:t>
      </w:r>
    </w:p>
    <w:p w14:paraId="528B9C81" w14:textId="77777777" w:rsidR="00CE0CBF" w:rsidRPr="00CE0CBF" w:rsidRDefault="00CE0CBF" w:rsidP="00CE0CBF">
      <w:pPr>
        <w:numPr>
          <w:ilvl w:val="2"/>
          <w:numId w:val="9"/>
        </w:numPr>
      </w:pPr>
      <w:r w:rsidRPr="00CE0CBF">
        <w:t>Evaluar el rendimiento del modelo optimizado en el conjunto de prueba con las métricas mencionadas.</w:t>
      </w:r>
    </w:p>
    <w:p w14:paraId="50FFDE26" w14:textId="77777777" w:rsidR="00CE0CBF" w:rsidRPr="00CE0CBF" w:rsidRDefault="00CE0CBF" w:rsidP="00CE0CBF">
      <w:pPr>
        <w:numPr>
          <w:ilvl w:val="2"/>
          <w:numId w:val="9"/>
        </w:numPr>
      </w:pPr>
      <w:r w:rsidRPr="00CE0CBF">
        <w:t>Generar la matriz de confusión para identificar y analizar los errores de clasificación.</w:t>
      </w:r>
    </w:p>
    <w:p w14:paraId="181B8A73" w14:textId="12428A78" w:rsidR="00CE0CBF" w:rsidRPr="00CE0CBF" w:rsidRDefault="00CE0CBF" w:rsidP="00CE0CBF">
      <w:r w:rsidRPr="00CE0CBF">
        <w:br/>
      </w:r>
      <w:r w:rsidRPr="00CE0CBF">
        <w:rPr>
          <w:b/>
          <w:bCs/>
        </w:rPr>
        <w:t>10. Conclusión y Recomendaciones:</w:t>
      </w:r>
    </w:p>
    <w:p w14:paraId="739B11A0" w14:textId="77777777" w:rsidR="00CE0CBF" w:rsidRPr="00CE0CBF" w:rsidRDefault="00CE0CBF" w:rsidP="00CE0CBF">
      <w:pPr>
        <w:numPr>
          <w:ilvl w:val="2"/>
          <w:numId w:val="10"/>
        </w:numPr>
      </w:pPr>
      <w:r w:rsidRPr="00CE0CBF">
        <w:t>Redactar conclusiones sobre el rendimiento del modelo y propuestas de aplicación en estrategias de retención de clientes.</w:t>
      </w:r>
    </w:p>
    <w:p w14:paraId="1F001BA4" w14:textId="77777777" w:rsidR="00CE0CBF" w:rsidRPr="00CE0CBF" w:rsidRDefault="00CE0CBF" w:rsidP="00CE0CBF">
      <w:pPr>
        <w:numPr>
          <w:ilvl w:val="2"/>
          <w:numId w:val="10"/>
        </w:numPr>
      </w:pPr>
      <w:r w:rsidRPr="00CE0CBF">
        <w:t xml:space="preserve">Documentar el proceso y resultados en un </w:t>
      </w:r>
      <w:proofErr w:type="spellStart"/>
      <w:r w:rsidRPr="00CE0CBF">
        <w:t>Jupyter</w:t>
      </w:r>
      <w:proofErr w:type="spellEnd"/>
      <w:r w:rsidRPr="00CE0CBF">
        <w:t xml:space="preserve"> Notebook con comentarios explicativos y visualizaciones relevantes.</w:t>
      </w:r>
    </w:p>
    <w:p w14:paraId="233C9F4C" w14:textId="77777777" w:rsidR="00AF1173" w:rsidRDefault="00AF1173"/>
    <w:sectPr w:rsidR="00AF1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A4179"/>
    <w:multiLevelType w:val="multilevel"/>
    <w:tmpl w:val="E6087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EC72B2"/>
    <w:multiLevelType w:val="multilevel"/>
    <w:tmpl w:val="C2E0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5B2DB6"/>
    <w:multiLevelType w:val="multilevel"/>
    <w:tmpl w:val="AA0A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B421B6"/>
    <w:multiLevelType w:val="multilevel"/>
    <w:tmpl w:val="FECA2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C51894"/>
    <w:multiLevelType w:val="multilevel"/>
    <w:tmpl w:val="233CF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9F1B7B"/>
    <w:multiLevelType w:val="multilevel"/>
    <w:tmpl w:val="D90C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871020"/>
    <w:multiLevelType w:val="multilevel"/>
    <w:tmpl w:val="A3D21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FF0C34"/>
    <w:multiLevelType w:val="multilevel"/>
    <w:tmpl w:val="B382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0F4FB4"/>
    <w:multiLevelType w:val="multilevel"/>
    <w:tmpl w:val="CC48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4065403"/>
    <w:multiLevelType w:val="multilevel"/>
    <w:tmpl w:val="7A54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063046">
    <w:abstractNumId w:val="4"/>
  </w:num>
  <w:num w:numId="2" w16cid:durableId="1754934457">
    <w:abstractNumId w:val="5"/>
  </w:num>
  <w:num w:numId="3" w16cid:durableId="2121946486">
    <w:abstractNumId w:val="7"/>
  </w:num>
  <w:num w:numId="4" w16cid:durableId="119686320">
    <w:abstractNumId w:val="8"/>
  </w:num>
  <w:num w:numId="5" w16cid:durableId="758212317">
    <w:abstractNumId w:val="6"/>
  </w:num>
  <w:num w:numId="6" w16cid:durableId="1882470431">
    <w:abstractNumId w:val="9"/>
  </w:num>
  <w:num w:numId="7" w16cid:durableId="423192570">
    <w:abstractNumId w:val="2"/>
  </w:num>
  <w:num w:numId="8" w16cid:durableId="451050061">
    <w:abstractNumId w:val="3"/>
  </w:num>
  <w:num w:numId="9" w16cid:durableId="1442605320">
    <w:abstractNumId w:val="1"/>
  </w:num>
  <w:num w:numId="10" w16cid:durableId="2088843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BF"/>
    <w:rsid w:val="0022630A"/>
    <w:rsid w:val="00251511"/>
    <w:rsid w:val="004D77B9"/>
    <w:rsid w:val="00AF1173"/>
    <w:rsid w:val="00C90E28"/>
    <w:rsid w:val="00CE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B9D"/>
  <w15:chartTrackingRefBased/>
  <w15:docId w15:val="{E7DC2CEC-E19F-4ABF-B3F2-A3ABBA38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E0C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E0C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E0CB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E0C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E0CB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E0C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E0C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E0C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E0C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0CB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E0C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E0CB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E0CBF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E0CBF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E0CB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E0CB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E0CB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E0CB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E0C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E0C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E0C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E0C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E0C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E0CB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E0CB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E0CB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E0CB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E0CB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E0CBF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E0CB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E0C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7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code/julihocc/classification-models-for-titanic-competition" TargetMode="External"/><Relationship Id="rId5" Type="http://schemas.openxmlformats.org/officeDocument/2006/relationships/hyperlink" Target="https://www.kaggle.com/datasets/julihocc/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427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Delgado</dc:creator>
  <cp:keywords/>
  <dc:description/>
  <cp:lastModifiedBy>Ruben Delgado</cp:lastModifiedBy>
  <cp:revision>1</cp:revision>
  <dcterms:created xsi:type="dcterms:W3CDTF">2024-11-11T19:52:00Z</dcterms:created>
  <dcterms:modified xsi:type="dcterms:W3CDTF">2024-11-11T19:58:00Z</dcterms:modified>
</cp:coreProperties>
</file>