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CCF" w:rsidRPr="00F769B8" w:rsidRDefault="00692CCF" w:rsidP="008306EA">
      <w:pPr>
        <w:autoSpaceDE w:val="0"/>
        <w:autoSpaceDN w:val="0"/>
        <w:adjustRightInd w:val="0"/>
        <w:spacing w:after="0" w:line="240" w:lineRule="auto"/>
        <w:jc w:val="both"/>
        <w:rPr>
          <w:rFonts w:ascii="URWPalladioL-Roma" w:hAnsi="URWPalladioL-Roma" w:cs="URWPalladioL-Roma"/>
          <w:lang w:val="en-US"/>
        </w:rPr>
      </w:pPr>
      <w:r w:rsidRPr="00F769B8">
        <w:rPr>
          <w:rFonts w:ascii="URWPalladioL-Roma" w:hAnsi="URWPalladioL-Roma" w:cs="URWPalladioL-Roma"/>
          <w:b/>
          <w:lang w:val="en-US"/>
        </w:rPr>
        <w:t>(1)</w:t>
      </w:r>
      <w:r w:rsidRPr="00F769B8">
        <w:rPr>
          <w:rFonts w:ascii="URWPalladioL-Roma" w:hAnsi="URWPalladioL-Roma" w:cs="URWPalladioL-Roma"/>
          <w:lang w:val="en-US"/>
        </w:rPr>
        <w:t xml:space="preserve"> </w:t>
      </w:r>
      <w:r w:rsidRPr="00F769B8">
        <w:rPr>
          <w:rFonts w:ascii="URWPalladioL-Roma" w:hAnsi="URWPalladioL-Roma" w:cs="URWPalladioL-Roma"/>
          <w:b/>
          <w:lang w:val="en-US"/>
        </w:rPr>
        <w:t>Why</w:t>
      </w:r>
      <w:r w:rsidR="008306EA" w:rsidRPr="00F769B8">
        <w:rPr>
          <w:rFonts w:ascii="URWPalladioL-Roma" w:hAnsi="URWPalladioL-Roma" w:cs="URWPalladioL-Roma"/>
          <w:b/>
          <w:lang w:val="en-US"/>
        </w:rPr>
        <w:t xml:space="preserve"> </w:t>
      </w:r>
      <w:r w:rsidRPr="00F769B8">
        <w:rPr>
          <w:rFonts w:ascii="URWPalladioL-Roma" w:hAnsi="URWPalladioL-Roma" w:cs="URWPalladioL-Roma"/>
          <w:b/>
          <w:lang w:val="en-US"/>
        </w:rPr>
        <w:t xml:space="preserve">are </w:t>
      </w:r>
      <w:proofErr w:type="spellStart"/>
      <w:r w:rsidRPr="00F769B8">
        <w:rPr>
          <w:rFonts w:ascii="URWPalladioL-Roma" w:hAnsi="URWPalladioL-Roma" w:cs="URWPalladioL-Roma"/>
          <w:b/>
          <w:lang w:val="en-US"/>
        </w:rPr>
        <w:t>nontraded</w:t>
      </w:r>
      <w:proofErr w:type="spellEnd"/>
      <w:r w:rsidRPr="00F769B8">
        <w:rPr>
          <w:rFonts w:ascii="URWPalladioL-Roma" w:hAnsi="URWPalladioL-Roma" w:cs="URWPalladioL-Roma"/>
          <w:b/>
          <w:lang w:val="en-US"/>
        </w:rPr>
        <w:t xml:space="preserve"> goods generally cheaper in poor countries?</w:t>
      </w:r>
      <w:r w:rsidRPr="00F769B8">
        <w:rPr>
          <w:rFonts w:ascii="URWPalladioL-Roma" w:hAnsi="URWPalladioL-Roma" w:cs="URWPalladioL-Roma"/>
          <w:lang w:val="en-US"/>
        </w:rPr>
        <w:t xml:space="preserve"> </w:t>
      </w:r>
      <w:r w:rsidRPr="00F769B8">
        <w:rPr>
          <w:rFonts w:ascii="URWPalladioL-Roma" w:hAnsi="URWPalladioL-Roma" w:cs="URWPalladioL-Roma"/>
          <w:b/>
          <w:lang w:val="en-US"/>
        </w:rPr>
        <w:t>In addition,</w:t>
      </w:r>
      <w:r w:rsidR="008306EA" w:rsidRPr="00F769B8">
        <w:rPr>
          <w:rFonts w:ascii="URWPalladioL-Roma" w:hAnsi="URWPalladioL-Roma" w:cs="URWPalladioL-Roma"/>
          <w:b/>
          <w:lang w:val="en-US"/>
        </w:rPr>
        <w:t xml:space="preserve"> </w:t>
      </w:r>
      <w:r w:rsidRPr="00F769B8">
        <w:rPr>
          <w:rFonts w:ascii="URWPalladioL-Roma" w:hAnsi="URWPalladioL-Roma" w:cs="URWPalladioL-Roma"/>
          <w:b/>
          <w:lang w:val="en-US"/>
        </w:rPr>
        <w:t xml:space="preserve">if they are cheaper, would their incomes look better </w:t>
      </w:r>
      <w:r w:rsidRPr="00F769B8">
        <w:rPr>
          <w:rFonts w:ascii="URWPalladioL-Roma" w:hAnsi="URWPalladioL-Roma" w:cs="URWPalladioL-Roma"/>
          <w:lang w:val="en-US"/>
        </w:rPr>
        <w:t>(</w:t>
      </w:r>
      <w:r w:rsidRPr="00F769B8">
        <w:rPr>
          <w:rFonts w:ascii="URWPalladioL-Roma" w:hAnsi="URWPalladioL-Roma" w:cs="URWPalladioL-Roma"/>
          <w:b/>
          <w:lang w:val="en-US"/>
        </w:rPr>
        <w:t>relative to the United</w:t>
      </w:r>
      <w:r w:rsidR="008306EA" w:rsidRPr="00F769B8">
        <w:rPr>
          <w:rFonts w:ascii="URWPalladioL-Roma" w:hAnsi="URWPalladioL-Roma" w:cs="URWPalladioL-Roma"/>
          <w:b/>
          <w:lang w:val="en-US"/>
        </w:rPr>
        <w:t xml:space="preserve"> </w:t>
      </w:r>
      <w:r w:rsidRPr="00F769B8">
        <w:rPr>
          <w:rFonts w:ascii="URWPalladioL-Roma" w:hAnsi="URWPalladioL-Roma" w:cs="URWPalladioL-Roma"/>
          <w:b/>
          <w:lang w:val="en-US"/>
        </w:rPr>
        <w:t>States, say) when measured by the exchange-rate method or by the PPP</w:t>
      </w:r>
      <w:r w:rsidR="008306EA" w:rsidRPr="00F769B8">
        <w:rPr>
          <w:rFonts w:ascii="URWPalladioL-Roma" w:hAnsi="URWPalladioL-Roma" w:cs="URWPalladioL-Roma"/>
          <w:b/>
          <w:lang w:val="en-US"/>
        </w:rPr>
        <w:t xml:space="preserve"> </w:t>
      </w:r>
      <w:r w:rsidRPr="00F769B8">
        <w:rPr>
          <w:rFonts w:ascii="URWPalladioL-Roma" w:hAnsi="URWPalladioL-Roma" w:cs="URWPalladioL-Roma"/>
          <w:b/>
          <w:lang w:val="en-US"/>
        </w:rPr>
        <w:t>method?</w:t>
      </w:r>
    </w:p>
    <w:p w:rsidR="008306EA" w:rsidRDefault="008306EA" w:rsidP="008306EA">
      <w:pPr>
        <w:autoSpaceDE w:val="0"/>
        <w:autoSpaceDN w:val="0"/>
        <w:adjustRightInd w:val="0"/>
        <w:spacing w:after="0" w:line="240" w:lineRule="auto"/>
        <w:jc w:val="both"/>
        <w:rPr>
          <w:rFonts w:ascii="URWPalladioL-Roma" w:hAnsi="URWPalladioL-Roma" w:cs="URWPalladioL-Roma"/>
          <w:lang w:val="es-ES"/>
        </w:rPr>
      </w:pPr>
    </w:p>
    <w:p w:rsidR="00E009E0" w:rsidRDefault="00E009E0" w:rsidP="00E009E0">
      <w:pPr>
        <w:autoSpaceDE w:val="0"/>
        <w:autoSpaceDN w:val="0"/>
        <w:adjustRightInd w:val="0"/>
        <w:spacing w:after="0" w:line="240" w:lineRule="auto"/>
        <w:jc w:val="both"/>
        <w:rPr>
          <w:rFonts w:ascii="URWPalladioL-Roma" w:hAnsi="URWPalladioL-Roma" w:cs="URWPalladioL-Roma"/>
          <w:lang w:val="es-ES"/>
        </w:rPr>
      </w:pPr>
    </w:p>
    <w:p w:rsidR="00F769B8" w:rsidRDefault="00F769B8" w:rsidP="00E009E0">
      <w:pPr>
        <w:autoSpaceDE w:val="0"/>
        <w:autoSpaceDN w:val="0"/>
        <w:adjustRightInd w:val="0"/>
        <w:spacing w:after="0" w:line="240" w:lineRule="auto"/>
        <w:jc w:val="both"/>
        <w:rPr>
          <w:rFonts w:ascii="URWPalladioL-Roma" w:hAnsi="URWPalladioL-Roma" w:cs="URWPalladioL-Roma"/>
          <w:lang w:val="es-ES"/>
        </w:rPr>
      </w:pPr>
      <w:r>
        <w:rPr>
          <w:rFonts w:ascii="URWPalladioL-Roma" w:hAnsi="URWPalladioL-Roma" w:cs="URWPalladioL-Roma"/>
          <w:lang w:val="es-ES"/>
        </w:rPr>
        <w:t xml:space="preserve">Leyes de migración no permiten que las personas pobres “comercien” servicios con países más ricos: los servicios </w:t>
      </w:r>
      <w:r w:rsidR="00CC7690">
        <w:rPr>
          <w:rFonts w:ascii="URWPalladioL-Roma" w:hAnsi="URWPalladioL-Roma" w:cs="URWPalladioL-Roma"/>
          <w:lang w:val="es-ES"/>
        </w:rPr>
        <w:t xml:space="preserve">que los pobres son “buenos” proveyendo son baratos en los países donde ellos viven, y caros en los países ricos. Si no hubiera leyes de migración, los trabajadores de este sector en países pobres migrarían a lugares donde sus servicios fueran bien pagados. Como cuando se da arbitraje con bienes comerciables, los precios, entonces, tenderían a igualarse, aumentando la calidad de vida de los pobres. </w:t>
      </w:r>
    </w:p>
    <w:p w:rsidR="00F769B8" w:rsidRDefault="00F769B8" w:rsidP="00E009E0">
      <w:pPr>
        <w:autoSpaceDE w:val="0"/>
        <w:autoSpaceDN w:val="0"/>
        <w:adjustRightInd w:val="0"/>
        <w:spacing w:after="0" w:line="240" w:lineRule="auto"/>
        <w:jc w:val="both"/>
        <w:rPr>
          <w:rFonts w:ascii="URWPalladioL-Roma" w:hAnsi="URWPalladioL-Roma" w:cs="URWPalladioL-Roma"/>
          <w:lang w:val="es-ES"/>
        </w:rPr>
      </w:pPr>
    </w:p>
    <w:p w:rsidR="00CC7690" w:rsidRDefault="00CC7690" w:rsidP="00CC7690">
      <w:pPr>
        <w:autoSpaceDE w:val="0"/>
        <w:autoSpaceDN w:val="0"/>
        <w:adjustRightInd w:val="0"/>
        <w:spacing w:after="0" w:line="240" w:lineRule="auto"/>
        <w:jc w:val="both"/>
        <w:rPr>
          <w:rFonts w:ascii="URWPalladioL-Roma" w:hAnsi="URWPalladioL-Roma" w:cs="URWPalladioL-Roma"/>
          <w:lang w:val="es-ES"/>
        </w:rPr>
      </w:pPr>
      <w:r>
        <w:rPr>
          <w:rFonts w:ascii="URWPalladioL-Roma" w:hAnsi="URWPalladioL-Roma" w:cs="URWPalladioL-Roma"/>
          <w:lang w:val="es-ES"/>
        </w:rPr>
        <w:t xml:space="preserve">Por </w:t>
      </w:r>
      <w:r>
        <w:rPr>
          <w:rFonts w:ascii="URWPalladioL-Roma" w:hAnsi="URWPalladioL-Roma" w:cs="URWPalladioL-Roma"/>
          <w:lang w:val="es-ES"/>
        </w:rPr>
        <w:t>otro lado, los servicios son baratos porque suelen</w:t>
      </w:r>
      <w:r>
        <w:rPr>
          <w:rFonts w:ascii="URWPalladioL-Roma" w:hAnsi="URWPalladioL-Roma" w:cs="URWPalladioL-Roma"/>
          <w:lang w:val="es-ES"/>
        </w:rPr>
        <w:t xml:space="preserve"> tener menos dotaciones de capital, menos productividad de la mano de obra, </w:t>
      </w:r>
      <w:r>
        <w:rPr>
          <w:rFonts w:ascii="URWPalladioL-Roma" w:hAnsi="URWPalladioL-Roma" w:cs="URWPalladioL-Roma"/>
          <w:lang w:val="es-ES"/>
        </w:rPr>
        <w:t xml:space="preserve">mano de obra no calificada, </w:t>
      </w:r>
      <w:r>
        <w:rPr>
          <w:rFonts w:ascii="URWPalladioL-Roma" w:hAnsi="URWPalladioL-Roma" w:cs="URWPalladioL-Roma"/>
          <w:lang w:val="es-ES"/>
        </w:rPr>
        <w:t xml:space="preserve">y por lo tanto menores salarios. </w:t>
      </w:r>
    </w:p>
    <w:p w:rsidR="00CC7690" w:rsidRDefault="00CC7690" w:rsidP="00E009E0">
      <w:pPr>
        <w:autoSpaceDE w:val="0"/>
        <w:autoSpaceDN w:val="0"/>
        <w:adjustRightInd w:val="0"/>
        <w:spacing w:after="0" w:line="240" w:lineRule="auto"/>
        <w:jc w:val="both"/>
        <w:rPr>
          <w:rFonts w:ascii="URWPalladioL-Roma" w:hAnsi="URWPalladioL-Roma" w:cs="URWPalladioL-Roma"/>
          <w:lang w:val="es-ES"/>
        </w:rPr>
      </w:pPr>
    </w:p>
    <w:p w:rsidR="00B05628" w:rsidRDefault="00B05628" w:rsidP="00E009E0">
      <w:pPr>
        <w:autoSpaceDE w:val="0"/>
        <w:autoSpaceDN w:val="0"/>
        <w:adjustRightInd w:val="0"/>
        <w:spacing w:after="0" w:line="240" w:lineRule="auto"/>
        <w:jc w:val="both"/>
        <w:rPr>
          <w:rFonts w:ascii="URWPalladioL-Roma" w:hAnsi="URWPalladioL-Roma" w:cs="URWPalladioL-Roma"/>
          <w:lang w:val="es-ES"/>
        </w:rPr>
      </w:pPr>
    </w:p>
    <w:p w:rsidR="00692CCF" w:rsidRPr="00204431" w:rsidRDefault="00692CCF" w:rsidP="008306EA">
      <w:pPr>
        <w:autoSpaceDE w:val="0"/>
        <w:autoSpaceDN w:val="0"/>
        <w:adjustRightInd w:val="0"/>
        <w:spacing w:after="0" w:line="240" w:lineRule="auto"/>
        <w:jc w:val="both"/>
        <w:rPr>
          <w:rFonts w:ascii="URWPalladioL-Roma" w:hAnsi="URWPalladioL-Roma" w:cs="URWPalladioL-Roma"/>
          <w:b/>
          <w:lang w:val="en-US"/>
        </w:rPr>
      </w:pPr>
      <w:r w:rsidRPr="00204431">
        <w:rPr>
          <w:rFonts w:ascii="URWPalladioL-Roma" w:hAnsi="URWPalladioL-Roma" w:cs="URWPalladioL-Roma"/>
          <w:b/>
          <w:lang w:val="en-US"/>
        </w:rPr>
        <w:t>(2) McDonald’s operates in various countries. It has been found that the</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relative price of a Big Mac is a better guide to the overall cost of living than</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estimates using the exchange rate. Why do you think this might be the</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case?</w:t>
      </w:r>
    </w:p>
    <w:p w:rsidR="009B37B7" w:rsidRPr="008306EA" w:rsidRDefault="009B37B7" w:rsidP="008306EA">
      <w:pPr>
        <w:autoSpaceDE w:val="0"/>
        <w:autoSpaceDN w:val="0"/>
        <w:adjustRightInd w:val="0"/>
        <w:spacing w:after="0" w:line="240" w:lineRule="auto"/>
        <w:jc w:val="both"/>
        <w:rPr>
          <w:rFonts w:ascii="URWPalladioL-Roma" w:hAnsi="URWPalladioL-Roma" w:cs="URWPalladioL-Roma"/>
          <w:b/>
          <w:lang w:val="en-US"/>
        </w:rPr>
      </w:pPr>
    </w:p>
    <w:p w:rsidR="00B05628" w:rsidRPr="00F769B8" w:rsidRDefault="009B37B7" w:rsidP="008306EA">
      <w:pPr>
        <w:autoSpaceDE w:val="0"/>
        <w:autoSpaceDN w:val="0"/>
        <w:adjustRightInd w:val="0"/>
        <w:spacing w:after="0" w:line="240" w:lineRule="auto"/>
        <w:jc w:val="both"/>
        <w:rPr>
          <w:rFonts w:ascii="URWPalladioL-Roma" w:hAnsi="URWPalladioL-Roma" w:cs="URWPalladioL-Roma"/>
        </w:rPr>
      </w:pPr>
      <w:r w:rsidRPr="00F769B8">
        <w:rPr>
          <w:rFonts w:ascii="URWPalladioL-Roma" w:hAnsi="URWPalladioL-Roma" w:cs="URWPalladioL-Roma"/>
        </w:rPr>
        <w:t xml:space="preserve">Porque la Big Mac se sirve de forma prácticamente idéntica en todos los países del mundo, </w:t>
      </w:r>
      <w:r w:rsidR="00B05628" w:rsidRPr="00F769B8">
        <w:rPr>
          <w:rFonts w:ascii="URWPalladioL-Roma" w:hAnsi="URWPalladioL-Roma" w:cs="URWPalladioL-Roma"/>
        </w:rPr>
        <w:t xml:space="preserve">lo cual implica que su costo es el mismo, por lo que sirve como test para ver en qué grado </w:t>
      </w:r>
      <w:r w:rsidR="009F35EB" w:rsidRPr="00F769B8">
        <w:rPr>
          <w:rFonts w:ascii="URWPalladioL-Roma" w:hAnsi="URWPalladioL-Roma" w:cs="URWPalladioL-Roma"/>
        </w:rPr>
        <w:t xml:space="preserve">el tipo de cambio afecta los precios en diferentes países. </w:t>
      </w:r>
    </w:p>
    <w:p w:rsidR="00B05628" w:rsidRPr="00F769B8" w:rsidRDefault="00B05628" w:rsidP="008306EA">
      <w:pPr>
        <w:autoSpaceDE w:val="0"/>
        <w:autoSpaceDN w:val="0"/>
        <w:adjustRightInd w:val="0"/>
        <w:spacing w:after="0" w:line="240" w:lineRule="auto"/>
        <w:jc w:val="both"/>
        <w:rPr>
          <w:rFonts w:ascii="URWPalladioL-Roma" w:hAnsi="URWPalladioL-Roma" w:cs="URWPalladioL-Roma"/>
        </w:rPr>
      </w:pPr>
    </w:p>
    <w:p w:rsidR="008306EA" w:rsidRPr="00F769B8" w:rsidRDefault="009F35EB" w:rsidP="008306EA">
      <w:pPr>
        <w:autoSpaceDE w:val="0"/>
        <w:autoSpaceDN w:val="0"/>
        <w:adjustRightInd w:val="0"/>
        <w:spacing w:after="0" w:line="240" w:lineRule="auto"/>
        <w:jc w:val="both"/>
        <w:rPr>
          <w:rFonts w:ascii="URWPalladioL-Roma" w:hAnsi="URWPalladioL-Roma" w:cs="URWPalladioL-Roma"/>
        </w:rPr>
      </w:pPr>
      <w:r w:rsidRPr="00F769B8">
        <w:rPr>
          <w:rFonts w:ascii="URWPalladioL-Roma" w:hAnsi="URWPalladioL-Roma" w:cs="URWPalladioL-Roma"/>
        </w:rPr>
        <w:t xml:space="preserve">Dado que su costo implica tanto a los ingredientes como a otros factores como renta, equipo, mano de obra, etc., si el precio de una Big Mac es bajo se puede asumir que los </w:t>
      </w:r>
      <w:proofErr w:type="spellStart"/>
      <w:r w:rsidRPr="00F769B8">
        <w:rPr>
          <w:rFonts w:ascii="URWPalladioL-Roma" w:hAnsi="URWPalladioL-Roma" w:cs="URWPalladioL-Roma"/>
        </w:rPr>
        <w:t>precious</w:t>
      </w:r>
      <w:proofErr w:type="spellEnd"/>
      <w:r w:rsidRPr="00F769B8">
        <w:rPr>
          <w:rFonts w:ascii="URWPalladioL-Roma" w:hAnsi="URWPalladioL-Roma" w:cs="URWPalladioL-Roma"/>
        </w:rPr>
        <w:t xml:space="preserve"> de ese país también lo son. </w:t>
      </w:r>
    </w:p>
    <w:p w:rsidR="008306EA" w:rsidRPr="008306EA" w:rsidRDefault="008306EA" w:rsidP="008306EA">
      <w:pPr>
        <w:autoSpaceDE w:val="0"/>
        <w:autoSpaceDN w:val="0"/>
        <w:adjustRightInd w:val="0"/>
        <w:spacing w:after="0" w:line="240" w:lineRule="auto"/>
        <w:jc w:val="both"/>
        <w:rPr>
          <w:rFonts w:ascii="URWPalladioL-Roma" w:hAnsi="URWPalladioL-Roma" w:cs="URWPalladioL-Roma"/>
          <w:lang w:val="en-US"/>
        </w:rPr>
      </w:pPr>
    </w:p>
    <w:p w:rsidR="00692CCF" w:rsidRPr="00204431" w:rsidRDefault="00692CCF" w:rsidP="008306EA">
      <w:pPr>
        <w:autoSpaceDE w:val="0"/>
        <w:autoSpaceDN w:val="0"/>
        <w:adjustRightInd w:val="0"/>
        <w:spacing w:after="0" w:line="240" w:lineRule="auto"/>
        <w:jc w:val="both"/>
        <w:rPr>
          <w:rFonts w:ascii="URWPalladioL-Roma" w:hAnsi="URWPalladioL-Roma" w:cs="URWPalladioL-Roma"/>
          <w:b/>
          <w:lang w:val="en-US"/>
        </w:rPr>
      </w:pPr>
      <w:r w:rsidRPr="00204431">
        <w:rPr>
          <w:rFonts w:ascii="URWPalladioL-Roma" w:hAnsi="URWPalladioL-Roma" w:cs="URWPalladioL-Roma"/>
          <w:b/>
          <w:lang w:val="en-US"/>
        </w:rPr>
        <w:t>(5) Construct an imaginary mobility matrix from a sample of countries that</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 xml:space="preserve">shows </w:t>
      </w:r>
      <w:r w:rsidRPr="00204431">
        <w:rPr>
          <w:rFonts w:ascii="URWPalladioL-Ital" w:hAnsi="URWPalladioL-Ital" w:cs="URWPalladioL-Ital"/>
          <w:b/>
          <w:lang w:val="en-US"/>
        </w:rPr>
        <w:t xml:space="preserve">no </w:t>
      </w:r>
      <w:r w:rsidRPr="00204431">
        <w:rPr>
          <w:rFonts w:ascii="URWPalladioL-Roma" w:hAnsi="URWPalladioL-Roma" w:cs="URWPalladioL-Roma"/>
          <w:b/>
          <w:lang w:val="en-US"/>
        </w:rPr>
        <w:t>mobility at all. What would it look like? What would a mobility</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matrix with “perfect mobility” look like? What would a mobility matrix</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look like if poor countries grow, on average, faster than rich countries?</w:t>
      </w:r>
    </w:p>
    <w:p w:rsidR="000D2E14" w:rsidRDefault="000D2E14" w:rsidP="008306EA">
      <w:pPr>
        <w:autoSpaceDE w:val="0"/>
        <w:autoSpaceDN w:val="0"/>
        <w:adjustRightInd w:val="0"/>
        <w:spacing w:after="0" w:line="240" w:lineRule="auto"/>
        <w:jc w:val="both"/>
        <w:rPr>
          <w:rFonts w:ascii="URWPalladioL-Roma" w:hAnsi="URWPalladioL-Roma" w:cs="URWPalladioL-Roma"/>
          <w:lang w:val="en-US"/>
        </w:rPr>
      </w:pPr>
    </w:p>
    <w:p w:rsidR="000D2E14" w:rsidRPr="00204431" w:rsidRDefault="000D2E14" w:rsidP="008306EA">
      <w:pPr>
        <w:autoSpaceDE w:val="0"/>
        <w:autoSpaceDN w:val="0"/>
        <w:adjustRightInd w:val="0"/>
        <w:spacing w:after="0" w:line="240" w:lineRule="auto"/>
        <w:jc w:val="both"/>
        <w:rPr>
          <w:rFonts w:ascii="URWPalladioL-Roma" w:hAnsi="URWPalladioL-Roma" w:cs="URWPalladioL-Roma"/>
          <w:u w:val="single"/>
          <w:lang w:val="en-US"/>
        </w:rPr>
      </w:pPr>
      <w:r w:rsidRPr="00204431">
        <w:rPr>
          <w:rFonts w:ascii="URWPalladioL-Roma" w:hAnsi="URWPalladioL-Roma" w:cs="URWPalladioL-Roma"/>
          <w:u w:val="single"/>
          <w:lang w:val="en-US"/>
        </w:rPr>
        <w:t>No mobility at all</w:t>
      </w:r>
    </w:p>
    <w:p w:rsidR="009F35EB" w:rsidRDefault="009F35EB" w:rsidP="008306EA">
      <w:pPr>
        <w:autoSpaceDE w:val="0"/>
        <w:autoSpaceDN w:val="0"/>
        <w:adjustRightInd w:val="0"/>
        <w:spacing w:after="0" w:line="240" w:lineRule="auto"/>
        <w:jc w:val="both"/>
        <w:rPr>
          <w:rFonts w:ascii="URWPalladioL-Roma" w:hAnsi="URWPalladioL-Roma" w:cs="URWPalladioL-Roma"/>
          <w:lang w:val="en-US"/>
        </w:rPr>
      </w:pP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9F35EB" w:rsidTr="009F35EB">
        <w:tc>
          <w:tcPr>
            <w:tcW w:w="1213" w:type="dxa"/>
          </w:tcPr>
          <w:p w:rsidR="009F35EB" w:rsidRDefault="000D2E14" w:rsidP="008306EA">
            <w:pPr>
              <w:autoSpaceDE w:val="0"/>
              <w:autoSpaceDN w:val="0"/>
              <w:adjustRightInd w:val="0"/>
              <w:jc w:val="both"/>
              <w:rPr>
                <w:rFonts w:ascii="URWPalladioL-Roma" w:hAnsi="URWPalladioL-Roma" w:cs="URWPalladioL-Roma"/>
                <w:lang w:val="en-US"/>
              </w:rPr>
            </w:pPr>
            <w:proofErr w:type="spellStart"/>
            <w:r>
              <w:rPr>
                <w:rFonts w:ascii="URWPalladioL-Roma" w:hAnsi="URWPalladioL-Roma" w:cs="URWPalladioL-Roma"/>
                <w:lang w:val="en-US"/>
              </w:rPr>
              <w:t>Obs</w:t>
            </w:r>
            <w:proofErr w:type="spellEnd"/>
          </w:p>
        </w:tc>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Cat</w:t>
            </w:r>
          </w:p>
        </w:tc>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w:t>
            </w:r>
          </w:p>
        </w:tc>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w:t>
            </w:r>
          </w:p>
        </w:tc>
        <w:tc>
          <w:tcPr>
            <w:tcW w:w="1214"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w:t>
            </w:r>
          </w:p>
        </w:tc>
        <w:tc>
          <w:tcPr>
            <w:tcW w:w="1214"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4</w:t>
            </w:r>
          </w:p>
        </w:tc>
        <w:tc>
          <w:tcPr>
            <w:tcW w:w="1214"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5</w:t>
            </w:r>
          </w:p>
        </w:tc>
      </w:tr>
      <w:tr w:rsidR="009F35EB" w:rsidTr="009F35EB">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32</w:t>
            </w:r>
          </w:p>
        </w:tc>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w:t>
            </w:r>
          </w:p>
        </w:tc>
        <w:tc>
          <w:tcPr>
            <w:tcW w:w="1213" w:type="dxa"/>
          </w:tcPr>
          <w:p w:rsidR="009F35EB" w:rsidRDefault="00142617"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100</w:t>
            </w:r>
          </w:p>
        </w:tc>
        <w:tc>
          <w:tcPr>
            <w:tcW w:w="1213"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r>
      <w:tr w:rsidR="009F35EB" w:rsidTr="009F35EB">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21</w:t>
            </w:r>
          </w:p>
        </w:tc>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w:t>
            </w:r>
          </w:p>
        </w:tc>
        <w:tc>
          <w:tcPr>
            <w:tcW w:w="1213"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3" w:type="dxa"/>
          </w:tcPr>
          <w:p w:rsidR="009F35EB" w:rsidRDefault="00142617"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100</w:t>
            </w: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r>
      <w:tr w:rsidR="009F35EB" w:rsidTr="009F35EB">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26</w:t>
            </w:r>
          </w:p>
        </w:tc>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w:t>
            </w:r>
          </w:p>
        </w:tc>
        <w:tc>
          <w:tcPr>
            <w:tcW w:w="1213"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3"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142617"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100</w:t>
            </w: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r>
      <w:tr w:rsidR="009F35EB" w:rsidTr="009F35EB">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4</w:t>
            </w:r>
          </w:p>
        </w:tc>
        <w:tc>
          <w:tcPr>
            <w:tcW w:w="1213"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3"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142617"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100</w:t>
            </w: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r>
      <w:tr w:rsidR="009F35EB" w:rsidTr="009F35EB">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29</w:t>
            </w:r>
          </w:p>
        </w:tc>
        <w:tc>
          <w:tcPr>
            <w:tcW w:w="1213" w:type="dxa"/>
          </w:tcPr>
          <w:p w:rsidR="009F35EB" w:rsidRDefault="000D2E14"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5</w:t>
            </w:r>
          </w:p>
        </w:tc>
        <w:tc>
          <w:tcPr>
            <w:tcW w:w="1213"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3"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9F35EB" w:rsidP="008306EA">
            <w:pPr>
              <w:autoSpaceDE w:val="0"/>
              <w:autoSpaceDN w:val="0"/>
              <w:adjustRightInd w:val="0"/>
              <w:jc w:val="both"/>
              <w:rPr>
                <w:rFonts w:ascii="URWPalladioL-Roma" w:hAnsi="URWPalladioL-Roma" w:cs="URWPalladioL-Roma"/>
                <w:lang w:val="en-US"/>
              </w:rPr>
            </w:pPr>
          </w:p>
        </w:tc>
        <w:tc>
          <w:tcPr>
            <w:tcW w:w="1214" w:type="dxa"/>
          </w:tcPr>
          <w:p w:rsidR="009F35EB" w:rsidRDefault="00142617" w:rsidP="008306EA">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100</w:t>
            </w:r>
          </w:p>
        </w:tc>
      </w:tr>
    </w:tbl>
    <w:p w:rsidR="009F35EB" w:rsidRDefault="009F35EB" w:rsidP="008306EA">
      <w:pPr>
        <w:autoSpaceDE w:val="0"/>
        <w:autoSpaceDN w:val="0"/>
        <w:adjustRightInd w:val="0"/>
        <w:spacing w:after="0" w:line="240" w:lineRule="auto"/>
        <w:jc w:val="both"/>
        <w:rPr>
          <w:rFonts w:ascii="URWPalladioL-Roma" w:hAnsi="URWPalladioL-Roma" w:cs="URWPalladioL-Roma"/>
          <w:lang w:val="en-US"/>
        </w:rPr>
      </w:pPr>
    </w:p>
    <w:p w:rsidR="009F35EB" w:rsidRDefault="009F35EB" w:rsidP="008306EA">
      <w:pPr>
        <w:autoSpaceDE w:val="0"/>
        <w:autoSpaceDN w:val="0"/>
        <w:adjustRightInd w:val="0"/>
        <w:spacing w:after="0" w:line="240" w:lineRule="auto"/>
        <w:jc w:val="both"/>
        <w:rPr>
          <w:rFonts w:ascii="URWPalladioL-Roma" w:hAnsi="URWPalladioL-Roma" w:cs="URWPalladioL-Roma"/>
          <w:lang w:val="en-US"/>
        </w:rPr>
      </w:pPr>
    </w:p>
    <w:p w:rsidR="000D2E14" w:rsidRPr="00204431" w:rsidRDefault="000D2E14" w:rsidP="008306EA">
      <w:pPr>
        <w:autoSpaceDE w:val="0"/>
        <w:autoSpaceDN w:val="0"/>
        <w:adjustRightInd w:val="0"/>
        <w:spacing w:after="0" w:line="240" w:lineRule="auto"/>
        <w:jc w:val="both"/>
        <w:rPr>
          <w:rFonts w:ascii="URWPalladioL-Roma" w:hAnsi="URWPalladioL-Roma" w:cs="URWPalladioL-Roma"/>
          <w:u w:val="single"/>
          <w:lang w:val="en-US"/>
        </w:rPr>
      </w:pPr>
      <w:r w:rsidRPr="00204431">
        <w:rPr>
          <w:rFonts w:ascii="URWPalladioL-Roma" w:hAnsi="URWPalladioL-Roma" w:cs="URWPalladioL-Roma"/>
          <w:u w:val="single"/>
          <w:lang w:val="en-US"/>
        </w:rPr>
        <w:t>Perfect mobility</w:t>
      </w:r>
      <w:r w:rsidR="00142617" w:rsidRPr="00204431">
        <w:rPr>
          <w:rFonts w:ascii="URWPalladioL-Roma" w:hAnsi="URWPalladioL-Roma" w:cs="URWPalladioL-Roma"/>
          <w:u w:val="single"/>
          <w:lang w:val="en-US"/>
        </w:rPr>
        <w:t xml:space="preserve"> </w:t>
      </w:r>
    </w:p>
    <w:p w:rsidR="000D2E14" w:rsidRDefault="000D2E14" w:rsidP="008306EA">
      <w:pPr>
        <w:autoSpaceDE w:val="0"/>
        <w:autoSpaceDN w:val="0"/>
        <w:adjustRightInd w:val="0"/>
        <w:spacing w:after="0" w:line="240" w:lineRule="auto"/>
        <w:jc w:val="both"/>
        <w:rPr>
          <w:rFonts w:ascii="URWPalladioL-Roma" w:hAnsi="URWPalladioL-Roma" w:cs="URWPalladioL-Roma"/>
          <w:lang w:val="en-US"/>
        </w:rPr>
      </w:pP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142617" w:rsidTr="00290F20">
        <w:tc>
          <w:tcPr>
            <w:tcW w:w="1213" w:type="dxa"/>
          </w:tcPr>
          <w:p w:rsidR="00142617" w:rsidRDefault="00142617" w:rsidP="00290F20">
            <w:pPr>
              <w:autoSpaceDE w:val="0"/>
              <w:autoSpaceDN w:val="0"/>
              <w:adjustRightInd w:val="0"/>
              <w:jc w:val="both"/>
              <w:rPr>
                <w:rFonts w:ascii="URWPalladioL-Roma" w:hAnsi="URWPalladioL-Roma" w:cs="URWPalladioL-Roma"/>
                <w:lang w:val="en-US"/>
              </w:rPr>
            </w:pPr>
            <w:proofErr w:type="spellStart"/>
            <w:r>
              <w:rPr>
                <w:rFonts w:ascii="URWPalladioL-Roma" w:hAnsi="URWPalladioL-Roma" w:cs="URWPalladioL-Roma"/>
                <w:lang w:val="en-US"/>
              </w:rPr>
              <w:t>Obs</w:t>
            </w:r>
            <w:proofErr w:type="spellEnd"/>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Cat</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4</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5</w:t>
            </w:r>
          </w:p>
        </w:tc>
      </w:tr>
      <w:tr w:rsidR="00142617" w:rsidTr="00290F20">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32</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r>
      <w:tr w:rsidR="00142617" w:rsidTr="00290F20">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21</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r>
      <w:tr w:rsidR="00142617" w:rsidTr="00290F20">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26</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r>
      <w:tr w:rsidR="00142617" w:rsidTr="00290F20">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4</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r>
      <w:tr w:rsidR="00142617" w:rsidTr="00290F20">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29</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5</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3"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142617">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r>
    </w:tbl>
    <w:p w:rsidR="00142617" w:rsidRDefault="00142617" w:rsidP="008306EA">
      <w:pPr>
        <w:autoSpaceDE w:val="0"/>
        <w:autoSpaceDN w:val="0"/>
        <w:adjustRightInd w:val="0"/>
        <w:spacing w:after="0" w:line="240" w:lineRule="auto"/>
        <w:jc w:val="both"/>
        <w:rPr>
          <w:rFonts w:ascii="URWPalladioL-Roma" w:hAnsi="URWPalladioL-Roma" w:cs="URWPalladioL-Roma"/>
          <w:lang w:val="en-US"/>
        </w:rPr>
      </w:pPr>
    </w:p>
    <w:p w:rsidR="00142617" w:rsidRDefault="00142617" w:rsidP="008306EA">
      <w:pPr>
        <w:autoSpaceDE w:val="0"/>
        <w:autoSpaceDN w:val="0"/>
        <w:adjustRightInd w:val="0"/>
        <w:spacing w:after="0" w:line="240" w:lineRule="auto"/>
        <w:jc w:val="both"/>
        <w:rPr>
          <w:rFonts w:ascii="URWPalladioL-Roma" w:hAnsi="URWPalladioL-Roma" w:cs="URWPalladioL-Roma"/>
          <w:lang w:val="en-US"/>
        </w:rPr>
      </w:pPr>
    </w:p>
    <w:p w:rsidR="009F35EB" w:rsidRPr="00204431" w:rsidRDefault="000D2E14" w:rsidP="008306EA">
      <w:pPr>
        <w:autoSpaceDE w:val="0"/>
        <w:autoSpaceDN w:val="0"/>
        <w:adjustRightInd w:val="0"/>
        <w:spacing w:after="0" w:line="240" w:lineRule="auto"/>
        <w:jc w:val="both"/>
        <w:rPr>
          <w:rFonts w:ascii="URWPalladioL-Roma" w:hAnsi="URWPalladioL-Roma" w:cs="URWPalladioL-Roma"/>
          <w:u w:val="single"/>
          <w:lang w:val="en-US"/>
        </w:rPr>
      </w:pPr>
      <w:r w:rsidRPr="00204431">
        <w:rPr>
          <w:rFonts w:ascii="URWPalladioL-Roma" w:hAnsi="URWPalladioL-Roma" w:cs="URWPalladioL-Roma"/>
          <w:u w:val="single"/>
          <w:lang w:val="en-US"/>
        </w:rPr>
        <w:t>Poor countries grow on average faster than rich countries</w:t>
      </w:r>
    </w:p>
    <w:p w:rsidR="00142617" w:rsidRDefault="00142617" w:rsidP="008306EA">
      <w:pPr>
        <w:autoSpaceDE w:val="0"/>
        <w:autoSpaceDN w:val="0"/>
        <w:adjustRightInd w:val="0"/>
        <w:spacing w:after="0" w:line="240" w:lineRule="auto"/>
        <w:jc w:val="both"/>
        <w:rPr>
          <w:rFonts w:ascii="URWPalladioL-Roma" w:hAnsi="URWPalladioL-Roma" w:cs="URWPalladioL-Roma"/>
          <w:lang w:val="en-US"/>
        </w:rPr>
      </w:pP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142617" w:rsidTr="00290F20">
        <w:tc>
          <w:tcPr>
            <w:tcW w:w="1213" w:type="dxa"/>
          </w:tcPr>
          <w:p w:rsidR="00142617" w:rsidRDefault="00142617" w:rsidP="00290F20">
            <w:pPr>
              <w:autoSpaceDE w:val="0"/>
              <w:autoSpaceDN w:val="0"/>
              <w:adjustRightInd w:val="0"/>
              <w:jc w:val="both"/>
              <w:rPr>
                <w:rFonts w:ascii="URWPalladioL-Roma" w:hAnsi="URWPalladioL-Roma" w:cs="URWPalladioL-Roma"/>
                <w:lang w:val="en-US"/>
              </w:rPr>
            </w:pPr>
            <w:proofErr w:type="spellStart"/>
            <w:r>
              <w:rPr>
                <w:rFonts w:ascii="URWPalladioL-Roma" w:hAnsi="URWPalladioL-Roma" w:cs="URWPalladioL-Roma"/>
                <w:lang w:val="en-US"/>
              </w:rPr>
              <w:t>Obs</w:t>
            </w:r>
            <w:proofErr w:type="spellEnd"/>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Cat</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4</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5</w:t>
            </w:r>
          </w:p>
        </w:tc>
      </w:tr>
      <w:tr w:rsidR="00142617" w:rsidTr="00290F20">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32</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40</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35</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25</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p>
        </w:tc>
      </w:tr>
      <w:tr w:rsidR="00142617" w:rsidTr="00290F20">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21</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w:t>
            </w:r>
          </w:p>
        </w:tc>
        <w:tc>
          <w:tcPr>
            <w:tcW w:w="1213"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10</w:t>
            </w:r>
          </w:p>
        </w:tc>
        <w:tc>
          <w:tcPr>
            <w:tcW w:w="1213"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45</w:t>
            </w: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25</w:t>
            </w: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p>
        </w:tc>
      </w:tr>
      <w:tr w:rsidR="00142617" w:rsidTr="00290F20">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26</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p>
        </w:tc>
        <w:tc>
          <w:tcPr>
            <w:tcW w:w="1213"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10</w:t>
            </w: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55</w:t>
            </w: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15</w:t>
            </w:r>
          </w:p>
        </w:tc>
      </w:tr>
      <w:tr w:rsidR="00142617" w:rsidTr="00290F20">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4</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20</w:t>
            </w: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70</w:t>
            </w: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10</w:t>
            </w:r>
          </w:p>
        </w:tc>
      </w:tr>
      <w:tr w:rsidR="00142617" w:rsidTr="00290F20">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29</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5</w:t>
            </w: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p>
        </w:tc>
        <w:tc>
          <w:tcPr>
            <w:tcW w:w="1213" w:type="dxa"/>
          </w:tcPr>
          <w:p w:rsidR="00142617" w:rsidRDefault="00142617" w:rsidP="00290F20">
            <w:pPr>
              <w:autoSpaceDE w:val="0"/>
              <w:autoSpaceDN w:val="0"/>
              <w:adjustRightInd w:val="0"/>
              <w:jc w:val="both"/>
              <w:rPr>
                <w:rFonts w:ascii="URWPalladioL-Roma" w:hAnsi="URWPalladioL-Roma" w:cs="URWPalladioL-Roma"/>
                <w:lang w:val="en-US"/>
              </w:rPr>
            </w:pPr>
          </w:p>
        </w:tc>
        <w:tc>
          <w:tcPr>
            <w:tcW w:w="1214" w:type="dxa"/>
          </w:tcPr>
          <w:p w:rsidR="00142617" w:rsidRDefault="00142617" w:rsidP="00290F20">
            <w:pPr>
              <w:autoSpaceDE w:val="0"/>
              <w:autoSpaceDN w:val="0"/>
              <w:adjustRightInd w:val="0"/>
              <w:jc w:val="both"/>
              <w:rPr>
                <w:rFonts w:ascii="URWPalladioL-Roma" w:hAnsi="URWPalladioL-Roma" w:cs="URWPalladioL-Roma"/>
                <w:lang w:val="en-US"/>
              </w:rPr>
            </w:pP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3</w:t>
            </w:r>
          </w:p>
        </w:tc>
        <w:tc>
          <w:tcPr>
            <w:tcW w:w="1214" w:type="dxa"/>
          </w:tcPr>
          <w:p w:rsidR="00142617" w:rsidRDefault="00916449" w:rsidP="00290F20">
            <w:pPr>
              <w:autoSpaceDE w:val="0"/>
              <w:autoSpaceDN w:val="0"/>
              <w:adjustRightInd w:val="0"/>
              <w:jc w:val="both"/>
              <w:rPr>
                <w:rFonts w:ascii="URWPalladioL-Roma" w:hAnsi="URWPalladioL-Roma" w:cs="URWPalladioL-Roma"/>
                <w:lang w:val="en-US"/>
              </w:rPr>
            </w:pPr>
            <w:r>
              <w:rPr>
                <w:rFonts w:ascii="URWPalladioL-Roma" w:hAnsi="URWPalladioL-Roma" w:cs="URWPalladioL-Roma"/>
                <w:lang w:val="en-US"/>
              </w:rPr>
              <w:t>97</w:t>
            </w:r>
          </w:p>
        </w:tc>
      </w:tr>
    </w:tbl>
    <w:p w:rsidR="008306EA" w:rsidRPr="008306EA" w:rsidRDefault="008306EA" w:rsidP="008306EA">
      <w:pPr>
        <w:autoSpaceDE w:val="0"/>
        <w:autoSpaceDN w:val="0"/>
        <w:adjustRightInd w:val="0"/>
        <w:spacing w:after="0" w:line="240" w:lineRule="auto"/>
        <w:jc w:val="both"/>
        <w:rPr>
          <w:rFonts w:ascii="URWPalladioL-Roma" w:hAnsi="URWPalladioL-Roma" w:cs="URWPalladioL-Roma"/>
          <w:lang w:val="en-US"/>
        </w:rPr>
      </w:pPr>
    </w:p>
    <w:p w:rsidR="008306EA" w:rsidRPr="008306EA" w:rsidRDefault="008306EA" w:rsidP="008306EA">
      <w:pPr>
        <w:autoSpaceDE w:val="0"/>
        <w:autoSpaceDN w:val="0"/>
        <w:adjustRightInd w:val="0"/>
        <w:spacing w:after="0" w:line="240" w:lineRule="auto"/>
        <w:jc w:val="both"/>
        <w:rPr>
          <w:rFonts w:ascii="URWPalladioL-Roma" w:hAnsi="URWPalladioL-Roma" w:cs="URWPalladioL-Roma"/>
          <w:lang w:val="en-US"/>
        </w:rPr>
      </w:pPr>
    </w:p>
    <w:p w:rsidR="00C94D08" w:rsidRPr="00204431" w:rsidRDefault="00692CCF" w:rsidP="008306EA">
      <w:pPr>
        <w:autoSpaceDE w:val="0"/>
        <w:autoSpaceDN w:val="0"/>
        <w:adjustRightInd w:val="0"/>
        <w:spacing w:after="0" w:line="240" w:lineRule="auto"/>
        <w:jc w:val="both"/>
        <w:rPr>
          <w:rFonts w:ascii="URWPalladioL-Roma" w:hAnsi="URWPalladioL-Roma" w:cs="URWPalladioL-Roma"/>
          <w:b/>
          <w:lang w:val="en-US"/>
        </w:rPr>
      </w:pPr>
      <w:r w:rsidRPr="00204431">
        <w:rPr>
          <w:rFonts w:ascii="URWPalladioL-Roma" w:hAnsi="URWPalladioL-Roma" w:cs="URWPalladioL-Roma"/>
          <w:b/>
          <w:lang w:val="en-US"/>
        </w:rPr>
        <w:t xml:space="preserve">(6) Use Table 2.2 to construct what is known as a </w:t>
      </w:r>
      <w:r w:rsidRPr="00204431">
        <w:rPr>
          <w:rFonts w:ascii="URWPalladioL-Ital" w:hAnsi="URWPalladioL-Ital" w:cs="URWPalladioL-Ital"/>
          <w:b/>
          <w:lang w:val="en-US"/>
        </w:rPr>
        <w:t xml:space="preserve">Kuznets ratio </w:t>
      </w:r>
      <w:r w:rsidRPr="00204431">
        <w:rPr>
          <w:rFonts w:ascii="URWPalladioL-Roma" w:hAnsi="URWPalladioL-Roma" w:cs="URWPalladioL-Roma"/>
          <w:b/>
          <w:lang w:val="en-US"/>
        </w:rPr>
        <w:t>(named after</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the economist and historian Simon Kuznets): the ratio of incomes earned</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by the richest 20% of the population to those earned by the poorest 40%</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 xml:space="preserve">of the population. </w:t>
      </w:r>
    </w:p>
    <w:tbl>
      <w:tblPr>
        <w:tblW w:w="8143" w:type="dxa"/>
        <w:tblCellMar>
          <w:left w:w="70" w:type="dxa"/>
          <w:right w:w="70" w:type="dxa"/>
        </w:tblCellMar>
        <w:tblLook w:val="04A0" w:firstRow="1" w:lastRow="0" w:firstColumn="1" w:lastColumn="0" w:noHBand="0" w:noVBand="1"/>
      </w:tblPr>
      <w:tblGrid>
        <w:gridCol w:w="1253"/>
        <w:gridCol w:w="1200"/>
        <w:gridCol w:w="1440"/>
        <w:gridCol w:w="3000"/>
        <w:gridCol w:w="1360"/>
      </w:tblGrid>
      <w:tr w:rsidR="00C94D08" w:rsidRPr="00C94D08" w:rsidTr="00C94D08">
        <w:trPr>
          <w:trHeight w:val="300"/>
        </w:trPr>
        <w:tc>
          <w:tcPr>
            <w:tcW w:w="1253" w:type="dxa"/>
            <w:tcBorders>
              <w:top w:val="single" w:sz="8" w:space="0" w:color="auto"/>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Country</w:t>
            </w:r>
          </w:p>
        </w:tc>
        <w:tc>
          <w:tcPr>
            <w:tcW w:w="1200" w:type="dxa"/>
            <w:tcBorders>
              <w:top w:val="single" w:sz="8" w:space="0" w:color="auto"/>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GDP pc</w:t>
            </w:r>
          </w:p>
        </w:tc>
        <w:tc>
          <w:tcPr>
            <w:tcW w:w="1440" w:type="dxa"/>
            <w:tcBorders>
              <w:top w:val="single" w:sz="8" w:space="0" w:color="auto"/>
              <w:left w:val="nil"/>
              <w:bottom w:val="nil"/>
              <w:right w:val="nil"/>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xml:space="preserve">Share </w:t>
            </w:r>
            <w:proofErr w:type="spellStart"/>
            <w:r w:rsidRPr="00C94D08">
              <w:rPr>
                <w:rFonts w:ascii="Calibri" w:eastAsia="Times New Roman" w:hAnsi="Calibri" w:cs="Calibri"/>
                <w:color w:val="000000"/>
                <w:lang w:val="es-ES" w:eastAsia="es-ES"/>
              </w:rPr>
              <w:t>bot</w:t>
            </w:r>
            <w:proofErr w:type="spellEnd"/>
            <w:r w:rsidRPr="00C94D08">
              <w:rPr>
                <w:rFonts w:ascii="Calibri" w:eastAsia="Times New Roman" w:hAnsi="Calibri" w:cs="Calibri"/>
                <w:color w:val="000000"/>
                <w:lang w:val="es-ES" w:eastAsia="es-ES"/>
              </w:rPr>
              <w:t>. 40%</w:t>
            </w:r>
          </w:p>
        </w:tc>
        <w:tc>
          <w:tcPr>
            <w:tcW w:w="2890" w:type="dxa"/>
            <w:tcBorders>
              <w:top w:val="single" w:sz="8" w:space="0" w:color="auto"/>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Share top 20%</w:t>
            </w:r>
          </w:p>
        </w:tc>
        <w:tc>
          <w:tcPr>
            <w:tcW w:w="1360" w:type="dxa"/>
            <w:tcBorders>
              <w:top w:val="single" w:sz="8" w:space="0" w:color="auto"/>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Kuznet</w:t>
            </w:r>
            <w:r w:rsidR="00204431">
              <w:rPr>
                <w:rFonts w:ascii="Calibri" w:eastAsia="Times New Roman" w:hAnsi="Calibri" w:cs="Calibri"/>
                <w:color w:val="000000"/>
                <w:lang w:val="es-ES" w:eastAsia="es-ES"/>
              </w:rPr>
              <w:t>s</w:t>
            </w:r>
            <w:proofErr w:type="spellEnd"/>
            <w:r w:rsidRPr="00C94D08">
              <w:rPr>
                <w:rFonts w:ascii="Calibri" w:eastAsia="Times New Roman" w:hAnsi="Calibri" w:cs="Calibri"/>
                <w:color w:val="000000"/>
                <w:lang w:val="es-ES" w:eastAsia="es-ES"/>
              </w:rPr>
              <w:t xml:space="preserve"> Ratio</w:t>
            </w:r>
          </w:p>
        </w:tc>
      </w:tr>
      <w:tr w:rsidR="00C94D08" w:rsidRPr="00C94D08" w:rsidTr="00C94D08">
        <w:trPr>
          <w:trHeight w:val="315"/>
        </w:trPr>
        <w:tc>
          <w:tcPr>
            <w:tcW w:w="1253" w:type="dxa"/>
            <w:tcBorders>
              <w:top w:val="nil"/>
              <w:left w:val="single" w:sz="8" w:space="0" w:color="auto"/>
              <w:bottom w:val="single" w:sz="8" w:space="0" w:color="auto"/>
              <w:right w:val="nil"/>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0–4000</w:t>
            </w:r>
          </w:p>
        </w:tc>
        <w:tc>
          <w:tcPr>
            <w:tcW w:w="120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PPP</w:t>
            </w:r>
          </w:p>
        </w:tc>
        <w:tc>
          <w:tcPr>
            <w:tcW w:w="1440" w:type="dxa"/>
            <w:tcBorders>
              <w:top w:val="nil"/>
              <w:left w:val="nil"/>
              <w:bottom w:val="single" w:sz="8" w:space="0" w:color="auto"/>
              <w:right w:val="nil"/>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c>
          <w:tcPr>
            <w:tcW w:w="289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c>
          <w:tcPr>
            <w:tcW w:w="1360" w:type="dxa"/>
            <w:tcBorders>
              <w:top w:val="nil"/>
              <w:left w:val="nil"/>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jc w:val="center"/>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Malawi</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546</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13</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56</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4.308</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Uganda</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765</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16</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50</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3.125</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Tanzania</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866</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19</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42</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2.211</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Bangladesh</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893</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22</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40</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1.818</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Senegal</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1,492</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17</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48</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2.824</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Pakistan</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1,898</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21</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42</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2.000</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Nicaragua</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2157</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12</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55</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4.583</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Sri Lanka</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3,106</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17</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48</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2.824</w:t>
            </w:r>
          </w:p>
        </w:tc>
      </w:tr>
      <w:tr w:rsidR="00C94D08" w:rsidRPr="00C94D08" w:rsidTr="00C94D08">
        <w:trPr>
          <w:trHeight w:val="315"/>
        </w:trPr>
        <w:tc>
          <w:tcPr>
            <w:tcW w:w="1253" w:type="dxa"/>
            <w:tcBorders>
              <w:top w:val="nil"/>
              <w:left w:val="single" w:sz="8" w:space="0" w:color="auto"/>
              <w:bottom w:val="single" w:sz="8" w:space="0" w:color="auto"/>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Guatemala</w:t>
            </w:r>
          </w:p>
        </w:tc>
        <w:tc>
          <w:tcPr>
            <w:tcW w:w="120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3,350</w:t>
            </w:r>
          </w:p>
        </w:tc>
        <w:tc>
          <w:tcPr>
            <w:tcW w:w="1440" w:type="dxa"/>
            <w:tcBorders>
              <w:top w:val="nil"/>
              <w:left w:val="nil"/>
              <w:bottom w:val="single" w:sz="8" w:space="0" w:color="auto"/>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11</w:t>
            </w:r>
          </w:p>
        </w:tc>
        <w:tc>
          <w:tcPr>
            <w:tcW w:w="289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59</w:t>
            </w:r>
          </w:p>
        </w:tc>
        <w:tc>
          <w:tcPr>
            <w:tcW w:w="1360" w:type="dxa"/>
            <w:tcBorders>
              <w:top w:val="nil"/>
              <w:left w:val="nil"/>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5.364</w:t>
            </w:r>
          </w:p>
        </w:tc>
      </w:tr>
      <w:tr w:rsidR="00C94D08" w:rsidRPr="00C94D08" w:rsidTr="00C94D08">
        <w:trPr>
          <w:trHeight w:val="315"/>
        </w:trPr>
        <w:tc>
          <w:tcPr>
            <w:tcW w:w="1253" w:type="dxa"/>
            <w:tcBorders>
              <w:top w:val="nil"/>
              <w:left w:val="single" w:sz="8" w:space="0" w:color="auto"/>
              <w:bottom w:val="single" w:sz="8" w:space="0" w:color="auto"/>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4,000–13,000</w:t>
            </w:r>
          </w:p>
        </w:tc>
        <w:tc>
          <w:tcPr>
            <w:tcW w:w="120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PPP</w:t>
            </w:r>
          </w:p>
        </w:tc>
        <w:tc>
          <w:tcPr>
            <w:tcW w:w="1440" w:type="dxa"/>
            <w:tcBorders>
              <w:top w:val="nil"/>
              <w:left w:val="nil"/>
              <w:bottom w:val="single" w:sz="8" w:space="0" w:color="auto"/>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c>
          <w:tcPr>
            <w:tcW w:w="289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c>
          <w:tcPr>
            <w:tcW w:w="1360" w:type="dxa"/>
            <w:tcBorders>
              <w:top w:val="nil"/>
              <w:left w:val="nil"/>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El Salvador</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5,183</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10</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55</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5.500</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Peru</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5,444</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11</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57</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5.182</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Costa Rica</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5,520</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13</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50</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3.846</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Thailand</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5,568</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11</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59</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5.364</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Panama</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5,840</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8</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60</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7.500</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Colombia</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6,617</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9</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61</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6.778</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Brazil</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7,911</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7</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65</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9.286</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Costa Rica</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8,113</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13</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51</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3.923</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Venezuela</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9,924</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12</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52</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4.333</w:t>
            </w:r>
          </w:p>
        </w:tc>
      </w:tr>
      <w:tr w:rsidR="00C94D08" w:rsidRPr="00C94D08" w:rsidTr="00C94D08">
        <w:trPr>
          <w:trHeight w:val="315"/>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Mexico</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12,095</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12</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56</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4.667</w:t>
            </w:r>
          </w:p>
        </w:tc>
      </w:tr>
      <w:tr w:rsidR="00C94D08" w:rsidRPr="00C94D08" w:rsidTr="00C94D08">
        <w:trPr>
          <w:trHeight w:val="315"/>
        </w:trPr>
        <w:tc>
          <w:tcPr>
            <w:tcW w:w="1253" w:type="dxa"/>
            <w:tcBorders>
              <w:top w:val="single" w:sz="8" w:space="0" w:color="auto"/>
              <w:left w:val="single" w:sz="8" w:space="0" w:color="auto"/>
              <w:bottom w:val="single" w:sz="8" w:space="0" w:color="auto"/>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13,000+</w:t>
            </w:r>
          </w:p>
        </w:tc>
        <w:tc>
          <w:tcPr>
            <w:tcW w:w="120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PPP</w:t>
            </w:r>
          </w:p>
        </w:tc>
        <w:tc>
          <w:tcPr>
            <w:tcW w:w="1440" w:type="dxa"/>
            <w:tcBorders>
              <w:top w:val="single" w:sz="8" w:space="0" w:color="auto"/>
              <w:left w:val="nil"/>
              <w:bottom w:val="single" w:sz="8" w:space="0" w:color="auto"/>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c>
          <w:tcPr>
            <w:tcW w:w="289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c>
          <w:tcPr>
            <w:tcW w:w="1360" w:type="dxa"/>
            <w:tcBorders>
              <w:top w:val="single" w:sz="8" w:space="0" w:color="auto"/>
              <w:left w:val="nil"/>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Korea</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16.015</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21</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37</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1.762</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Spain</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25,129</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19</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42</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2.211</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UK</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28,575</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18</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44</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2.444</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Sweden</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29,126</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23</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37</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1.609</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Switzerland</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34,713</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20</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41</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2.050</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USA</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39,578</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16</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46</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2.875</w:t>
            </w:r>
          </w:p>
        </w:tc>
      </w:tr>
      <w:tr w:rsidR="00C94D08" w:rsidRPr="00C94D08" w:rsidTr="00C94D08">
        <w:trPr>
          <w:trHeight w:val="315"/>
        </w:trPr>
        <w:tc>
          <w:tcPr>
            <w:tcW w:w="1253" w:type="dxa"/>
            <w:tcBorders>
              <w:top w:val="nil"/>
              <w:left w:val="single" w:sz="8" w:space="0" w:color="auto"/>
              <w:bottom w:val="single" w:sz="8" w:space="0" w:color="auto"/>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Norway</w:t>
            </w:r>
            <w:proofErr w:type="spellEnd"/>
          </w:p>
        </w:tc>
        <w:tc>
          <w:tcPr>
            <w:tcW w:w="120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43,642</w:t>
            </w:r>
          </w:p>
        </w:tc>
        <w:tc>
          <w:tcPr>
            <w:tcW w:w="1440" w:type="dxa"/>
            <w:tcBorders>
              <w:top w:val="nil"/>
              <w:left w:val="nil"/>
              <w:bottom w:val="single" w:sz="8" w:space="0" w:color="auto"/>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24</w:t>
            </w:r>
          </w:p>
        </w:tc>
        <w:tc>
          <w:tcPr>
            <w:tcW w:w="289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37</w:t>
            </w:r>
          </w:p>
        </w:tc>
        <w:tc>
          <w:tcPr>
            <w:tcW w:w="1360" w:type="dxa"/>
            <w:tcBorders>
              <w:top w:val="nil"/>
              <w:left w:val="nil"/>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1.542</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Source</w:t>
            </w:r>
            <w:proofErr w:type="spellEnd"/>
            <w:r w:rsidRPr="00C94D08">
              <w:rPr>
                <w:rFonts w:ascii="Calibri" w:eastAsia="Times New Roman" w:hAnsi="Calibri" w:cs="Calibri"/>
                <w:color w:val="000000"/>
                <w:lang w:val="es-ES" w:eastAsia="es-ES"/>
              </w:rPr>
              <w:t>:</w:t>
            </w:r>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TheWorld</w:t>
            </w:r>
            <w:proofErr w:type="spellEnd"/>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Bank;</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http://databank.worldbank.org.</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r>
      <w:tr w:rsidR="00C94D08" w:rsidRPr="00C94D08" w:rsidTr="00C94D08">
        <w:trPr>
          <w:trHeight w:val="300"/>
        </w:trPr>
        <w:tc>
          <w:tcPr>
            <w:tcW w:w="1253" w:type="dxa"/>
            <w:tcBorders>
              <w:top w:val="nil"/>
              <w:left w:val="single" w:sz="8" w:space="0" w:color="auto"/>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lastRenderedPageBreak/>
              <w:t>Table</w:t>
            </w:r>
            <w:proofErr w:type="spellEnd"/>
          </w:p>
        </w:tc>
        <w:tc>
          <w:tcPr>
            <w:tcW w:w="120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2.2.</w:t>
            </w:r>
          </w:p>
        </w:tc>
        <w:tc>
          <w:tcPr>
            <w:tcW w:w="1440" w:type="dxa"/>
            <w:tcBorders>
              <w:top w:val="nil"/>
              <w:left w:val="nil"/>
              <w:bottom w:val="nil"/>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Shares</w:t>
            </w:r>
          </w:p>
        </w:tc>
        <w:tc>
          <w:tcPr>
            <w:tcW w:w="2890" w:type="dxa"/>
            <w:tcBorders>
              <w:top w:val="nil"/>
              <w:left w:val="single" w:sz="8" w:space="0" w:color="auto"/>
              <w:bottom w:val="nil"/>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of</w:t>
            </w:r>
          </w:p>
        </w:tc>
        <w:tc>
          <w:tcPr>
            <w:tcW w:w="1360" w:type="dxa"/>
            <w:tcBorders>
              <w:top w:val="nil"/>
              <w:left w:val="nil"/>
              <w:bottom w:val="nil"/>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poorest</w:t>
            </w:r>
            <w:proofErr w:type="spellEnd"/>
          </w:p>
        </w:tc>
      </w:tr>
      <w:tr w:rsidR="00C94D08" w:rsidRPr="00C94D08" w:rsidTr="00C94D08">
        <w:trPr>
          <w:trHeight w:val="315"/>
        </w:trPr>
        <w:tc>
          <w:tcPr>
            <w:tcW w:w="1253" w:type="dxa"/>
            <w:tcBorders>
              <w:top w:val="nil"/>
              <w:left w:val="single" w:sz="8" w:space="0" w:color="auto"/>
              <w:bottom w:val="single" w:sz="8" w:space="0" w:color="auto"/>
              <w:right w:val="nil"/>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proofErr w:type="spellStart"/>
            <w:r w:rsidRPr="00C94D08">
              <w:rPr>
                <w:rFonts w:ascii="Calibri" w:eastAsia="Times New Roman" w:hAnsi="Calibri" w:cs="Calibri"/>
                <w:color w:val="000000"/>
                <w:lang w:val="es-ES" w:eastAsia="es-ES"/>
              </w:rPr>
              <w:t>countries</w:t>
            </w:r>
            <w:proofErr w:type="spellEnd"/>
            <w:r w:rsidRPr="00C94D08">
              <w:rPr>
                <w:rFonts w:ascii="Calibri" w:eastAsia="Times New Roman" w:hAnsi="Calibri" w:cs="Calibri"/>
                <w:color w:val="000000"/>
                <w:lang w:val="es-ES" w:eastAsia="es-ES"/>
              </w:rPr>
              <w:t>,</w:t>
            </w:r>
          </w:p>
        </w:tc>
        <w:tc>
          <w:tcPr>
            <w:tcW w:w="120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circa</w:t>
            </w:r>
          </w:p>
        </w:tc>
        <w:tc>
          <w:tcPr>
            <w:tcW w:w="1440" w:type="dxa"/>
            <w:tcBorders>
              <w:top w:val="nil"/>
              <w:left w:val="nil"/>
              <w:bottom w:val="single" w:sz="8" w:space="0" w:color="auto"/>
              <w:right w:val="nil"/>
            </w:tcBorders>
            <w:shd w:val="clear" w:color="000000" w:fill="FFFFFF"/>
            <w:noWrap/>
            <w:vAlign w:val="bottom"/>
            <w:hideMark/>
          </w:tcPr>
          <w:p w:rsidR="00C94D08" w:rsidRPr="00C94D08" w:rsidRDefault="00C94D08" w:rsidP="00C94D08">
            <w:pPr>
              <w:spacing w:after="0" w:line="240" w:lineRule="auto"/>
              <w:jc w:val="right"/>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2000</w:t>
            </w:r>
          </w:p>
        </w:tc>
        <w:tc>
          <w:tcPr>
            <w:tcW w:w="2890" w:type="dxa"/>
            <w:tcBorders>
              <w:top w:val="nil"/>
              <w:left w:val="single" w:sz="8" w:space="0" w:color="auto"/>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c>
          <w:tcPr>
            <w:tcW w:w="1360" w:type="dxa"/>
            <w:tcBorders>
              <w:top w:val="nil"/>
              <w:left w:val="nil"/>
              <w:bottom w:val="single" w:sz="8" w:space="0" w:color="auto"/>
              <w:right w:val="single" w:sz="8" w:space="0" w:color="auto"/>
            </w:tcBorders>
            <w:shd w:val="clear" w:color="000000" w:fill="FFFFFF"/>
            <w:noWrap/>
            <w:vAlign w:val="bottom"/>
            <w:hideMark/>
          </w:tcPr>
          <w:p w:rsidR="00C94D08" w:rsidRPr="00C94D08" w:rsidRDefault="00C94D08" w:rsidP="00C94D08">
            <w:pPr>
              <w:spacing w:after="0" w:line="240" w:lineRule="auto"/>
              <w:rPr>
                <w:rFonts w:ascii="Calibri" w:eastAsia="Times New Roman" w:hAnsi="Calibri" w:cs="Calibri"/>
                <w:color w:val="000000"/>
                <w:lang w:val="es-ES" w:eastAsia="es-ES"/>
              </w:rPr>
            </w:pPr>
            <w:r w:rsidRPr="00C94D08">
              <w:rPr>
                <w:rFonts w:ascii="Calibri" w:eastAsia="Times New Roman" w:hAnsi="Calibri" w:cs="Calibri"/>
                <w:color w:val="000000"/>
                <w:lang w:val="es-ES" w:eastAsia="es-ES"/>
              </w:rPr>
              <w:t> </w:t>
            </w:r>
          </w:p>
        </w:tc>
      </w:tr>
    </w:tbl>
    <w:p w:rsidR="00C94D08" w:rsidRDefault="00C94D08" w:rsidP="008306EA">
      <w:pPr>
        <w:autoSpaceDE w:val="0"/>
        <w:autoSpaceDN w:val="0"/>
        <w:adjustRightInd w:val="0"/>
        <w:spacing w:after="0" w:line="240" w:lineRule="auto"/>
        <w:jc w:val="both"/>
        <w:rPr>
          <w:rFonts w:ascii="URWPalladioL-Roma" w:hAnsi="URWPalladioL-Roma" w:cs="URWPalladioL-Roma"/>
          <w:lang w:val="en-US"/>
        </w:rPr>
      </w:pPr>
    </w:p>
    <w:p w:rsidR="00C94D08" w:rsidRDefault="00C94D08" w:rsidP="008306EA">
      <w:pPr>
        <w:autoSpaceDE w:val="0"/>
        <w:autoSpaceDN w:val="0"/>
        <w:adjustRightInd w:val="0"/>
        <w:spacing w:after="0" w:line="240" w:lineRule="auto"/>
        <w:jc w:val="both"/>
        <w:rPr>
          <w:rFonts w:ascii="URWPalladioL-Roma" w:hAnsi="URWPalladioL-Roma" w:cs="URWPalladioL-Roma"/>
          <w:lang w:val="en-US"/>
        </w:rPr>
      </w:pPr>
    </w:p>
    <w:p w:rsidR="00C94D08" w:rsidRDefault="00C94D08" w:rsidP="008306EA">
      <w:pPr>
        <w:autoSpaceDE w:val="0"/>
        <w:autoSpaceDN w:val="0"/>
        <w:adjustRightInd w:val="0"/>
        <w:spacing w:after="0" w:line="240" w:lineRule="auto"/>
        <w:jc w:val="both"/>
        <w:rPr>
          <w:rFonts w:ascii="URWPalladioL-Roma" w:hAnsi="URWPalladioL-Roma" w:cs="URWPalladioL-Roma"/>
          <w:lang w:val="en-US"/>
        </w:rPr>
      </w:pPr>
    </w:p>
    <w:p w:rsidR="00C94D08" w:rsidRPr="00C94D08" w:rsidRDefault="00692CCF" w:rsidP="008306EA">
      <w:pPr>
        <w:autoSpaceDE w:val="0"/>
        <w:autoSpaceDN w:val="0"/>
        <w:adjustRightInd w:val="0"/>
        <w:spacing w:after="0" w:line="240" w:lineRule="auto"/>
        <w:jc w:val="both"/>
        <w:rPr>
          <w:rFonts w:ascii="URWPalladioL-Roma" w:hAnsi="URWPalladioL-Roma" w:cs="URWPalladioL-Roma"/>
          <w:b/>
          <w:lang w:val="en-US"/>
        </w:rPr>
      </w:pPr>
      <w:r w:rsidRPr="00C94D08">
        <w:rPr>
          <w:rFonts w:ascii="URWPalladioL-Roma" w:hAnsi="URWPalladioL-Roma" w:cs="URWPalladioL-Roma"/>
          <w:b/>
          <w:lang w:val="en-US"/>
        </w:rPr>
        <w:t>If incomes were distributed almost equally, what value</w:t>
      </w:r>
      <w:r w:rsidR="008306EA" w:rsidRPr="00C94D08">
        <w:rPr>
          <w:rFonts w:ascii="URWPalladioL-Roma" w:hAnsi="URWPalladioL-Roma" w:cs="URWPalladioL-Roma"/>
          <w:b/>
          <w:lang w:val="en-US"/>
        </w:rPr>
        <w:t xml:space="preserve"> </w:t>
      </w:r>
      <w:r w:rsidRPr="00C94D08">
        <w:rPr>
          <w:rFonts w:ascii="URWPalladioL-Roma" w:hAnsi="URWPalladioL-Roma" w:cs="URWPalladioL-Roma"/>
          <w:b/>
          <w:lang w:val="en-US"/>
        </w:rPr>
        <w:t xml:space="preserve">would you expect this ratio to assume? </w:t>
      </w:r>
    </w:p>
    <w:p w:rsidR="00C94D08" w:rsidRDefault="00C94D08" w:rsidP="008306EA">
      <w:pPr>
        <w:autoSpaceDE w:val="0"/>
        <w:autoSpaceDN w:val="0"/>
        <w:adjustRightInd w:val="0"/>
        <w:spacing w:after="0" w:line="240" w:lineRule="auto"/>
        <w:jc w:val="both"/>
        <w:rPr>
          <w:rFonts w:ascii="URWPalladioL-Roma" w:hAnsi="URWPalladioL-Roma" w:cs="URWPalladioL-Roma"/>
          <w:lang w:val="en-US"/>
        </w:rPr>
      </w:pPr>
    </w:p>
    <w:p w:rsidR="00C94D08" w:rsidRPr="009C071F" w:rsidRDefault="008F321C" w:rsidP="008306EA">
      <w:pPr>
        <w:autoSpaceDE w:val="0"/>
        <w:autoSpaceDN w:val="0"/>
        <w:adjustRightInd w:val="0"/>
        <w:spacing w:after="0" w:line="240" w:lineRule="auto"/>
        <w:jc w:val="both"/>
        <w:rPr>
          <w:rFonts w:ascii="URWPalladioL-Roma" w:hAnsi="URWPalladioL-Roma" w:cs="URWPalladioL-Roma"/>
        </w:rPr>
      </w:pPr>
      <w:r w:rsidRPr="009C071F">
        <w:rPr>
          <w:rFonts w:ascii="URWPalladioL-Roma" w:hAnsi="URWPalladioL-Roma" w:cs="URWPalladioL-Roma"/>
        </w:rPr>
        <w:t xml:space="preserve">.5, ya que </w:t>
      </w:r>
      <w:r w:rsidR="00B641A7" w:rsidRPr="009C071F">
        <w:rPr>
          <w:rFonts w:ascii="URWPalladioL-Roma" w:hAnsi="URWPalladioL-Roma" w:cs="URWPalladioL-Roma"/>
        </w:rPr>
        <w:t>si la distribución del ingreso se diera equitativamente, el ratio sería de .2/.4. En cambio, en las tablas en valor más bajo es de 1.7 para Sri Lanka, mientras que el más alto es 9.3 para Brasil: el 20% más rico de la población gana más de 9 veces más que el 40% más pobre</w:t>
      </w:r>
      <w:r w:rsidR="009C071F" w:rsidRPr="009C071F">
        <w:rPr>
          <w:rFonts w:ascii="URWPalladioL-Roma" w:hAnsi="URWPalladioL-Roma" w:cs="URWPalladioL-Roma"/>
        </w:rPr>
        <w:t>.</w:t>
      </w:r>
    </w:p>
    <w:p w:rsidR="00C94D08" w:rsidRDefault="00C94D08" w:rsidP="008306EA">
      <w:pPr>
        <w:autoSpaceDE w:val="0"/>
        <w:autoSpaceDN w:val="0"/>
        <w:adjustRightInd w:val="0"/>
        <w:spacing w:after="0" w:line="240" w:lineRule="auto"/>
        <w:jc w:val="both"/>
        <w:rPr>
          <w:rFonts w:ascii="URWPalladioL-Roma" w:hAnsi="URWPalladioL-Roma" w:cs="URWPalladioL-Roma"/>
          <w:lang w:val="en-US"/>
        </w:rPr>
      </w:pPr>
    </w:p>
    <w:p w:rsidR="00C94D08" w:rsidRPr="00B641A7" w:rsidRDefault="00692CCF" w:rsidP="008306EA">
      <w:pPr>
        <w:autoSpaceDE w:val="0"/>
        <w:autoSpaceDN w:val="0"/>
        <w:adjustRightInd w:val="0"/>
        <w:spacing w:after="0" w:line="240" w:lineRule="auto"/>
        <w:jc w:val="both"/>
        <w:rPr>
          <w:rFonts w:ascii="URWPalladioL-Roma" w:hAnsi="URWPalladioL-Roma" w:cs="URWPalladioL-Roma"/>
          <w:b/>
          <w:lang w:val="en-US"/>
        </w:rPr>
      </w:pPr>
      <w:r w:rsidRPr="00B641A7">
        <w:rPr>
          <w:rFonts w:ascii="URWPalladioL-Roma" w:hAnsi="URWPalladioL-Roma" w:cs="URWPalladioL-Roma"/>
          <w:b/>
          <w:lang w:val="en-US"/>
        </w:rPr>
        <w:t xml:space="preserve">What values do you see? </w:t>
      </w:r>
    </w:p>
    <w:p w:rsidR="002C7AAC" w:rsidRDefault="002C7AAC" w:rsidP="008306EA">
      <w:pPr>
        <w:autoSpaceDE w:val="0"/>
        <w:autoSpaceDN w:val="0"/>
        <w:adjustRightInd w:val="0"/>
        <w:spacing w:after="0" w:line="240" w:lineRule="auto"/>
        <w:jc w:val="both"/>
        <w:rPr>
          <w:rFonts w:ascii="URWPalladioL-Roma" w:hAnsi="URWPalladioL-Roma" w:cs="URWPalladioL-Roma"/>
          <w:lang w:val="en-US"/>
        </w:rPr>
      </w:pPr>
    </w:p>
    <w:tbl>
      <w:tblPr>
        <w:tblW w:w="3600" w:type="dxa"/>
        <w:tblCellMar>
          <w:left w:w="70" w:type="dxa"/>
          <w:right w:w="70" w:type="dxa"/>
        </w:tblCellMar>
        <w:tblLook w:val="04A0" w:firstRow="1" w:lastRow="0" w:firstColumn="1" w:lastColumn="0" w:noHBand="0" w:noVBand="1"/>
      </w:tblPr>
      <w:tblGrid>
        <w:gridCol w:w="2993"/>
        <w:gridCol w:w="607"/>
      </w:tblGrid>
      <w:tr w:rsidR="002C7AAC" w:rsidRPr="002C7AAC" w:rsidTr="002C7AAC">
        <w:trPr>
          <w:trHeight w:val="300"/>
        </w:trPr>
        <w:tc>
          <w:tcPr>
            <w:tcW w:w="3600" w:type="dxa"/>
            <w:gridSpan w:val="2"/>
            <w:tcBorders>
              <w:top w:val="single" w:sz="8" w:space="0" w:color="auto"/>
              <w:left w:val="nil"/>
              <w:bottom w:val="single" w:sz="4" w:space="0" w:color="auto"/>
              <w:right w:val="nil"/>
            </w:tcBorders>
            <w:shd w:val="clear" w:color="000000" w:fill="FFFFFF"/>
            <w:noWrap/>
            <w:vAlign w:val="bottom"/>
            <w:hideMark/>
          </w:tcPr>
          <w:p w:rsidR="002C7AAC" w:rsidRPr="002C7AAC" w:rsidRDefault="002C7AAC" w:rsidP="002C7AAC">
            <w:pPr>
              <w:spacing w:after="0" w:line="240" w:lineRule="auto"/>
              <w:jc w:val="center"/>
              <w:rPr>
                <w:rFonts w:ascii="Calibri" w:eastAsia="Times New Roman" w:hAnsi="Calibri" w:cs="Calibri"/>
                <w:i/>
                <w:iCs/>
                <w:color w:val="000000"/>
                <w:lang w:val="es-ES" w:eastAsia="es-ES"/>
              </w:rPr>
            </w:pPr>
            <w:proofErr w:type="spellStart"/>
            <w:r w:rsidRPr="002C7AAC">
              <w:rPr>
                <w:rFonts w:ascii="Calibri" w:eastAsia="Times New Roman" w:hAnsi="Calibri" w:cs="Calibri"/>
                <w:i/>
                <w:iCs/>
                <w:color w:val="000000"/>
                <w:lang w:val="es-ES" w:eastAsia="es-ES"/>
              </w:rPr>
              <w:t>Kuznet</w:t>
            </w:r>
            <w:r w:rsidR="00204431">
              <w:rPr>
                <w:rFonts w:ascii="Calibri" w:eastAsia="Times New Roman" w:hAnsi="Calibri" w:cs="Calibri"/>
                <w:i/>
                <w:iCs/>
                <w:color w:val="000000"/>
                <w:lang w:val="es-ES" w:eastAsia="es-ES"/>
              </w:rPr>
              <w:t>s</w:t>
            </w:r>
            <w:proofErr w:type="spellEnd"/>
            <w:r w:rsidRPr="002C7AAC">
              <w:rPr>
                <w:rFonts w:ascii="Calibri" w:eastAsia="Times New Roman" w:hAnsi="Calibri" w:cs="Calibri"/>
                <w:i/>
                <w:iCs/>
                <w:color w:val="000000"/>
                <w:lang w:val="es-ES" w:eastAsia="es-ES"/>
              </w:rPr>
              <w:t xml:space="preserve"> Ratio</w:t>
            </w:r>
          </w:p>
        </w:tc>
      </w:tr>
      <w:tr w:rsidR="002C7AAC" w:rsidRPr="002C7AAC" w:rsidTr="002C7AAC">
        <w:trPr>
          <w:trHeight w:val="300"/>
        </w:trPr>
        <w:tc>
          <w:tcPr>
            <w:tcW w:w="2993"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 </w:t>
            </w:r>
          </w:p>
        </w:tc>
        <w:tc>
          <w:tcPr>
            <w:tcW w:w="607"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 </w:t>
            </w:r>
          </w:p>
        </w:tc>
      </w:tr>
      <w:tr w:rsidR="002C7AAC" w:rsidRPr="002C7AAC" w:rsidTr="002C7AAC">
        <w:trPr>
          <w:trHeight w:val="300"/>
        </w:trPr>
        <w:tc>
          <w:tcPr>
            <w:tcW w:w="2993"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Media</w:t>
            </w:r>
          </w:p>
        </w:tc>
        <w:tc>
          <w:tcPr>
            <w:tcW w:w="607"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jc w:val="right"/>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3.84</w:t>
            </w:r>
          </w:p>
        </w:tc>
      </w:tr>
      <w:tr w:rsidR="002C7AAC" w:rsidRPr="002C7AAC" w:rsidTr="002C7AAC">
        <w:trPr>
          <w:trHeight w:val="300"/>
        </w:trPr>
        <w:tc>
          <w:tcPr>
            <w:tcW w:w="2993"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Error típico</w:t>
            </w:r>
          </w:p>
        </w:tc>
        <w:tc>
          <w:tcPr>
            <w:tcW w:w="607"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jc w:val="right"/>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0.39</w:t>
            </w:r>
          </w:p>
        </w:tc>
      </w:tr>
      <w:tr w:rsidR="002C7AAC" w:rsidRPr="002C7AAC" w:rsidTr="002C7AAC">
        <w:trPr>
          <w:trHeight w:val="300"/>
        </w:trPr>
        <w:tc>
          <w:tcPr>
            <w:tcW w:w="2993"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Mediana</w:t>
            </w:r>
          </w:p>
        </w:tc>
        <w:tc>
          <w:tcPr>
            <w:tcW w:w="607"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jc w:val="right"/>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3.49</w:t>
            </w:r>
          </w:p>
        </w:tc>
      </w:tr>
      <w:tr w:rsidR="002C7AAC" w:rsidRPr="002C7AAC" w:rsidTr="002C7AAC">
        <w:trPr>
          <w:trHeight w:val="300"/>
        </w:trPr>
        <w:tc>
          <w:tcPr>
            <w:tcW w:w="2993"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Moda</w:t>
            </w:r>
          </w:p>
        </w:tc>
        <w:tc>
          <w:tcPr>
            <w:tcW w:w="607"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jc w:val="right"/>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2.21</w:t>
            </w:r>
          </w:p>
        </w:tc>
      </w:tr>
      <w:tr w:rsidR="002C7AAC" w:rsidRPr="002C7AAC" w:rsidTr="002C7AAC">
        <w:trPr>
          <w:trHeight w:val="300"/>
        </w:trPr>
        <w:tc>
          <w:tcPr>
            <w:tcW w:w="2993"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Desviación estándar</w:t>
            </w:r>
          </w:p>
        </w:tc>
        <w:tc>
          <w:tcPr>
            <w:tcW w:w="607"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jc w:val="right"/>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1.99</w:t>
            </w:r>
          </w:p>
        </w:tc>
      </w:tr>
      <w:tr w:rsidR="002C7AAC" w:rsidRPr="002C7AAC" w:rsidTr="002C7AAC">
        <w:trPr>
          <w:trHeight w:val="300"/>
        </w:trPr>
        <w:tc>
          <w:tcPr>
            <w:tcW w:w="2993"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Varianza de la muestra</w:t>
            </w:r>
          </w:p>
        </w:tc>
        <w:tc>
          <w:tcPr>
            <w:tcW w:w="607"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jc w:val="right"/>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3.94</w:t>
            </w:r>
          </w:p>
        </w:tc>
      </w:tr>
      <w:tr w:rsidR="002C7AAC" w:rsidRPr="002C7AAC" w:rsidTr="002C7AAC">
        <w:trPr>
          <w:trHeight w:val="300"/>
        </w:trPr>
        <w:tc>
          <w:tcPr>
            <w:tcW w:w="2993"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Rango</w:t>
            </w:r>
          </w:p>
        </w:tc>
        <w:tc>
          <w:tcPr>
            <w:tcW w:w="607"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jc w:val="right"/>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7.74</w:t>
            </w:r>
          </w:p>
        </w:tc>
      </w:tr>
      <w:tr w:rsidR="002C7AAC" w:rsidRPr="002C7AAC" w:rsidTr="002C7AAC">
        <w:trPr>
          <w:trHeight w:val="300"/>
        </w:trPr>
        <w:tc>
          <w:tcPr>
            <w:tcW w:w="2993"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Mínimo</w:t>
            </w:r>
          </w:p>
        </w:tc>
        <w:tc>
          <w:tcPr>
            <w:tcW w:w="607" w:type="dxa"/>
            <w:tcBorders>
              <w:top w:val="nil"/>
              <w:left w:val="nil"/>
              <w:bottom w:val="nil"/>
              <w:right w:val="nil"/>
            </w:tcBorders>
            <w:shd w:val="clear" w:color="000000" w:fill="FFFFFF"/>
            <w:noWrap/>
            <w:vAlign w:val="bottom"/>
            <w:hideMark/>
          </w:tcPr>
          <w:p w:rsidR="002C7AAC" w:rsidRPr="002C7AAC" w:rsidRDefault="002C7AAC" w:rsidP="002C7AAC">
            <w:pPr>
              <w:spacing w:after="0" w:line="240" w:lineRule="auto"/>
              <w:jc w:val="right"/>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1.54</w:t>
            </w:r>
          </w:p>
        </w:tc>
      </w:tr>
      <w:tr w:rsidR="002C7AAC" w:rsidRPr="002C7AAC" w:rsidTr="002C7AAC">
        <w:trPr>
          <w:trHeight w:val="315"/>
        </w:trPr>
        <w:tc>
          <w:tcPr>
            <w:tcW w:w="2993" w:type="dxa"/>
            <w:tcBorders>
              <w:top w:val="nil"/>
              <w:left w:val="nil"/>
              <w:bottom w:val="single" w:sz="8" w:space="0" w:color="auto"/>
              <w:right w:val="nil"/>
            </w:tcBorders>
            <w:shd w:val="clear" w:color="000000" w:fill="FFFFFF"/>
            <w:noWrap/>
            <w:vAlign w:val="bottom"/>
            <w:hideMark/>
          </w:tcPr>
          <w:p w:rsidR="002C7AAC" w:rsidRPr="002C7AAC" w:rsidRDefault="002C7AAC" w:rsidP="002C7AAC">
            <w:pPr>
              <w:spacing w:after="0" w:line="240" w:lineRule="auto"/>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Máximo</w:t>
            </w:r>
          </w:p>
        </w:tc>
        <w:tc>
          <w:tcPr>
            <w:tcW w:w="607" w:type="dxa"/>
            <w:tcBorders>
              <w:top w:val="nil"/>
              <w:left w:val="nil"/>
              <w:bottom w:val="single" w:sz="8" w:space="0" w:color="auto"/>
              <w:right w:val="nil"/>
            </w:tcBorders>
            <w:shd w:val="clear" w:color="000000" w:fill="FFFFFF"/>
            <w:noWrap/>
            <w:vAlign w:val="bottom"/>
            <w:hideMark/>
          </w:tcPr>
          <w:p w:rsidR="002C7AAC" w:rsidRPr="002C7AAC" w:rsidRDefault="002C7AAC" w:rsidP="002C7AAC">
            <w:pPr>
              <w:spacing w:after="0" w:line="240" w:lineRule="auto"/>
              <w:jc w:val="right"/>
              <w:rPr>
                <w:rFonts w:ascii="Calibri" w:eastAsia="Times New Roman" w:hAnsi="Calibri" w:cs="Calibri"/>
                <w:color w:val="000000"/>
                <w:lang w:val="es-ES" w:eastAsia="es-ES"/>
              </w:rPr>
            </w:pPr>
            <w:r w:rsidRPr="002C7AAC">
              <w:rPr>
                <w:rFonts w:ascii="Calibri" w:eastAsia="Times New Roman" w:hAnsi="Calibri" w:cs="Calibri"/>
                <w:color w:val="000000"/>
                <w:lang w:val="es-ES" w:eastAsia="es-ES"/>
              </w:rPr>
              <w:t>9.29</w:t>
            </w:r>
          </w:p>
        </w:tc>
      </w:tr>
    </w:tbl>
    <w:p w:rsidR="002C7AAC" w:rsidRDefault="002C7AAC" w:rsidP="008306EA">
      <w:pPr>
        <w:autoSpaceDE w:val="0"/>
        <w:autoSpaceDN w:val="0"/>
        <w:adjustRightInd w:val="0"/>
        <w:spacing w:after="0" w:line="240" w:lineRule="auto"/>
        <w:jc w:val="both"/>
        <w:rPr>
          <w:rFonts w:ascii="URWPalladioL-Roma" w:hAnsi="URWPalladioL-Roma" w:cs="URWPalladioL-Roma"/>
          <w:lang w:val="en-US"/>
        </w:rPr>
      </w:pPr>
    </w:p>
    <w:p w:rsidR="00204431" w:rsidRPr="009C071F" w:rsidRDefault="00204431" w:rsidP="008306EA">
      <w:pPr>
        <w:autoSpaceDE w:val="0"/>
        <w:autoSpaceDN w:val="0"/>
        <w:adjustRightInd w:val="0"/>
        <w:spacing w:after="0" w:line="240" w:lineRule="auto"/>
        <w:jc w:val="both"/>
        <w:rPr>
          <w:rFonts w:ascii="URWPalladioL-Roma" w:hAnsi="URWPalladioL-Roma" w:cs="URWPalladioL-Roma"/>
        </w:rPr>
      </w:pPr>
      <w:bookmarkStart w:id="0" w:name="_GoBack"/>
      <w:r w:rsidRPr="009C071F">
        <w:rPr>
          <w:rFonts w:ascii="URWPalladioL-Roma" w:hAnsi="URWPalladioL-Roma" w:cs="URWPalladioL-Roma"/>
        </w:rPr>
        <w:t>Mientras que los promedios por grupos son:</w:t>
      </w:r>
    </w:p>
    <w:bookmarkEnd w:id="0"/>
    <w:p w:rsidR="00204431" w:rsidRDefault="00204431" w:rsidP="008306EA">
      <w:pPr>
        <w:autoSpaceDE w:val="0"/>
        <w:autoSpaceDN w:val="0"/>
        <w:adjustRightInd w:val="0"/>
        <w:spacing w:after="0" w:line="240" w:lineRule="auto"/>
        <w:jc w:val="both"/>
        <w:rPr>
          <w:rFonts w:ascii="URWPalladioL-Roma" w:hAnsi="URWPalladioL-Roma" w:cs="URWPalladioL-Roma"/>
          <w:lang w:val="en-US"/>
        </w:rPr>
      </w:pPr>
    </w:p>
    <w:tbl>
      <w:tblPr>
        <w:tblW w:w="2400" w:type="dxa"/>
        <w:tblCellMar>
          <w:left w:w="70" w:type="dxa"/>
          <w:right w:w="70" w:type="dxa"/>
        </w:tblCellMar>
        <w:tblLook w:val="04A0" w:firstRow="1" w:lastRow="0" w:firstColumn="1" w:lastColumn="0" w:noHBand="0" w:noVBand="1"/>
      </w:tblPr>
      <w:tblGrid>
        <w:gridCol w:w="1200"/>
        <w:gridCol w:w="1200"/>
      </w:tblGrid>
      <w:tr w:rsidR="00204431" w:rsidRPr="00204431" w:rsidTr="00204431">
        <w:trPr>
          <w:trHeight w:val="315"/>
        </w:trPr>
        <w:tc>
          <w:tcPr>
            <w:tcW w:w="1200" w:type="dxa"/>
            <w:tcBorders>
              <w:top w:val="single" w:sz="8" w:space="0" w:color="auto"/>
              <w:left w:val="single" w:sz="8" w:space="0" w:color="auto"/>
              <w:bottom w:val="nil"/>
              <w:right w:val="single" w:sz="8" w:space="0" w:color="auto"/>
            </w:tcBorders>
            <w:shd w:val="clear" w:color="000000" w:fill="FFFFFF"/>
            <w:noWrap/>
            <w:vAlign w:val="bottom"/>
            <w:hideMark/>
          </w:tcPr>
          <w:p w:rsidR="00204431" w:rsidRPr="00204431" w:rsidRDefault="00204431" w:rsidP="00204431">
            <w:pPr>
              <w:spacing w:after="0" w:line="240" w:lineRule="auto"/>
              <w:rPr>
                <w:rFonts w:ascii="Calibri" w:eastAsia="Times New Roman" w:hAnsi="Calibri" w:cs="Calibri"/>
                <w:color w:val="000000"/>
                <w:lang w:val="es-ES" w:eastAsia="es-ES"/>
              </w:rPr>
            </w:pPr>
            <w:r w:rsidRPr="00204431">
              <w:rPr>
                <w:rFonts w:ascii="Calibri" w:eastAsia="Times New Roman" w:hAnsi="Calibri" w:cs="Calibri"/>
                <w:color w:val="000000"/>
                <w:lang w:val="es-ES" w:eastAsia="es-ES"/>
              </w:rPr>
              <w:t>Bajo</w:t>
            </w:r>
          </w:p>
        </w:tc>
        <w:tc>
          <w:tcPr>
            <w:tcW w:w="1200" w:type="dxa"/>
            <w:tcBorders>
              <w:top w:val="single" w:sz="8" w:space="0" w:color="auto"/>
              <w:left w:val="nil"/>
              <w:bottom w:val="nil"/>
              <w:right w:val="single" w:sz="8" w:space="0" w:color="auto"/>
            </w:tcBorders>
            <w:shd w:val="clear" w:color="000000" w:fill="FFFFFF"/>
            <w:noWrap/>
            <w:vAlign w:val="bottom"/>
            <w:hideMark/>
          </w:tcPr>
          <w:p w:rsidR="00204431" w:rsidRPr="00204431" w:rsidRDefault="00204431" w:rsidP="00204431">
            <w:pPr>
              <w:spacing w:after="0" w:line="240" w:lineRule="auto"/>
              <w:jc w:val="right"/>
              <w:rPr>
                <w:rFonts w:ascii="Calibri" w:eastAsia="Times New Roman" w:hAnsi="Calibri" w:cs="Calibri"/>
                <w:color w:val="000000"/>
                <w:lang w:val="es-ES" w:eastAsia="es-ES"/>
              </w:rPr>
            </w:pPr>
            <w:r w:rsidRPr="00204431">
              <w:rPr>
                <w:rFonts w:ascii="Calibri" w:eastAsia="Times New Roman" w:hAnsi="Calibri" w:cs="Calibri"/>
                <w:color w:val="000000"/>
                <w:lang w:val="es-ES" w:eastAsia="es-ES"/>
              </w:rPr>
              <w:t>3.2</w:t>
            </w:r>
          </w:p>
        </w:tc>
      </w:tr>
      <w:tr w:rsidR="00204431" w:rsidRPr="00204431" w:rsidTr="00204431">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204431" w:rsidRPr="00204431" w:rsidRDefault="00204431" w:rsidP="00204431">
            <w:pPr>
              <w:spacing w:after="0" w:line="240" w:lineRule="auto"/>
              <w:rPr>
                <w:rFonts w:ascii="Calibri" w:eastAsia="Times New Roman" w:hAnsi="Calibri" w:cs="Calibri"/>
                <w:color w:val="000000"/>
                <w:lang w:val="es-ES" w:eastAsia="es-ES"/>
              </w:rPr>
            </w:pPr>
            <w:r w:rsidRPr="00204431">
              <w:rPr>
                <w:rFonts w:ascii="Calibri" w:eastAsia="Times New Roman" w:hAnsi="Calibri" w:cs="Calibri"/>
                <w:color w:val="000000"/>
                <w:lang w:val="es-ES" w:eastAsia="es-ES"/>
              </w:rPr>
              <w:t>Medio</w:t>
            </w:r>
          </w:p>
        </w:tc>
        <w:tc>
          <w:tcPr>
            <w:tcW w:w="1200" w:type="dxa"/>
            <w:tcBorders>
              <w:top w:val="single" w:sz="8" w:space="0" w:color="auto"/>
              <w:left w:val="nil"/>
              <w:bottom w:val="single" w:sz="8" w:space="0" w:color="auto"/>
              <w:right w:val="single" w:sz="8" w:space="0" w:color="auto"/>
            </w:tcBorders>
            <w:shd w:val="clear" w:color="000000" w:fill="FFFFFF"/>
            <w:noWrap/>
            <w:vAlign w:val="bottom"/>
            <w:hideMark/>
          </w:tcPr>
          <w:p w:rsidR="00204431" w:rsidRPr="00204431" w:rsidRDefault="00204431" w:rsidP="00204431">
            <w:pPr>
              <w:spacing w:after="0" w:line="240" w:lineRule="auto"/>
              <w:jc w:val="right"/>
              <w:rPr>
                <w:rFonts w:ascii="Calibri" w:eastAsia="Times New Roman" w:hAnsi="Calibri" w:cs="Calibri"/>
                <w:color w:val="000000"/>
                <w:lang w:val="es-ES" w:eastAsia="es-ES"/>
              </w:rPr>
            </w:pPr>
            <w:r w:rsidRPr="00204431">
              <w:rPr>
                <w:rFonts w:ascii="Calibri" w:eastAsia="Times New Roman" w:hAnsi="Calibri" w:cs="Calibri"/>
                <w:color w:val="000000"/>
                <w:lang w:val="es-ES" w:eastAsia="es-ES"/>
              </w:rPr>
              <w:t>5.6</w:t>
            </w:r>
          </w:p>
        </w:tc>
      </w:tr>
      <w:tr w:rsidR="00204431" w:rsidRPr="00204431" w:rsidTr="00204431">
        <w:trPr>
          <w:trHeight w:val="315"/>
        </w:trPr>
        <w:tc>
          <w:tcPr>
            <w:tcW w:w="1200" w:type="dxa"/>
            <w:tcBorders>
              <w:top w:val="nil"/>
              <w:left w:val="single" w:sz="8" w:space="0" w:color="auto"/>
              <w:bottom w:val="single" w:sz="8" w:space="0" w:color="auto"/>
              <w:right w:val="single" w:sz="8" w:space="0" w:color="auto"/>
            </w:tcBorders>
            <w:shd w:val="clear" w:color="000000" w:fill="FFFFFF"/>
            <w:noWrap/>
            <w:vAlign w:val="bottom"/>
            <w:hideMark/>
          </w:tcPr>
          <w:p w:rsidR="00204431" w:rsidRPr="00204431" w:rsidRDefault="00204431" w:rsidP="00204431">
            <w:pPr>
              <w:spacing w:after="0" w:line="240" w:lineRule="auto"/>
              <w:rPr>
                <w:rFonts w:ascii="Calibri" w:eastAsia="Times New Roman" w:hAnsi="Calibri" w:cs="Calibri"/>
                <w:color w:val="000000"/>
                <w:lang w:val="es-ES" w:eastAsia="es-ES"/>
              </w:rPr>
            </w:pPr>
            <w:r w:rsidRPr="00204431">
              <w:rPr>
                <w:rFonts w:ascii="Calibri" w:eastAsia="Times New Roman" w:hAnsi="Calibri" w:cs="Calibri"/>
                <w:color w:val="000000"/>
                <w:lang w:val="es-ES" w:eastAsia="es-ES"/>
              </w:rPr>
              <w:t>Alto</w:t>
            </w:r>
          </w:p>
        </w:tc>
        <w:tc>
          <w:tcPr>
            <w:tcW w:w="1200" w:type="dxa"/>
            <w:tcBorders>
              <w:top w:val="nil"/>
              <w:left w:val="nil"/>
              <w:bottom w:val="single" w:sz="8" w:space="0" w:color="auto"/>
              <w:right w:val="single" w:sz="8" w:space="0" w:color="auto"/>
            </w:tcBorders>
            <w:shd w:val="clear" w:color="000000" w:fill="FFFFFF"/>
            <w:noWrap/>
            <w:vAlign w:val="bottom"/>
            <w:hideMark/>
          </w:tcPr>
          <w:p w:rsidR="00204431" w:rsidRPr="00204431" w:rsidRDefault="00204431" w:rsidP="00204431">
            <w:pPr>
              <w:spacing w:after="0" w:line="240" w:lineRule="auto"/>
              <w:jc w:val="right"/>
              <w:rPr>
                <w:rFonts w:ascii="Calibri" w:eastAsia="Times New Roman" w:hAnsi="Calibri" w:cs="Calibri"/>
                <w:color w:val="000000"/>
                <w:lang w:val="es-ES" w:eastAsia="es-ES"/>
              </w:rPr>
            </w:pPr>
            <w:r w:rsidRPr="00204431">
              <w:rPr>
                <w:rFonts w:ascii="Calibri" w:eastAsia="Times New Roman" w:hAnsi="Calibri" w:cs="Calibri"/>
                <w:color w:val="000000"/>
                <w:lang w:val="es-ES" w:eastAsia="es-ES"/>
              </w:rPr>
              <w:t>2.1</w:t>
            </w:r>
          </w:p>
        </w:tc>
      </w:tr>
    </w:tbl>
    <w:p w:rsidR="00204431" w:rsidRDefault="00204431" w:rsidP="008306EA">
      <w:pPr>
        <w:autoSpaceDE w:val="0"/>
        <w:autoSpaceDN w:val="0"/>
        <w:adjustRightInd w:val="0"/>
        <w:spacing w:after="0" w:line="240" w:lineRule="auto"/>
        <w:jc w:val="both"/>
        <w:rPr>
          <w:rFonts w:ascii="URWPalladioL-Roma" w:hAnsi="URWPalladioL-Roma" w:cs="URWPalladioL-Roma"/>
          <w:lang w:val="en-US"/>
        </w:rPr>
      </w:pPr>
    </w:p>
    <w:p w:rsidR="00A421C0" w:rsidRDefault="00A421C0" w:rsidP="008306EA">
      <w:pPr>
        <w:autoSpaceDE w:val="0"/>
        <w:autoSpaceDN w:val="0"/>
        <w:adjustRightInd w:val="0"/>
        <w:spacing w:after="0" w:line="240" w:lineRule="auto"/>
        <w:jc w:val="both"/>
        <w:rPr>
          <w:rFonts w:ascii="URWPalladioL-Roma" w:hAnsi="URWPalladioL-Roma" w:cs="URWPalladioL-Roma"/>
          <w:lang w:val="en-US"/>
        </w:rPr>
      </w:pPr>
    </w:p>
    <w:p w:rsidR="00A421C0" w:rsidRPr="00204431" w:rsidRDefault="00692CCF" w:rsidP="008306EA">
      <w:pPr>
        <w:autoSpaceDE w:val="0"/>
        <w:autoSpaceDN w:val="0"/>
        <w:adjustRightInd w:val="0"/>
        <w:spacing w:after="0" w:line="240" w:lineRule="auto"/>
        <w:jc w:val="both"/>
        <w:rPr>
          <w:rFonts w:ascii="URWPalladioL-Roma" w:hAnsi="URWPalladioL-Roma" w:cs="URWPalladioL-Roma"/>
          <w:b/>
          <w:lang w:val="en-US"/>
        </w:rPr>
      </w:pPr>
      <w:r w:rsidRPr="00204431">
        <w:rPr>
          <w:rFonts w:ascii="URWPalladioL-Roma" w:hAnsi="URWPalladioL-Roma" w:cs="URWPalladioL-Roma"/>
          <w:b/>
          <w:lang w:val="en-US"/>
        </w:rPr>
        <w:t>In the</w:t>
      </w:r>
      <w:r w:rsidR="008306EA" w:rsidRPr="00204431">
        <w:rPr>
          <w:rFonts w:ascii="URWPalladioL-Roma" w:hAnsi="URWPalladioL-Roma" w:cs="URWPalladioL-Roma"/>
          <w:b/>
          <w:lang w:val="en-US"/>
        </w:rPr>
        <w:t xml:space="preserve"> </w:t>
      </w:r>
      <w:r w:rsidRPr="00204431">
        <w:rPr>
          <w:rFonts w:ascii="URWPalladioL-Roma" w:hAnsi="URWPalladioL-Roma" w:cs="URWPalladioL-Roma"/>
          <w:b/>
          <w:lang w:val="en-US"/>
        </w:rPr>
        <w:t xml:space="preserve">sample represented by Table 2.2, do you see a trend as we move from </w:t>
      </w:r>
      <w:r w:rsidR="008306EA" w:rsidRPr="00204431">
        <w:rPr>
          <w:rFonts w:ascii="URWPalladioL-Roma" w:hAnsi="URWPalladioL-Roma" w:cs="URWPalladioL-Roma"/>
          <w:b/>
          <w:lang w:val="en-US"/>
        </w:rPr>
        <w:t xml:space="preserve">poor </w:t>
      </w:r>
      <w:r w:rsidRPr="00204431">
        <w:rPr>
          <w:rFonts w:ascii="URWPalladioL-Roma" w:hAnsi="URWPalladioL-Roma" w:cs="URWPalladioL-Roma"/>
          <w:b/>
          <w:lang w:val="en-US"/>
        </w:rPr>
        <w:t>to rich countries?</w:t>
      </w:r>
    </w:p>
    <w:p w:rsidR="00A421C0" w:rsidRDefault="00A421C0" w:rsidP="008306EA">
      <w:pPr>
        <w:autoSpaceDE w:val="0"/>
        <w:autoSpaceDN w:val="0"/>
        <w:adjustRightInd w:val="0"/>
        <w:spacing w:after="0" w:line="240" w:lineRule="auto"/>
        <w:jc w:val="both"/>
        <w:rPr>
          <w:rFonts w:ascii="URWPalladioL-Roma" w:hAnsi="URWPalladioL-Roma" w:cs="URWPalladioL-Roma"/>
          <w:lang w:val="en-US"/>
        </w:rPr>
      </w:pPr>
    </w:p>
    <w:p w:rsidR="00B641A7" w:rsidRDefault="00B641A7" w:rsidP="00204431">
      <w:pPr>
        <w:autoSpaceDE w:val="0"/>
        <w:autoSpaceDN w:val="0"/>
        <w:adjustRightInd w:val="0"/>
        <w:spacing w:after="0" w:line="240" w:lineRule="auto"/>
        <w:jc w:val="center"/>
        <w:rPr>
          <w:rFonts w:ascii="URWPalladioL-Roma" w:hAnsi="URWPalladioL-Roma" w:cs="URWPalladioL-Roma"/>
          <w:lang w:val="en-US"/>
        </w:rPr>
      </w:pPr>
      <w:r>
        <w:rPr>
          <w:noProof/>
          <w:lang w:val="es-ES" w:eastAsia="es-ES"/>
        </w:rPr>
        <w:lastRenderedPageBreak/>
        <w:drawing>
          <wp:inline distT="0" distB="0" distL="0" distR="0" wp14:anchorId="31800477" wp14:editId="4205F94B">
            <wp:extent cx="4105275" cy="3122404"/>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744" cy="3124282"/>
                    </a:xfrm>
                    <a:prstGeom prst="rect">
                      <a:avLst/>
                    </a:prstGeom>
                  </pic:spPr>
                </pic:pic>
              </a:graphicData>
            </a:graphic>
          </wp:inline>
        </w:drawing>
      </w:r>
    </w:p>
    <w:p w:rsidR="00A421C0" w:rsidRDefault="00A421C0" w:rsidP="00204431">
      <w:pPr>
        <w:autoSpaceDE w:val="0"/>
        <w:autoSpaceDN w:val="0"/>
        <w:adjustRightInd w:val="0"/>
        <w:spacing w:after="0" w:line="240" w:lineRule="auto"/>
        <w:jc w:val="center"/>
        <w:rPr>
          <w:rFonts w:ascii="URWPalladioL-Roma" w:hAnsi="URWPalladioL-Roma" w:cs="URWPalladioL-Roma"/>
          <w:lang w:val="en-US"/>
        </w:rPr>
      </w:pPr>
      <w:r>
        <w:rPr>
          <w:noProof/>
          <w:lang w:val="es-ES" w:eastAsia="es-ES"/>
        </w:rPr>
        <w:drawing>
          <wp:inline distT="0" distB="0" distL="0" distR="0" wp14:anchorId="0148BA2F" wp14:editId="0F34888E">
            <wp:extent cx="4567656" cy="34671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130" cy="3468978"/>
                    </a:xfrm>
                    <a:prstGeom prst="rect">
                      <a:avLst/>
                    </a:prstGeom>
                  </pic:spPr>
                </pic:pic>
              </a:graphicData>
            </a:graphic>
          </wp:inline>
        </w:drawing>
      </w:r>
    </w:p>
    <w:p w:rsidR="00A421C0" w:rsidRDefault="00A421C0" w:rsidP="008306EA">
      <w:pPr>
        <w:autoSpaceDE w:val="0"/>
        <w:autoSpaceDN w:val="0"/>
        <w:adjustRightInd w:val="0"/>
        <w:spacing w:after="0" w:line="240" w:lineRule="auto"/>
        <w:jc w:val="both"/>
        <w:rPr>
          <w:rFonts w:ascii="URWPalladioL-Roma" w:hAnsi="URWPalladioL-Roma" w:cs="URWPalladioL-Roma"/>
          <w:lang w:val="en-US"/>
        </w:rPr>
      </w:pPr>
    </w:p>
    <w:p w:rsidR="00A421C0" w:rsidRDefault="00A421C0" w:rsidP="008306EA">
      <w:pPr>
        <w:autoSpaceDE w:val="0"/>
        <w:autoSpaceDN w:val="0"/>
        <w:adjustRightInd w:val="0"/>
        <w:spacing w:after="0" w:line="240" w:lineRule="auto"/>
        <w:jc w:val="both"/>
        <w:rPr>
          <w:rFonts w:ascii="URWPalladioL-Roma" w:hAnsi="URWPalladioL-Roma" w:cs="URWPalladioL-Roma"/>
          <w:lang w:val="en-US"/>
        </w:rPr>
      </w:pPr>
    </w:p>
    <w:p w:rsidR="00A421C0" w:rsidRPr="008306EA" w:rsidRDefault="00A421C0" w:rsidP="008306EA">
      <w:pPr>
        <w:autoSpaceDE w:val="0"/>
        <w:autoSpaceDN w:val="0"/>
        <w:adjustRightInd w:val="0"/>
        <w:spacing w:after="0" w:line="240" w:lineRule="auto"/>
        <w:jc w:val="both"/>
        <w:rPr>
          <w:rFonts w:ascii="URWPalladioL-Roma" w:hAnsi="URWPalladioL-Roma" w:cs="URWPalladioL-Roma"/>
          <w:lang w:val="en-US"/>
        </w:rPr>
      </w:pPr>
    </w:p>
    <w:p w:rsidR="00692CCF" w:rsidRPr="008306EA" w:rsidRDefault="00692CCF" w:rsidP="008306EA">
      <w:pPr>
        <w:autoSpaceDE w:val="0"/>
        <w:autoSpaceDN w:val="0"/>
        <w:adjustRightInd w:val="0"/>
        <w:spacing w:after="0" w:line="240" w:lineRule="auto"/>
        <w:jc w:val="both"/>
        <w:rPr>
          <w:rFonts w:ascii="URWPalladioL-Roma" w:hAnsi="URWPalladioL-Roma" w:cs="URWPalladioL-Roma"/>
          <w:lang w:val="en-US"/>
        </w:rPr>
      </w:pPr>
      <w:r w:rsidRPr="008306EA">
        <w:rPr>
          <w:rFonts w:ascii="URWPalladioL-Roma" w:hAnsi="URWPalladioL-Roma" w:cs="URWPalladioL-Roma"/>
          <w:lang w:val="en-US"/>
        </w:rPr>
        <w:t>(9) (</w:t>
      </w:r>
      <w:proofErr w:type="gramStart"/>
      <w:r w:rsidRPr="008306EA">
        <w:rPr>
          <w:rFonts w:ascii="URWPalladioL-Roma" w:hAnsi="URWPalladioL-Roma" w:cs="URWPalladioL-Roma"/>
          <w:lang w:val="en-US"/>
        </w:rPr>
        <w:t>a</w:t>
      </w:r>
      <w:proofErr w:type="gramEnd"/>
      <w:r w:rsidRPr="008306EA">
        <w:rPr>
          <w:rFonts w:ascii="URWPalladioL-Roma" w:hAnsi="URWPalladioL-Roma" w:cs="URWPalladioL-Roma"/>
          <w:lang w:val="en-US"/>
        </w:rPr>
        <w:t xml:space="preserve">) </w:t>
      </w:r>
      <w:r w:rsidRPr="008306EA">
        <w:rPr>
          <w:rFonts w:ascii="URWPalladioL-Roma" w:hAnsi="URWPalladioL-Roma" w:cs="URWPalladioL-Roma"/>
          <w:b/>
          <w:lang w:val="en-US"/>
        </w:rPr>
        <w:t>Why do you think population growth rates fall with development?</w:t>
      </w:r>
      <w:r w:rsidR="008306EA" w:rsidRPr="008306EA">
        <w:rPr>
          <w:rFonts w:ascii="URWPalladioL-Roma" w:hAnsi="URWPalladioL-Roma" w:cs="URWPalladioL-Roma"/>
          <w:lang w:val="en-US"/>
        </w:rPr>
        <w:t xml:space="preserve"> </w:t>
      </w:r>
      <w:r w:rsidRPr="008306EA">
        <w:rPr>
          <w:rFonts w:ascii="URWPalladioL-Roma" w:hAnsi="URWPalladioL-Roma" w:cs="URWPalladioL-Roma"/>
          <w:lang w:val="en-US"/>
        </w:rPr>
        <w:t>If people consume more goods, in general, as they get richer and children</w:t>
      </w:r>
      <w:r w:rsidR="008306EA" w:rsidRPr="008306EA">
        <w:rPr>
          <w:rFonts w:ascii="URWPalladioL-Roma" w:hAnsi="URWPalladioL-Roma" w:cs="URWPalladioL-Roma"/>
          <w:lang w:val="en-US"/>
        </w:rPr>
        <w:t xml:space="preserve"> </w:t>
      </w:r>
      <w:r w:rsidRPr="008306EA">
        <w:rPr>
          <w:rFonts w:ascii="URWPalladioL-Roma" w:hAnsi="URWPalladioL-Roma" w:cs="URWPalladioL-Roma"/>
          <w:lang w:val="en-US"/>
        </w:rPr>
        <w:t>are just another consumption good (a source of pleasure to their parents),</w:t>
      </w:r>
      <w:r w:rsidR="008306EA" w:rsidRPr="008306EA">
        <w:rPr>
          <w:rFonts w:ascii="URWPalladioL-Roma" w:hAnsi="URWPalladioL-Roma" w:cs="URWPalladioL-Roma"/>
          <w:lang w:val="en-US"/>
        </w:rPr>
        <w:t xml:space="preserve"> </w:t>
      </w:r>
      <w:r w:rsidRPr="008306EA">
        <w:rPr>
          <w:rFonts w:ascii="URWPalladioL-Roma" w:hAnsi="URWPalladioL-Roma" w:cs="URWPalladioL-Roma"/>
          <w:lang w:val="en-US"/>
        </w:rPr>
        <w:t>then why don’t people in richer countries “consume” more children?</w:t>
      </w:r>
    </w:p>
    <w:p w:rsidR="00380C02" w:rsidRDefault="00380C02" w:rsidP="008306EA">
      <w:pPr>
        <w:autoSpaceDE w:val="0"/>
        <w:autoSpaceDN w:val="0"/>
        <w:adjustRightInd w:val="0"/>
        <w:spacing w:after="0" w:line="240" w:lineRule="auto"/>
        <w:jc w:val="both"/>
        <w:rPr>
          <w:rFonts w:ascii="URWPalladioL-Roma" w:hAnsi="URWPalladioL-Roma" w:cs="URWPalladioL-Roma"/>
        </w:rPr>
      </w:pPr>
    </w:p>
    <w:p w:rsidR="00380C02" w:rsidRDefault="00380C02" w:rsidP="008306EA">
      <w:pPr>
        <w:autoSpaceDE w:val="0"/>
        <w:autoSpaceDN w:val="0"/>
        <w:adjustRightInd w:val="0"/>
        <w:spacing w:after="0" w:line="240" w:lineRule="auto"/>
        <w:jc w:val="both"/>
        <w:rPr>
          <w:rFonts w:ascii="URWPalladioL-Roma" w:hAnsi="URWPalladioL-Roma" w:cs="URWPalladioL-Roma"/>
        </w:rPr>
      </w:pPr>
      <w:r>
        <w:rPr>
          <w:rFonts w:ascii="URWPalladioL-Roma" w:hAnsi="URWPalladioL-Roma" w:cs="URWPalladioL-Roma"/>
        </w:rPr>
        <w:t xml:space="preserve">Cuando los ingresos aumentan, también lo hacen las oportunidades laborales de las mujeres. Si los niños son bienes de consumo normales, al aumentar el ingreso su demanda también aumentaría. Sin embargo, tener y criar hijos son actividades intensivas en tiempo. Como el aumento de oportunidades aumenta el valor de su tiempo, los “precios sombra” de tener hijos aumentan con el ingreso. </w:t>
      </w:r>
      <w:r w:rsidRPr="00380C02">
        <w:rPr>
          <w:rFonts w:ascii="URWPalladioL-Roma" w:hAnsi="URWPalladioL-Roma" w:cs="URWPalladioL-Roma"/>
          <w:highlight w:val="yellow"/>
        </w:rPr>
        <w:t xml:space="preserve">La disminución de las tasas </w:t>
      </w:r>
      <w:r w:rsidRPr="00380C02">
        <w:rPr>
          <w:rFonts w:ascii="URWPalladioL-Roma" w:hAnsi="URWPalladioL-Roma" w:cs="URWPalladioL-Roma"/>
          <w:highlight w:val="yellow"/>
        </w:rPr>
        <w:lastRenderedPageBreak/>
        <w:t>de fertilidad en los países ricos implican que el efecto sustitución de los hijos vs trabajo domina al de ingreso (</w:t>
      </w:r>
      <w:proofErr w:type="gramStart"/>
      <w:r w:rsidRPr="00380C02">
        <w:rPr>
          <w:rFonts w:ascii="URWPalladioL-Roma" w:hAnsi="URWPalladioL-Roma" w:cs="URWPalladioL-Roma"/>
          <w:highlight w:val="yellow"/>
        </w:rPr>
        <w:t>¿</w:t>
      </w:r>
      <w:proofErr w:type="gramEnd"/>
      <w:r w:rsidRPr="00380C02">
        <w:rPr>
          <w:rFonts w:ascii="URWPalladioL-Roma" w:hAnsi="URWPalladioL-Roma" w:cs="URWPalladioL-Roma"/>
          <w:highlight w:val="yellow"/>
        </w:rPr>
        <w:t>)</w:t>
      </w:r>
    </w:p>
    <w:p w:rsidR="00380C02" w:rsidRDefault="00380C02" w:rsidP="008306EA">
      <w:pPr>
        <w:autoSpaceDE w:val="0"/>
        <w:autoSpaceDN w:val="0"/>
        <w:adjustRightInd w:val="0"/>
        <w:spacing w:after="0" w:line="240" w:lineRule="auto"/>
        <w:jc w:val="both"/>
        <w:rPr>
          <w:rFonts w:ascii="URWPalladioL-Roma" w:hAnsi="URWPalladioL-Roma" w:cs="URWPalladioL-Roma"/>
        </w:rPr>
      </w:pPr>
    </w:p>
    <w:p w:rsidR="00380C02" w:rsidRPr="00D742A8" w:rsidRDefault="00380C02" w:rsidP="008306EA">
      <w:pPr>
        <w:autoSpaceDE w:val="0"/>
        <w:autoSpaceDN w:val="0"/>
        <w:adjustRightInd w:val="0"/>
        <w:spacing w:after="0" w:line="240" w:lineRule="auto"/>
        <w:jc w:val="both"/>
        <w:rPr>
          <w:rFonts w:ascii="URWPalladioL-Roma" w:hAnsi="URWPalladioL-Roma" w:cs="URWPalladioL-Roma"/>
        </w:rPr>
      </w:pPr>
      <w:r>
        <w:rPr>
          <w:rFonts w:ascii="URWPalladioL-Roma" w:hAnsi="URWPalladioL-Roma" w:cs="URWPalladioL-Roma"/>
        </w:rPr>
        <w:t xml:space="preserve">Hay varias teorías más, por ejemplo, que </w:t>
      </w:r>
      <w:r w:rsidRPr="00D742A8">
        <w:rPr>
          <w:rFonts w:ascii="URWPalladioL-Roma" w:hAnsi="URWPalladioL-Roma" w:cs="URWPalladioL-Roma"/>
        </w:rPr>
        <w:t xml:space="preserve">las personas pobres son como productores y los niños mano de obra. Esto particularmente en zonas rurales. Mientras tanto, los países ricos son mayormente urbanos, por lo que no necesitan a niños labrando los campos o niñas cuidando a los hijos más chicos, además de que el costo de mantener a un niño es mucho mayor: si fueran vistos solo como bien de consumo o entretenimiento, en un análisis costo-beneficio sería muy costoso tener a muchos niños solo por el gozo de. </w:t>
      </w:r>
    </w:p>
    <w:p w:rsidR="00D742A8" w:rsidRPr="00D742A8" w:rsidRDefault="00D742A8" w:rsidP="008306EA">
      <w:pPr>
        <w:autoSpaceDE w:val="0"/>
        <w:autoSpaceDN w:val="0"/>
        <w:adjustRightInd w:val="0"/>
        <w:spacing w:after="0" w:line="240" w:lineRule="auto"/>
        <w:jc w:val="both"/>
        <w:rPr>
          <w:rFonts w:ascii="URWPalladioL-Roma" w:hAnsi="URWPalladioL-Roma" w:cs="URWPalladioL-Roma"/>
        </w:rPr>
      </w:pPr>
    </w:p>
    <w:p w:rsidR="00A421C0" w:rsidRDefault="00380C02" w:rsidP="002C7AAC">
      <w:pPr>
        <w:autoSpaceDE w:val="0"/>
        <w:autoSpaceDN w:val="0"/>
        <w:adjustRightInd w:val="0"/>
        <w:spacing w:after="0" w:line="240" w:lineRule="auto"/>
        <w:jc w:val="both"/>
        <w:rPr>
          <w:rFonts w:ascii="URWPalladioL-Roma" w:hAnsi="URWPalladioL-Roma" w:cs="URWPalladioL-Roma"/>
        </w:rPr>
      </w:pPr>
      <w:r>
        <w:rPr>
          <w:rFonts w:ascii="URWPalladioL-Roma" w:hAnsi="URWPalladioL-Roma" w:cs="URWPalladioL-Roma"/>
        </w:rPr>
        <w:t xml:space="preserve">Otra es por </w:t>
      </w:r>
      <w:r w:rsidR="00D742A8" w:rsidRPr="00D742A8">
        <w:rPr>
          <w:rFonts w:ascii="URWPalladioL-Roma" w:hAnsi="URWPalladioL-Roma" w:cs="URWPalladioL-Roma"/>
        </w:rPr>
        <w:t xml:space="preserve">el </w:t>
      </w:r>
      <w:proofErr w:type="spellStart"/>
      <w:r w:rsidR="00D742A8" w:rsidRPr="00D742A8">
        <w:rPr>
          <w:rFonts w:ascii="URWPalladioL-Roma" w:hAnsi="URWPalladioL-Roma" w:cs="URWPalladioL-Roma"/>
          <w:i/>
        </w:rPr>
        <w:t>trade</w:t>
      </w:r>
      <w:proofErr w:type="spellEnd"/>
      <w:r w:rsidR="00D742A8" w:rsidRPr="00D742A8">
        <w:rPr>
          <w:rFonts w:ascii="URWPalladioL-Roma" w:hAnsi="URWPalladioL-Roma" w:cs="URWPalladioL-Roma"/>
          <w:i/>
        </w:rPr>
        <w:t>-off</w:t>
      </w:r>
      <w:r w:rsidR="00D742A8" w:rsidRPr="00D742A8">
        <w:rPr>
          <w:rFonts w:ascii="URWPalladioL-Roma" w:hAnsi="URWPalladioL-Roma" w:cs="URWPalladioL-Roma"/>
        </w:rPr>
        <w:t xml:space="preserve"> entre número de hijos y la calidad de vida de cada uno: que un hijo ascienda en la escalera social </w:t>
      </w:r>
      <w:r w:rsidR="00D742A8">
        <w:rPr>
          <w:rFonts w:ascii="URWPalladioL-Roma" w:hAnsi="URWPalladioL-Roma" w:cs="URWPalladioL-Roma"/>
        </w:rPr>
        <w:t>requier</w:t>
      </w:r>
      <w:r w:rsidR="00D742A8" w:rsidRPr="00D742A8">
        <w:rPr>
          <w:rFonts w:ascii="URWPalladioL-Roma" w:hAnsi="URWPalladioL-Roma" w:cs="URWPalladioL-Roma"/>
        </w:rPr>
        <w:t xml:space="preserve">e de </w:t>
      </w:r>
      <w:r w:rsidR="00D742A8">
        <w:rPr>
          <w:rFonts w:ascii="URWPalladioL-Roma" w:hAnsi="URWPalladioL-Roma" w:cs="URWPalladioL-Roma"/>
        </w:rPr>
        <w:t>f</w:t>
      </w:r>
      <w:r w:rsidR="00D742A8" w:rsidRPr="00D742A8">
        <w:rPr>
          <w:rFonts w:ascii="URWPalladioL-Roma" w:hAnsi="URWPalladioL-Roma" w:cs="URWPalladioL-Roma"/>
        </w:rPr>
        <w:t>uertes inversion</w:t>
      </w:r>
      <w:r w:rsidR="00D742A8">
        <w:rPr>
          <w:rFonts w:ascii="URWPalladioL-Roma" w:hAnsi="URWPalladioL-Roma" w:cs="URWPalladioL-Roma"/>
        </w:rPr>
        <w:t>e</w:t>
      </w:r>
      <w:r w:rsidR="00D742A8" w:rsidRPr="00D742A8">
        <w:rPr>
          <w:rFonts w:ascii="URWPalladioL-Roma" w:hAnsi="URWPalladioL-Roma" w:cs="URWPalladioL-Roma"/>
        </w:rPr>
        <w:t xml:space="preserve">s </w:t>
      </w:r>
      <w:r w:rsidR="00D742A8">
        <w:rPr>
          <w:rFonts w:ascii="URWPalladioL-Roma" w:hAnsi="URWPalladioL-Roma" w:cs="URWPalladioL-Roma"/>
        </w:rPr>
        <w:t xml:space="preserve">monetarias, las cuales se obtienen de trabajos altamente pagados (o de dotaciones previas), los cuales son altamente competitivos. Entonces, bajo esta teoría, a medida que la competencia en los trabajos bien pagados se intensifica, la fertilidad tiende a la baja. </w:t>
      </w:r>
    </w:p>
    <w:p w:rsidR="00A421C0" w:rsidRPr="008306EA" w:rsidRDefault="00A421C0" w:rsidP="008306EA">
      <w:pPr>
        <w:autoSpaceDE w:val="0"/>
        <w:autoSpaceDN w:val="0"/>
        <w:adjustRightInd w:val="0"/>
        <w:spacing w:after="0" w:line="240" w:lineRule="auto"/>
        <w:jc w:val="both"/>
        <w:rPr>
          <w:rFonts w:ascii="URWPalladioL-Roma" w:hAnsi="URWPalladioL-Roma" w:cs="URWPalladioL-Roma"/>
          <w:lang w:val="en-US"/>
        </w:rPr>
      </w:pPr>
    </w:p>
    <w:p w:rsidR="00692CCF" w:rsidRDefault="00692CCF" w:rsidP="008306EA">
      <w:pPr>
        <w:autoSpaceDE w:val="0"/>
        <w:autoSpaceDN w:val="0"/>
        <w:adjustRightInd w:val="0"/>
        <w:spacing w:after="0" w:line="240" w:lineRule="auto"/>
        <w:jc w:val="both"/>
        <w:rPr>
          <w:rFonts w:ascii="URWPalladioL-Roma" w:hAnsi="URWPalladioL-Roma" w:cs="URWPalladioL-Roma"/>
          <w:b/>
          <w:lang w:val="en-US"/>
        </w:rPr>
      </w:pPr>
      <w:r w:rsidRPr="00204431">
        <w:rPr>
          <w:rFonts w:ascii="URWPalladioL-Roma" w:hAnsi="URWPalladioL-Roma" w:cs="URWPalladioL-Roma"/>
          <w:b/>
          <w:lang w:val="en-US"/>
        </w:rPr>
        <w:t>(c)</w:t>
      </w:r>
      <w:r w:rsidRPr="008306EA">
        <w:rPr>
          <w:rFonts w:ascii="URWPalladioL-Roma" w:hAnsi="URWPalladioL-Roma" w:cs="URWPalladioL-Roma"/>
          <w:b/>
          <w:lang w:val="en-US"/>
        </w:rPr>
        <w:t xml:space="preserve"> Are poorer countries more likely to be rural or is it that rural countries</w:t>
      </w:r>
      <w:r w:rsidR="008306EA" w:rsidRPr="008306EA">
        <w:rPr>
          <w:rFonts w:ascii="URWPalladioL-Roma" w:hAnsi="URWPalladioL-Roma" w:cs="URWPalladioL-Roma"/>
          <w:b/>
          <w:lang w:val="en-US"/>
        </w:rPr>
        <w:t xml:space="preserve"> are more likely </w:t>
      </w:r>
      <w:r w:rsidRPr="008306EA">
        <w:rPr>
          <w:rFonts w:ascii="URWPalladioL-Roma" w:hAnsi="URWPalladioL-Roma" w:cs="URWPalladioL-Roma"/>
          <w:b/>
          <w:lang w:val="en-US"/>
        </w:rPr>
        <w:t>to be poor?</w:t>
      </w:r>
      <w:r w:rsidRPr="008306EA">
        <w:rPr>
          <w:rFonts w:ascii="URWPalladioL-Roma" w:hAnsi="URWPalladioL-Roma" w:cs="URWPalladioL-Roma"/>
          <w:lang w:val="en-US"/>
        </w:rPr>
        <w:t xml:space="preserve"> </w:t>
      </w:r>
      <w:r w:rsidRPr="008306EA">
        <w:rPr>
          <w:rFonts w:ascii="URWPalladioL-Roma" w:hAnsi="URWPalladioL-Roma" w:cs="URWPalladioL-Roma"/>
          <w:b/>
          <w:lang w:val="en-US"/>
        </w:rPr>
        <w:t>Which way does the causality run, or does it</w:t>
      </w:r>
      <w:r w:rsidR="008306EA" w:rsidRPr="008306EA">
        <w:rPr>
          <w:rFonts w:ascii="URWPalladioL-Roma" w:hAnsi="URWPalladioL-Roma" w:cs="URWPalladioL-Roma"/>
          <w:b/>
          <w:lang w:val="en-US"/>
        </w:rPr>
        <w:t xml:space="preserve"> </w:t>
      </w:r>
      <w:r w:rsidRPr="008306EA">
        <w:rPr>
          <w:rFonts w:ascii="URWPalladioL-Roma" w:hAnsi="URWPalladioL-Roma" w:cs="URWPalladioL-Roma"/>
          <w:b/>
          <w:lang w:val="en-US"/>
        </w:rPr>
        <w:t>run both ways?</w:t>
      </w:r>
    </w:p>
    <w:p w:rsidR="00204431" w:rsidRDefault="00204431" w:rsidP="008306EA">
      <w:pPr>
        <w:autoSpaceDE w:val="0"/>
        <w:autoSpaceDN w:val="0"/>
        <w:adjustRightInd w:val="0"/>
        <w:spacing w:after="0" w:line="240" w:lineRule="auto"/>
        <w:jc w:val="both"/>
        <w:rPr>
          <w:rFonts w:ascii="URWPalladioL-Roma" w:hAnsi="URWPalladioL-Roma" w:cs="URWPalladioL-Roma"/>
          <w:b/>
          <w:lang w:val="en-US"/>
        </w:rPr>
      </w:pPr>
    </w:p>
    <w:p w:rsidR="00204431" w:rsidRPr="00204431" w:rsidRDefault="00204431" w:rsidP="008306EA">
      <w:pPr>
        <w:autoSpaceDE w:val="0"/>
        <w:autoSpaceDN w:val="0"/>
        <w:adjustRightInd w:val="0"/>
        <w:spacing w:after="0" w:line="240" w:lineRule="auto"/>
        <w:jc w:val="both"/>
        <w:rPr>
          <w:rFonts w:ascii="URWPalladioL-Roma" w:hAnsi="URWPalladioL-Roma" w:cs="URWPalladioL-Roma"/>
        </w:rPr>
      </w:pPr>
      <w:r w:rsidRPr="00204431">
        <w:rPr>
          <w:rFonts w:ascii="URWPalladioL-Roma" w:hAnsi="URWPalladioL-Roma" w:cs="URWPalladioL-Roma"/>
        </w:rPr>
        <w:t xml:space="preserve">Es una causalidad simultánea. Los países </w:t>
      </w:r>
      <w:r>
        <w:rPr>
          <w:rFonts w:ascii="URWPalladioL-Roma" w:hAnsi="URWPalladioL-Roma" w:cs="URWPalladioL-Roma"/>
        </w:rPr>
        <w:t xml:space="preserve">con porcentajes grandes de actividad rural, por su no desarrollado sector industrial, tienden a ser más pobres. La mano de obra trabaja con relativamente poco capital, con baja productividad y bajos salarios. Y entonces, un país pobre y rural, da menos incentivos a los trabajadores para dejar el campo. </w:t>
      </w:r>
    </w:p>
    <w:sectPr w:rsidR="00204431" w:rsidRPr="002044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3A0" w:rsidRDefault="00BE63A0" w:rsidP="00F769B8">
      <w:pPr>
        <w:spacing w:after="0" w:line="240" w:lineRule="auto"/>
      </w:pPr>
      <w:r>
        <w:separator/>
      </w:r>
    </w:p>
  </w:endnote>
  <w:endnote w:type="continuationSeparator" w:id="0">
    <w:p w:rsidR="00BE63A0" w:rsidRDefault="00BE63A0" w:rsidP="00F7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Roma">
    <w:panose1 w:val="00000000000000000000"/>
    <w:charset w:val="00"/>
    <w:family w:val="swiss"/>
    <w:notTrueType/>
    <w:pitch w:val="default"/>
    <w:sig w:usb0="00000003" w:usb1="00000000" w:usb2="00000000" w:usb3="00000000" w:csb0="00000001" w:csb1="00000000"/>
  </w:font>
  <w:font w:name="URWPalladioL-It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3A0" w:rsidRDefault="00BE63A0" w:rsidP="00F769B8">
      <w:pPr>
        <w:spacing w:after="0" w:line="240" w:lineRule="auto"/>
      </w:pPr>
      <w:r>
        <w:separator/>
      </w:r>
    </w:p>
  </w:footnote>
  <w:footnote w:type="continuationSeparator" w:id="0">
    <w:p w:rsidR="00BE63A0" w:rsidRDefault="00BE63A0" w:rsidP="00F769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CF"/>
    <w:rsid w:val="000D2E14"/>
    <w:rsid w:val="00142617"/>
    <w:rsid w:val="00204431"/>
    <w:rsid w:val="002C7AAC"/>
    <w:rsid w:val="00380C02"/>
    <w:rsid w:val="00692CCF"/>
    <w:rsid w:val="008306EA"/>
    <w:rsid w:val="008F321C"/>
    <w:rsid w:val="00916449"/>
    <w:rsid w:val="009B37B7"/>
    <w:rsid w:val="009C071F"/>
    <w:rsid w:val="009F35EB"/>
    <w:rsid w:val="00A421C0"/>
    <w:rsid w:val="00B05628"/>
    <w:rsid w:val="00B641A7"/>
    <w:rsid w:val="00BE63A0"/>
    <w:rsid w:val="00C94D08"/>
    <w:rsid w:val="00CC7690"/>
    <w:rsid w:val="00D742A8"/>
    <w:rsid w:val="00E009E0"/>
    <w:rsid w:val="00F769B8"/>
    <w:rsid w:val="00F87121"/>
    <w:rsid w:val="00FE41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38B03-2A94-47DA-84AD-5445D2F7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F3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769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69B8"/>
    <w:rPr>
      <w:lang w:val="es-MX"/>
    </w:rPr>
  </w:style>
  <w:style w:type="paragraph" w:styleId="Piedepgina">
    <w:name w:val="footer"/>
    <w:basedOn w:val="Normal"/>
    <w:link w:val="PiedepginaCar"/>
    <w:uiPriority w:val="99"/>
    <w:unhideWhenUsed/>
    <w:rsid w:val="00F769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69B8"/>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58641">
      <w:bodyDiv w:val="1"/>
      <w:marLeft w:val="0"/>
      <w:marRight w:val="0"/>
      <w:marTop w:val="0"/>
      <w:marBottom w:val="0"/>
      <w:divBdr>
        <w:top w:val="none" w:sz="0" w:space="0" w:color="auto"/>
        <w:left w:val="none" w:sz="0" w:space="0" w:color="auto"/>
        <w:bottom w:val="none" w:sz="0" w:space="0" w:color="auto"/>
        <w:right w:val="none" w:sz="0" w:space="0" w:color="auto"/>
      </w:divBdr>
    </w:div>
    <w:div w:id="693534672">
      <w:bodyDiv w:val="1"/>
      <w:marLeft w:val="0"/>
      <w:marRight w:val="0"/>
      <w:marTop w:val="0"/>
      <w:marBottom w:val="0"/>
      <w:divBdr>
        <w:top w:val="none" w:sz="0" w:space="0" w:color="auto"/>
        <w:left w:val="none" w:sz="0" w:space="0" w:color="auto"/>
        <w:bottom w:val="none" w:sz="0" w:space="0" w:color="auto"/>
        <w:right w:val="none" w:sz="0" w:space="0" w:color="auto"/>
      </w:divBdr>
    </w:div>
    <w:div w:id="1609506026">
      <w:bodyDiv w:val="1"/>
      <w:marLeft w:val="0"/>
      <w:marRight w:val="0"/>
      <w:marTop w:val="0"/>
      <w:marBottom w:val="0"/>
      <w:divBdr>
        <w:top w:val="none" w:sz="0" w:space="0" w:color="auto"/>
        <w:left w:val="none" w:sz="0" w:space="0" w:color="auto"/>
        <w:bottom w:val="none" w:sz="0" w:space="0" w:color="auto"/>
        <w:right w:val="none" w:sz="0" w:space="0" w:color="auto"/>
      </w:divBdr>
    </w:div>
    <w:div w:id="177998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028B41-6677-4CA0-BB23-3385BDA65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5</Pages>
  <Words>1009</Words>
  <Characters>5551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bravo</dc:creator>
  <cp:keywords/>
  <dc:description/>
  <cp:lastModifiedBy>maira bravo</cp:lastModifiedBy>
  <cp:revision>3</cp:revision>
  <dcterms:created xsi:type="dcterms:W3CDTF">2021-01-17T21:59:00Z</dcterms:created>
  <dcterms:modified xsi:type="dcterms:W3CDTF">2021-01-18T22:08:00Z</dcterms:modified>
</cp:coreProperties>
</file>