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20E8" w14:textId="15E2E8B8" w:rsidR="00655EB4" w:rsidRDefault="00AD4A76" w:rsidP="00655EB4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655EB4">
        <w:rPr>
          <w:rFonts w:ascii="Arial" w:hAnsi="Arial" w:cs="Arial"/>
          <w:sz w:val="22"/>
          <w:szCs w:val="22"/>
        </w:rPr>
        <w:t xml:space="preserve">egún la literatura consultada, la clase media </w:t>
      </w:r>
      <w:r>
        <w:rPr>
          <w:rFonts w:ascii="Arial" w:hAnsi="Arial" w:cs="Arial"/>
          <w:sz w:val="22"/>
          <w:szCs w:val="22"/>
        </w:rPr>
        <w:t xml:space="preserve">mexicana </w:t>
      </w:r>
      <w:r w:rsidR="00655EB4">
        <w:rPr>
          <w:rFonts w:ascii="Arial" w:hAnsi="Arial" w:cs="Arial"/>
          <w:sz w:val="22"/>
          <w:szCs w:val="22"/>
        </w:rPr>
        <w:t xml:space="preserve">es un concepto muy </w:t>
      </w:r>
      <w:r w:rsidR="00655EB4" w:rsidRPr="000F61D8">
        <w:rPr>
          <w:rFonts w:ascii="Arial" w:hAnsi="Arial" w:cs="Arial"/>
          <w:sz w:val="22"/>
          <w:szCs w:val="22"/>
        </w:rPr>
        <w:t xml:space="preserve">elástico porque </w:t>
      </w:r>
      <w:r w:rsidR="008671AC">
        <w:rPr>
          <w:rFonts w:ascii="Arial" w:hAnsi="Arial" w:cs="Arial"/>
          <w:sz w:val="22"/>
          <w:szCs w:val="22"/>
        </w:rPr>
        <w:t xml:space="preserve">no hay un acuerdo generalizado </w:t>
      </w:r>
      <w:r w:rsidR="008671AC" w:rsidRPr="008671AC">
        <w:rPr>
          <w:rFonts w:ascii="Arial" w:hAnsi="Arial" w:cs="Arial"/>
          <w:sz w:val="22"/>
          <w:szCs w:val="22"/>
        </w:rPr>
        <w:t>para definir</w:t>
      </w:r>
      <w:r w:rsidR="008671AC">
        <w:rPr>
          <w:rFonts w:ascii="Arial" w:hAnsi="Arial" w:cs="Arial"/>
          <w:sz w:val="22"/>
          <w:szCs w:val="22"/>
        </w:rPr>
        <w:t>la</w:t>
      </w:r>
      <w:r w:rsidR="008671AC" w:rsidRPr="008671AC">
        <w:rPr>
          <w:rFonts w:ascii="Arial" w:hAnsi="Arial" w:cs="Arial"/>
          <w:sz w:val="22"/>
          <w:szCs w:val="22"/>
        </w:rPr>
        <w:t xml:space="preserve"> y</w:t>
      </w:r>
      <w:r w:rsidR="008671AC">
        <w:rPr>
          <w:rFonts w:ascii="Arial" w:hAnsi="Arial" w:cs="Arial"/>
          <w:sz w:val="22"/>
          <w:szCs w:val="22"/>
        </w:rPr>
        <w:t>, por lo tanto</w:t>
      </w:r>
      <w:r w:rsidR="00014E78">
        <w:rPr>
          <w:rFonts w:ascii="Arial" w:hAnsi="Arial" w:cs="Arial"/>
          <w:sz w:val="22"/>
          <w:szCs w:val="22"/>
        </w:rPr>
        <w:t>,</w:t>
      </w:r>
      <w:r w:rsidR="008671AC">
        <w:rPr>
          <w:rFonts w:ascii="Arial" w:hAnsi="Arial" w:cs="Arial"/>
          <w:sz w:val="22"/>
          <w:szCs w:val="22"/>
        </w:rPr>
        <w:t xml:space="preserve"> </w:t>
      </w:r>
      <w:r w:rsidR="008671AC">
        <w:rPr>
          <w:rFonts w:ascii="Arial" w:hAnsi="Arial" w:cs="Arial"/>
          <w:sz w:val="22"/>
          <w:szCs w:val="22"/>
        </w:rPr>
        <w:t xml:space="preserve">existe un grado de discrecionalidad al plantear investigaciones en torno a este concpeto. Su </w:t>
      </w:r>
      <w:r w:rsidR="00791909">
        <w:rPr>
          <w:rFonts w:ascii="Arial" w:hAnsi="Arial" w:cs="Arial"/>
          <w:sz w:val="22"/>
          <w:szCs w:val="22"/>
        </w:rPr>
        <w:t>magnitud c</w:t>
      </w:r>
      <w:r w:rsidR="00655EB4">
        <w:rPr>
          <w:rFonts w:ascii="Arial" w:hAnsi="Arial" w:cs="Arial"/>
          <w:sz w:val="22"/>
          <w:szCs w:val="22"/>
        </w:rPr>
        <w:t xml:space="preserve">ontempla </w:t>
      </w:r>
      <w:r w:rsidR="00655EB4" w:rsidRPr="000F61D8">
        <w:rPr>
          <w:rFonts w:ascii="Arial" w:hAnsi="Arial" w:cs="Arial"/>
          <w:sz w:val="22"/>
          <w:szCs w:val="22"/>
        </w:rPr>
        <w:t>a personas con ingresos muy distintos</w:t>
      </w:r>
      <w:r>
        <w:rPr>
          <w:rFonts w:ascii="Arial" w:hAnsi="Arial" w:cs="Arial"/>
          <w:sz w:val="22"/>
          <w:szCs w:val="22"/>
        </w:rPr>
        <w:t xml:space="preserve">, es decir, con </w:t>
      </w:r>
      <w:r w:rsidR="008671AC">
        <w:rPr>
          <w:rFonts w:ascii="Arial" w:hAnsi="Arial" w:cs="Arial"/>
          <w:sz w:val="22"/>
          <w:szCs w:val="22"/>
        </w:rPr>
        <w:t>un</w:t>
      </w:r>
      <w:r>
        <w:rPr>
          <w:rFonts w:ascii="Arial" w:hAnsi="Arial" w:cs="Arial"/>
          <w:sz w:val="22"/>
          <w:szCs w:val="22"/>
        </w:rPr>
        <w:t xml:space="preserve"> amplio margen: una persona de clase media puede ser aquella que satisface sus necesidades mínimas, mientras que otra puede pertenecer a un sector relativamente acomodado en el que no </w:t>
      </w:r>
      <w:r w:rsidR="003561B2">
        <w:rPr>
          <w:rFonts w:ascii="Arial" w:hAnsi="Arial" w:cs="Arial"/>
          <w:sz w:val="22"/>
          <w:szCs w:val="22"/>
        </w:rPr>
        <w:t>solamente</w:t>
      </w:r>
      <w:r>
        <w:rPr>
          <w:rFonts w:ascii="Arial" w:hAnsi="Arial" w:cs="Arial"/>
          <w:sz w:val="22"/>
          <w:szCs w:val="22"/>
        </w:rPr>
        <w:t xml:space="preserve"> puede satisfacer sus necesidades básicas, sino además</w:t>
      </w:r>
      <w:r w:rsidR="008671AC">
        <w:rPr>
          <w:rFonts w:ascii="Arial" w:hAnsi="Arial" w:cs="Arial"/>
          <w:sz w:val="22"/>
          <w:szCs w:val="22"/>
        </w:rPr>
        <w:t>,</w:t>
      </w:r>
      <w:r w:rsidR="007919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tener un estilo de vida más elevado.</w:t>
      </w:r>
      <w:r w:rsidR="008671AC">
        <w:rPr>
          <w:rFonts w:ascii="Arial" w:hAnsi="Arial" w:cs="Arial"/>
          <w:sz w:val="22"/>
          <w:szCs w:val="22"/>
        </w:rPr>
        <w:t xml:space="preserve"> </w:t>
      </w:r>
    </w:p>
    <w:p w14:paraId="1EFA1B7F" w14:textId="6293530B" w:rsidR="008671AC" w:rsidRDefault="00AD4A76" w:rsidP="00655EB4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por ello que la determinación de la clase media abarca una cuestión más allá de los criterios basados en ingresos, también deben tomarse en cuenta los ra</w:t>
      </w:r>
      <w:r w:rsidR="008671A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gos distintivos de esta clase particular y</w:t>
      </w:r>
      <w:r w:rsidR="00081B0D">
        <w:rPr>
          <w:rFonts w:ascii="Arial" w:hAnsi="Arial" w:cs="Arial"/>
          <w:sz w:val="22"/>
          <w:szCs w:val="22"/>
        </w:rPr>
        <w:t xml:space="preserve"> </w:t>
      </w:r>
      <w:r w:rsidR="00897C01">
        <w:rPr>
          <w:rFonts w:ascii="Arial" w:hAnsi="Arial" w:cs="Arial"/>
          <w:sz w:val="22"/>
          <w:szCs w:val="22"/>
        </w:rPr>
        <w:t>tomar en consideración para cualquier análisis</w:t>
      </w:r>
      <w:r>
        <w:rPr>
          <w:rFonts w:ascii="Arial" w:hAnsi="Arial" w:cs="Arial"/>
          <w:sz w:val="22"/>
          <w:szCs w:val="22"/>
        </w:rPr>
        <w:t xml:space="preserve"> </w:t>
      </w:r>
      <w:r w:rsidR="00081B0D">
        <w:rPr>
          <w:rFonts w:ascii="Arial" w:hAnsi="Arial" w:cs="Arial"/>
          <w:sz w:val="22"/>
          <w:szCs w:val="22"/>
        </w:rPr>
        <w:t xml:space="preserve">el hecho </w:t>
      </w:r>
      <w:r w:rsidR="008671AC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que puede ser abordada desde distintos ángulos.</w:t>
      </w:r>
    </w:p>
    <w:p w14:paraId="29479EE0" w14:textId="356C57A0" w:rsidR="008671AC" w:rsidRDefault="00081B0D" w:rsidP="00655EB4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la elaboración de este índice </w:t>
      </w:r>
      <w:r w:rsidR="00AD4A76">
        <w:rPr>
          <w:rFonts w:ascii="Arial" w:hAnsi="Arial" w:cs="Arial"/>
          <w:sz w:val="22"/>
          <w:szCs w:val="22"/>
        </w:rPr>
        <w:t xml:space="preserve">nos enfocamos </w:t>
      </w:r>
      <w:r>
        <w:rPr>
          <w:rFonts w:ascii="Arial" w:hAnsi="Arial" w:cs="Arial"/>
          <w:sz w:val="22"/>
          <w:szCs w:val="22"/>
        </w:rPr>
        <w:t>en aquella población</w:t>
      </w:r>
      <w:r w:rsidR="00AD4A76">
        <w:rPr>
          <w:rFonts w:ascii="Arial" w:hAnsi="Arial" w:cs="Arial"/>
          <w:sz w:val="22"/>
          <w:szCs w:val="22"/>
        </w:rPr>
        <w:t xml:space="preserve"> con ingresos bajos pero sin carencias sociales</w:t>
      </w:r>
      <w:r>
        <w:rPr>
          <w:rFonts w:ascii="Arial" w:hAnsi="Arial" w:cs="Arial"/>
          <w:sz w:val="22"/>
          <w:szCs w:val="22"/>
        </w:rPr>
        <w:t xml:space="preserve">, es por eso que </w:t>
      </w:r>
      <w:r w:rsidR="008671AC">
        <w:rPr>
          <w:rFonts w:ascii="Arial" w:hAnsi="Arial" w:cs="Arial"/>
          <w:sz w:val="22"/>
          <w:szCs w:val="22"/>
        </w:rPr>
        <w:t>varias</w:t>
      </w:r>
      <w:r>
        <w:rPr>
          <w:rFonts w:ascii="Arial" w:hAnsi="Arial" w:cs="Arial"/>
          <w:sz w:val="22"/>
          <w:szCs w:val="22"/>
        </w:rPr>
        <w:t xml:space="preserve"> de nuestras variables corresponden a la carencia </w:t>
      </w:r>
      <w:r w:rsidR="008671AC"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z w:val="22"/>
          <w:szCs w:val="22"/>
        </w:rPr>
        <w:t xml:space="preserve"> rezagos: </w:t>
      </w:r>
      <w:r w:rsidRPr="000F61D8">
        <w:rPr>
          <w:rFonts w:ascii="Arial" w:hAnsi="Arial" w:cs="Arial"/>
          <w:sz w:val="22"/>
          <w:szCs w:val="22"/>
        </w:rPr>
        <w:t xml:space="preserve">carencia </w:t>
      </w:r>
      <w:r>
        <w:rPr>
          <w:rFonts w:ascii="Arial" w:hAnsi="Arial" w:cs="Arial"/>
          <w:sz w:val="22"/>
          <w:szCs w:val="22"/>
        </w:rPr>
        <w:t>de</w:t>
      </w:r>
      <w:r w:rsidRPr="000F61D8">
        <w:rPr>
          <w:rFonts w:ascii="Arial" w:hAnsi="Arial" w:cs="Arial"/>
          <w:sz w:val="22"/>
          <w:szCs w:val="22"/>
        </w:rPr>
        <w:t xml:space="preserve"> rezago educativo</w:t>
      </w:r>
      <w:r>
        <w:rPr>
          <w:rFonts w:ascii="Arial" w:hAnsi="Arial" w:cs="Arial"/>
          <w:sz w:val="22"/>
          <w:szCs w:val="22"/>
        </w:rPr>
        <w:t>, alimenticio</w:t>
      </w:r>
      <w:r w:rsidR="008671AC">
        <w:rPr>
          <w:rFonts w:ascii="Arial" w:hAnsi="Arial" w:cs="Arial"/>
          <w:sz w:val="22"/>
          <w:szCs w:val="22"/>
        </w:rPr>
        <w:t xml:space="preserve">, de servicios de combustible, de acceso a servicios de salud, de servicios básicos de la vivienda, así como de calidad y espacios de la vivienda. </w:t>
      </w:r>
      <w:r w:rsidR="00791909">
        <w:rPr>
          <w:rFonts w:ascii="Arial" w:hAnsi="Arial" w:cs="Arial"/>
          <w:sz w:val="22"/>
          <w:szCs w:val="22"/>
        </w:rPr>
        <w:t>Además, al hablar de falta de carencias, implica que este grupo tiene acceso a seguridad social, la cual es una variable considerada en el análisis.</w:t>
      </w:r>
    </w:p>
    <w:p w14:paraId="186A58CA" w14:textId="23A16F98" w:rsidR="005235FF" w:rsidRDefault="005235FF" w:rsidP="00655EB4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Asimismo, la localidad se consideró como un buen indicador de la clase media, toda vez que, acorde a la revisión de la literatura, las clases medias se localizan mayormente en las zonas urbanas (si bien es posible que no haya causalidad, la correlación es positiva).</w:t>
      </w:r>
    </w:p>
    <w:p w14:paraId="2C6CE637" w14:textId="04DA2FE0" w:rsidR="000F61D8" w:rsidRPr="000F61D8" w:rsidRDefault="008671AC" w:rsidP="00791909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Esto es, para la selección de varibles se tomaron en cuenta aquellas no ligadas </w:t>
      </w:r>
      <w:r w:rsidRPr="000F61D8">
        <w:rPr>
          <w:rFonts w:ascii="Arial" w:hAnsi="Arial" w:cs="Arial"/>
          <w:sz w:val="22"/>
          <w:szCs w:val="22"/>
        </w:rPr>
        <w:t>a la subsistencia</w:t>
      </w:r>
      <w:r>
        <w:rPr>
          <w:rFonts w:ascii="Arial" w:hAnsi="Arial" w:cs="Arial"/>
          <w:sz w:val="22"/>
          <w:szCs w:val="22"/>
        </w:rPr>
        <w:t xml:space="preserve">, sino que </w:t>
      </w:r>
      <w:r w:rsidR="00014E78">
        <w:rPr>
          <w:rFonts w:ascii="Arial" w:hAnsi="Arial" w:cs="Arial"/>
          <w:sz w:val="22"/>
          <w:szCs w:val="22"/>
        </w:rPr>
        <w:t xml:space="preserve">estuvieran en un ámbito por encima </w:t>
      </w:r>
      <w:r>
        <w:rPr>
          <w:rFonts w:ascii="Arial" w:hAnsi="Arial" w:cs="Arial"/>
          <w:sz w:val="22"/>
          <w:szCs w:val="22"/>
        </w:rPr>
        <w:t>del consumo de bienes y servicios básicos que deben presentarse en todo hogar</w:t>
      </w:r>
      <w:r w:rsidR="00014E78">
        <w:rPr>
          <w:rFonts w:ascii="Arial" w:hAnsi="Arial" w:cs="Arial"/>
          <w:sz w:val="22"/>
          <w:szCs w:val="22"/>
        </w:rPr>
        <w:t>, pero con cierta restricción en cuanto a</w:t>
      </w:r>
      <w:r w:rsidR="00F17479">
        <w:rPr>
          <w:rFonts w:ascii="Arial" w:hAnsi="Arial" w:cs="Arial"/>
          <w:sz w:val="22"/>
          <w:szCs w:val="22"/>
        </w:rPr>
        <w:t xml:space="preserve">l nivel de </w:t>
      </w:r>
      <w:r w:rsidR="00014E78">
        <w:rPr>
          <w:rFonts w:ascii="Arial" w:hAnsi="Arial" w:cs="Arial"/>
          <w:sz w:val="22"/>
          <w:szCs w:val="22"/>
        </w:rPr>
        <w:t>ingreso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68C89ABA" w14:textId="05CB857C" w:rsidR="000F61D8" w:rsidRPr="000F61D8" w:rsidRDefault="00791909" w:rsidP="000F61D8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Ví</w:t>
      </w:r>
      <w:r w:rsidR="000F61D8" w:rsidRPr="000F61D8">
        <w:rPr>
          <w:rFonts w:ascii="Arial" w:hAnsi="Arial" w:cs="Arial"/>
          <w:sz w:val="22"/>
          <w:szCs w:val="22"/>
        </w:rPr>
        <w:t>nculos consultados:</w:t>
      </w:r>
    </w:p>
    <w:p w14:paraId="72E4CE19" w14:textId="77777777" w:rsidR="000F61D8" w:rsidRPr="000F61D8" w:rsidRDefault="000F61D8" w:rsidP="000F61D8">
      <w:pPr>
        <w:pStyle w:val="NormalWeb"/>
        <w:rPr>
          <w:rFonts w:ascii="Arial" w:hAnsi="Arial" w:cs="Arial"/>
          <w:sz w:val="22"/>
          <w:szCs w:val="22"/>
        </w:rPr>
      </w:pPr>
      <w:hyperlink r:id="rId5" w:history="1">
        <w:r w:rsidRPr="000F61D8">
          <w:rPr>
            <w:rStyle w:val="Hipervnculo"/>
            <w:rFonts w:ascii="Arial" w:hAnsi="Arial" w:cs="Arial"/>
            <w:sz w:val="22"/>
            <w:szCs w:val="22"/>
          </w:rPr>
          <w:t>http://www.cidac.org/esp/uploads/1/LDC_Clasemediero.pdf</w:t>
        </w:r>
      </w:hyperlink>
    </w:p>
    <w:p w14:paraId="4EC390F0" w14:textId="77777777" w:rsidR="000F61D8" w:rsidRPr="000F61D8" w:rsidRDefault="000F61D8" w:rsidP="000F61D8">
      <w:pPr>
        <w:pStyle w:val="NormalWeb"/>
        <w:rPr>
          <w:rFonts w:ascii="Arial" w:hAnsi="Arial" w:cs="Arial"/>
          <w:sz w:val="22"/>
          <w:szCs w:val="22"/>
        </w:rPr>
      </w:pPr>
      <w:hyperlink r:id="rId6" w:history="1">
        <w:r w:rsidRPr="000F61D8">
          <w:rPr>
            <w:rStyle w:val="Hipervnculo"/>
            <w:rFonts w:ascii="Arial" w:hAnsi="Arial" w:cs="Arial"/>
            <w:sz w:val="22"/>
            <w:szCs w:val="22"/>
          </w:rPr>
          <w:t>https://ceey.org.mx/cual-es-la-nueva-clase-media-en-mexico/</w:t>
        </w:r>
      </w:hyperlink>
      <w:r w:rsidRPr="000F61D8">
        <w:rPr>
          <w:rFonts w:ascii="Arial" w:hAnsi="Arial" w:cs="Arial"/>
          <w:sz w:val="22"/>
          <w:szCs w:val="22"/>
        </w:rPr>
        <w:t xml:space="preserve"> </w:t>
      </w:r>
    </w:p>
    <w:p w14:paraId="3F9C2AC4" w14:textId="77777777" w:rsidR="000F61D8" w:rsidRPr="000F61D8" w:rsidRDefault="000F61D8" w:rsidP="000F61D8">
      <w:pPr>
        <w:jc w:val="both"/>
        <w:rPr>
          <w:rFonts w:ascii="Arial" w:hAnsi="Arial" w:cs="Arial"/>
          <w:sz w:val="22"/>
          <w:szCs w:val="22"/>
        </w:rPr>
      </w:pPr>
      <w:hyperlink r:id="rId7" w:history="1">
        <w:r w:rsidRPr="000F61D8">
          <w:rPr>
            <w:rStyle w:val="Hipervnculo"/>
            <w:rFonts w:ascii="Arial" w:hAnsi="Arial" w:cs="Arial"/>
            <w:sz w:val="22"/>
            <w:szCs w:val="22"/>
          </w:rPr>
          <w:t>http://www.oecd.org/social/under-pressure-the-squeezed-middle-class-689afed1-en.htm</w:t>
        </w:r>
      </w:hyperlink>
      <w:r w:rsidRPr="000F61D8">
        <w:rPr>
          <w:rFonts w:ascii="Arial" w:hAnsi="Arial" w:cs="Arial"/>
          <w:sz w:val="22"/>
          <w:szCs w:val="22"/>
        </w:rPr>
        <w:t xml:space="preserve"> </w:t>
      </w:r>
    </w:p>
    <w:p w14:paraId="65218A67" w14:textId="77777777" w:rsidR="000F61D8" w:rsidRPr="000F61D8" w:rsidRDefault="000F61D8" w:rsidP="000F61D8">
      <w:pPr>
        <w:jc w:val="both"/>
        <w:rPr>
          <w:rFonts w:ascii="Arial" w:hAnsi="Arial" w:cs="Arial"/>
          <w:sz w:val="22"/>
          <w:szCs w:val="22"/>
        </w:rPr>
      </w:pPr>
    </w:p>
    <w:p w14:paraId="52C76C28" w14:textId="77777777" w:rsidR="000F61D8" w:rsidRPr="000F61D8" w:rsidRDefault="000F61D8" w:rsidP="000F61D8">
      <w:pPr>
        <w:jc w:val="both"/>
        <w:rPr>
          <w:rFonts w:ascii="Arial" w:hAnsi="Arial" w:cs="Arial"/>
          <w:sz w:val="22"/>
          <w:szCs w:val="22"/>
        </w:rPr>
      </w:pPr>
      <w:hyperlink r:id="rId8" w:history="1">
        <w:r w:rsidRPr="000F61D8">
          <w:rPr>
            <w:rStyle w:val="Hipervnculo"/>
            <w:rFonts w:ascii="Arial" w:hAnsi="Arial" w:cs="Arial"/>
            <w:sz w:val="22"/>
            <w:szCs w:val="22"/>
          </w:rPr>
          <w:t>http://documents1.worldbank.org/curated/en/566861468300696144/pdf/Economic-mobility-and-the-rise-of-the-Latin-American-middle-class.pdf</w:t>
        </w:r>
      </w:hyperlink>
      <w:r w:rsidRPr="000F61D8">
        <w:rPr>
          <w:rFonts w:ascii="Arial" w:hAnsi="Arial" w:cs="Arial"/>
          <w:sz w:val="22"/>
          <w:szCs w:val="22"/>
        </w:rPr>
        <w:t xml:space="preserve"> </w:t>
      </w:r>
    </w:p>
    <w:p w14:paraId="478D1319" w14:textId="77777777" w:rsidR="000F61D8" w:rsidRPr="000F61D8" w:rsidRDefault="000F61D8" w:rsidP="000F61D8">
      <w:pPr>
        <w:jc w:val="both"/>
        <w:rPr>
          <w:rFonts w:ascii="Arial" w:hAnsi="Arial" w:cs="Arial"/>
          <w:sz w:val="22"/>
          <w:szCs w:val="22"/>
        </w:rPr>
      </w:pPr>
    </w:p>
    <w:p w14:paraId="0A227463" w14:textId="5B7505D9" w:rsidR="000F61D8" w:rsidRDefault="000F61D8" w:rsidP="000F61D8">
      <w:pPr>
        <w:jc w:val="both"/>
        <w:rPr>
          <w:rFonts w:ascii="Arial" w:hAnsi="Arial" w:cs="Arial"/>
          <w:sz w:val="22"/>
          <w:szCs w:val="22"/>
        </w:rPr>
      </w:pPr>
      <w:hyperlink r:id="rId9" w:history="1">
        <w:r w:rsidRPr="000F61D8">
          <w:rPr>
            <w:rStyle w:val="Hipervnculo"/>
            <w:rFonts w:ascii="Arial" w:hAnsi="Arial" w:cs="Arial"/>
            <w:sz w:val="22"/>
            <w:szCs w:val="22"/>
          </w:rPr>
          <w:t>https://www.researchgate.net/publication/310327545_Clases_medias_y_vulnerabilidad_a_la_pobreza_en_America_Latina</w:t>
        </w:r>
      </w:hyperlink>
      <w:r w:rsidRPr="000F61D8">
        <w:rPr>
          <w:rFonts w:ascii="Arial" w:hAnsi="Arial" w:cs="Arial"/>
          <w:sz w:val="22"/>
          <w:szCs w:val="22"/>
        </w:rPr>
        <w:t xml:space="preserve"> </w:t>
      </w:r>
    </w:p>
    <w:p w14:paraId="336E3D4F" w14:textId="2732D39F" w:rsidR="00791909" w:rsidRDefault="00791909" w:rsidP="000F61D8">
      <w:pPr>
        <w:jc w:val="both"/>
        <w:rPr>
          <w:rFonts w:ascii="Arial" w:hAnsi="Arial" w:cs="Arial"/>
          <w:sz w:val="22"/>
          <w:szCs w:val="22"/>
        </w:rPr>
      </w:pPr>
    </w:p>
    <w:p w14:paraId="63ED3F05" w14:textId="1262B329" w:rsidR="00791909" w:rsidRPr="000F61D8" w:rsidRDefault="00791909" w:rsidP="000F61D8">
      <w:pPr>
        <w:jc w:val="both"/>
        <w:rPr>
          <w:rFonts w:ascii="Arial" w:hAnsi="Arial" w:cs="Arial"/>
          <w:sz w:val="22"/>
          <w:szCs w:val="22"/>
        </w:rPr>
      </w:pPr>
      <w:hyperlink r:id="rId10" w:history="1">
        <w:r w:rsidRPr="006D51D4">
          <w:rPr>
            <w:rStyle w:val="Hipervnculo"/>
            <w:rFonts w:ascii="Arial" w:hAnsi="Arial" w:cs="Arial"/>
            <w:sz w:val="22"/>
            <w:szCs w:val="22"/>
          </w:rPr>
          <w:t>https://www.eltrimestreeconomico.com.mx/index.php/te/article/view/716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54D74C43" w14:textId="77777777" w:rsidR="00E42560" w:rsidRPr="000F61D8" w:rsidRDefault="00F17479" w:rsidP="000F61D8"/>
    <w:sectPr w:rsidR="00E42560" w:rsidRPr="000F61D8" w:rsidSect="00F23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025BE"/>
    <w:multiLevelType w:val="multilevel"/>
    <w:tmpl w:val="2A7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D8"/>
    <w:rsid w:val="00014E78"/>
    <w:rsid w:val="00081B0D"/>
    <w:rsid w:val="000F61D8"/>
    <w:rsid w:val="003561B2"/>
    <w:rsid w:val="005235FF"/>
    <w:rsid w:val="00655EB4"/>
    <w:rsid w:val="00791909"/>
    <w:rsid w:val="00862B9D"/>
    <w:rsid w:val="008671AC"/>
    <w:rsid w:val="00897C01"/>
    <w:rsid w:val="00AD4A76"/>
    <w:rsid w:val="00C36BBE"/>
    <w:rsid w:val="00F17479"/>
    <w:rsid w:val="00F2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4E16F"/>
  <w15:chartTrackingRefBased/>
  <w15:docId w15:val="{D719AB69-664B-CC4E-8F89-B484C9DD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1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0F61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1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uments1.worldbank.org/curated/en/566861468300696144/pdf/Economic-mobility-and-the-rise-of-the-Latin-American-middle-clas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ecd.org/social/under-pressure-the-squeezed-middle-class-689afed1-en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ey.org.mx/cual-es-la-nueva-clase-media-en-mexic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idac.org/esp/uploads/1/LDC_Clasemediero.pdf" TargetMode="External"/><Relationship Id="rId10" Type="http://schemas.openxmlformats.org/officeDocument/2006/relationships/hyperlink" Target="https://www.eltrimestreeconomico.com.mx/index.php/te/article/view/7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10327545_Clases_medias_y_vulnerabilidad_a_la_pobreza_en_America_Lati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Valdivia</dc:creator>
  <cp:keywords/>
  <dc:description/>
  <cp:lastModifiedBy>Cynthia Valdivia</cp:lastModifiedBy>
  <cp:revision>8</cp:revision>
  <dcterms:created xsi:type="dcterms:W3CDTF">2021-01-26T15:37:00Z</dcterms:created>
  <dcterms:modified xsi:type="dcterms:W3CDTF">2021-01-26T17:13:00Z</dcterms:modified>
</cp:coreProperties>
</file>