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4A66F" w14:textId="77777777" w:rsidR="007153EB" w:rsidRPr="003C59BA" w:rsidRDefault="001129D3" w:rsidP="003C59BA">
      <w:pPr>
        <w:spacing w:after="100" w:afterAutospacing="1"/>
        <w:jc w:val="center"/>
        <w:rPr>
          <w:b/>
          <w:bCs/>
          <w:sz w:val="24"/>
          <w:szCs w:val="24"/>
          <w:lang w:val="es-EC"/>
        </w:rPr>
      </w:pPr>
      <w:r>
        <w:rPr>
          <w:b/>
          <w:bCs/>
          <w:sz w:val="24"/>
          <w:szCs w:val="24"/>
          <w:lang w:val="es-EC"/>
        </w:rPr>
        <w:t>CONTRATO DE PRESTACIÓN DE SERVICIOS PARA EL DESARROLLO DE APLICACIÓN MÓVIL PARA LA GESTIÓN DE ZONA CERO PERFORMANCE CENTER PAQUETE AVANZADO</w:t>
      </w:r>
    </w:p>
    <w:p w14:paraId="2481A261" w14:textId="41525836" w:rsidR="007153EB" w:rsidRPr="007153EB" w:rsidRDefault="007153EB" w:rsidP="003C59BA">
      <w:pPr>
        <w:spacing w:after="300"/>
        <w:jc w:val="both"/>
        <w:rPr>
          <w:lang w:val="es-EC"/>
        </w:rPr>
      </w:pPr>
      <w:r>
        <w:rPr>
          <w:lang w:val="es-EC"/>
        </w:rPr>
        <w:t>En la ciudad de Quito,</w:t>
      </w:r>
      <w:r w:rsidR="00D934D9">
        <w:rPr>
          <w:lang w:val="es-EC"/>
        </w:rPr>
        <w:t xml:space="preserve"> 28 de </w:t>
      </w:r>
      <w:proofErr w:type="gramStart"/>
      <w:r w:rsidR="00D934D9">
        <w:rPr>
          <w:lang w:val="es-EC"/>
        </w:rPr>
        <w:t>Agosto</w:t>
      </w:r>
      <w:proofErr w:type="gramEnd"/>
      <w:r w:rsidR="00F4231E">
        <w:rPr>
          <w:lang w:val="es-EC"/>
        </w:rPr>
        <w:t xml:space="preserve"> del 2026</w:t>
      </w:r>
      <w:r>
        <w:rPr>
          <w:lang w:val="es-EC"/>
        </w:rPr>
        <w:t xml:space="preserve">, comparecen libre y voluntariamente a la celebración del presente </w:t>
      </w:r>
      <w:r>
        <w:rPr>
          <w:b/>
          <w:bCs/>
          <w:lang w:val="es-EC"/>
        </w:rPr>
        <w:t>CONTRATO DE PRESTACIÓN DE SERVICIOS DE DESARROLLO DE SOFTWARE</w:t>
      </w:r>
      <w:r>
        <w:rPr>
          <w:lang w:val="es-EC"/>
        </w:rPr>
        <w:t xml:space="preserve">, por una parte, </w:t>
      </w:r>
      <w:r>
        <w:rPr>
          <w:b/>
          <w:bCs/>
          <w:lang w:val="es-EC"/>
        </w:rPr>
        <w:t>EL PROVEEDOR</w:t>
      </w:r>
      <w:r>
        <w:rPr>
          <w:lang w:val="es-EC"/>
        </w:rPr>
        <w:t xml:space="preserve"> y, por otra, </w:t>
      </w:r>
      <w:r>
        <w:rPr>
          <w:b/>
          <w:bCs/>
          <w:lang w:val="es-EC"/>
        </w:rPr>
        <w:t>EL CLIENTE</w:t>
      </w:r>
      <w:r>
        <w:rPr>
          <w:lang w:val="es-EC"/>
        </w:rPr>
        <w:t>, debidamente individualizados en el apartado siguiente.</w:t>
      </w:r>
    </w:p>
    <w:p w14:paraId="1C3F239B" w14:textId="77777777" w:rsidR="00100185" w:rsidRPr="00944B81" w:rsidRDefault="00000000" w:rsidP="003C59BA">
      <w:pPr>
        <w:spacing w:before="160" w:after="80"/>
        <w:jc w:val="both"/>
        <w:rPr>
          <w:lang w:val="es-EC"/>
        </w:rPr>
      </w:pPr>
      <w:r>
        <w:rPr>
          <w:b/>
          <w:bCs/>
          <w:color w:val="1A1A1A"/>
          <w:sz w:val="22"/>
          <w:szCs w:val="22"/>
          <w:lang w:val="es-EC"/>
        </w:rPr>
        <w:t>COMPARECIENTES</w:t>
      </w:r>
    </w:p>
    <w:p w14:paraId="3D45A5E9" w14:textId="77777777" w:rsidR="007153EB" w:rsidRDefault="00000000" w:rsidP="003C59BA">
      <w:pPr>
        <w:spacing w:after="120" w:line="300" w:lineRule="auto"/>
        <w:jc w:val="both"/>
        <w:rPr>
          <w:lang w:val="es-EC"/>
        </w:rPr>
      </w:pPr>
      <w:r>
        <w:rPr>
          <w:sz w:val="22"/>
          <w:szCs w:val="22"/>
          <w:lang w:val="es-EC"/>
        </w:rPr>
        <w:t>Marco Vinicio Zurita Rojas, persona natural con Registro Único de Contribuyentes (RUC) No. 1716163660001, con domicilio en Av. Federico González Suarez y Francisco de Orellana, parroquia Tumbaco; cantón Quito, a quien en adelante y para efectos de este contrato se le denominará</w:t>
      </w:r>
      <w:r>
        <w:rPr>
          <w:b/>
          <w:bCs/>
          <w:sz w:val="22"/>
          <w:szCs w:val="22"/>
          <w:lang w:val="es-EC"/>
        </w:rPr>
        <w:t xml:space="preserve"> "EL PROVEEDOR".</w:t>
      </w:r>
    </w:p>
    <w:p w14:paraId="33FAA2C1" w14:textId="77777777" w:rsidR="00100185" w:rsidRDefault="00000000" w:rsidP="003C59BA">
      <w:pPr>
        <w:spacing w:after="120" w:line="300" w:lineRule="auto"/>
        <w:jc w:val="both"/>
        <w:rPr>
          <w:sz w:val="22"/>
          <w:szCs w:val="22"/>
          <w:lang w:val="es-EC"/>
        </w:rPr>
      </w:pPr>
      <w:r>
        <w:rPr>
          <w:sz w:val="22"/>
          <w:szCs w:val="22"/>
          <w:lang w:val="es-EC"/>
        </w:rPr>
        <w:t xml:space="preserve"> William Ricardo Ramírez Salguero, persona natural con cédula de ciudadanía No. 1723060321, en calidad de propietario del centro deportivo </w:t>
      </w:r>
      <w:r>
        <w:rPr>
          <w:b/>
          <w:bCs/>
          <w:sz w:val="22"/>
          <w:szCs w:val="22"/>
          <w:lang w:val="es-EC"/>
        </w:rPr>
        <w:t>ZONA CERO PERFORMANCE CENTER</w:t>
      </w:r>
      <w:r>
        <w:rPr>
          <w:sz w:val="22"/>
          <w:szCs w:val="22"/>
          <w:lang w:val="es-EC"/>
        </w:rPr>
        <w:t xml:space="preserve">, con domicilio en Calderón, Av. Cacha Oe1-86 y 9 de </w:t>
      </w:r>
      <w:proofErr w:type="gramStart"/>
      <w:r>
        <w:rPr>
          <w:sz w:val="22"/>
          <w:szCs w:val="22"/>
          <w:lang w:val="es-EC"/>
        </w:rPr>
        <w:t>Agosto</w:t>
      </w:r>
      <w:proofErr w:type="gramEnd"/>
      <w:r>
        <w:rPr>
          <w:sz w:val="22"/>
          <w:szCs w:val="22"/>
          <w:lang w:val="es-EC"/>
        </w:rPr>
        <w:t xml:space="preserve">, diagonal a ISM International Academy, ciudad de Quito, a quien en adelante se le denominará </w:t>
      </w:r>
      <w:r>
        <w:rPr>
          <w:b/>
          <w:bCs/>
          <w:sz w:val="22"/>
          <w:szCs w:val="22"/>
          <w:lang w:val="es-EC"/>
        </w:rPr>
        <w:t>"EL CLIENTE".</w:t>
      </w:r>
    </w:p>
    <w:p w14:paraId="3142880D" w14:textId="77777777" w:rsidR="001129D3" w:rsidRPr="007153EB" w:rsidRDefault="001129D3" w:rsidP="003C59BA">
      <w:pPr>
        <w:spacing w:after="300"/>
        <w:jc w:val="both"/>
        <w:rPr>
          <w:lang w:val="es-EC"/>
        </w:rPr>
      </w:pPr>
      <w:r>
        <w:rPr>
          <w:lang w:val="es-EC"/>
        </w:rPr>
        <w:t>Las Partes declaran contar con capacidad legal suficiente para contratar y obligarse y, en virtud de su voluntad y de los acuerdos alcanzados, convienen en celebrar el presente Contrato, que se regirá por las cláusulas, especificaciones técnicas, términos y condiciones que se establecen a continuación.</w:t>
      </w:r>
    </w:p>
    <w:p w14:paraId="606A2E91" w14:textId="77777777" w:rsidR="00100185" w:rsidRPr="00944B81" w:rsidRDefault="00000000" w:rsidP="003C59BA">
      <w:pPr>
        <w:pStyle w:val="Ttulo1"/>
        <w:spacing w:before="360" w:after="160"/>
        <w:jc w:val="both"/>
        <w:rPr>
          <w:lang w:val="es-EC"/>
        </w:rPr>
      </w:pPr>
      <w:r>
        <w:rPr>
          <w:b/>
          <w:bCs/>
          <w:color w:val="1A1A1A"/>
          <w:sz w:val="26"/>
          <w:szCs w:val="26"/>
          <w:lang w:val="es-EC"/>
        </w:rPr>
        <w:t>PRIMERA. ANTECEDENTES</w:t>
      </w:r>
    </w:p>
    <w:p w14:paraId="64895454" w14:textId="77777777" w:rsidR="00100185" w:rsidRPr="00944B81" w:rsidRDefault="00000000" w:rsidP="003C59BA">
      <w:pPr>
        <w:spacing w:after="100" w:line="300" w:lineRule="auto"/>
        <w:jc w:val="both"/>
        <w:rPr>
          <w:lang w:val="es-EC"/>
        </w:rPr>
      </w:pPr>
      <w:r>
        <w:rPr>
          <w:b/>
          <w:bCs/>
          <w:sz w:val="22"/>
          <w:szCs w:val="22"/>
          <w:lang w:val="es-EC"/>
        </w:rPr>
        <w:t>1.1. EL CLIENTE</w:t>
      </w:r>
      <w:r>
        <w:rPr>
          <w:sz w:val="22"/>
          <w:szCs w:val="22"/>
          <w:lang w:val="es-EC"/>
        </w:rPr>
        <w:t xml:space="preserve"> requiere el desarrollo de una aplicación móvil, desarrollada por </w:t>
      </w:r>
      <w:r>
        <w:rPr>
          <w:b/>
          <w:bCs/>
          <w:sz w:val="22"/>
          <w:szCs w:val="22"/>
          <w:lang w:val="es-EC"/>
        </w:rPr>
        <w:t>EL PROVEEDOR</w:t>
      </w:r>
      <w:r>
        <w:rPr>
          <w:sz w:val="22"/>
          <w:szCs w:val="22"/>
          <w:lang w:val="es-EC"/>
        </w:rPr>
        <w:t xml:space="preserve"> sobre su producto base "ReservasGym", orientada a la gestión de reservas, aforo, asistencia, control de socios y membresías de su centro deportivo, junto con un panel de administración web de uso interno para el personal del centro.</w:t>
      </w:r>
    </w:p>
    <w:p w14:paraId="03750AB0" w14:textId="77777777" w:rsidR="00100185" w:rsidRPr="00944B81" w:rsidRDefault="00000000" w:rsidP="003C59BA">
      <w:pPr>
        <w:spacing w:after="100" w:line="300" w:lineRule="auto"/>
        <w:jc w:val="both"/>
        <w:rPr>
          <w:lang w:val="es-EC"/>
        </w:rPr>
      </w:pPr>
      <w:r>
        <w:rPr>
          <w:b/>
          <w:bCs/>
          <w:sz w:val="22"/>
          <w:szCs w:val="22"/>
          <w:lang w:val="es-EC"/>
        </w:rPr>
        <w:t>1.2. EL PROVEEDOR</w:t>
      </w:r>
      <w:r>
        <w:rPr>
          <w:sz w:val="22"/>
          <w:szCs w:val="22"/>
          <w:lang w:val="es-EC"/>
        </w:rPr>
        <w:t xml:space="preserve"> es una persona natural dedicada al desarrollo de software, con capacidad técnica para ejecutar el proyecto descrito en este contrato, quien presentó a </w:t>
      </w:r>
      <w:r>
        <w:rPr>
          <w:b/>
          <w:bCs/>
          <w:sz w:val="22"/>
          <w:szCs w:val="22"/>
          <w:lang w:val="es-EC"/>
        </w:rPr>
        <w:t xml:space="preserve">EL CLIENTE </w:t>
      </w:r>
      <w:r>
        <w:rPr>
          <w:sz w:val="22"/>
          <w:szCs w:val="22"/>
          <w:lang w:val="es-EC"/>
        </w:rPr>
        <w:t>un anexo de alcance técnico y comercial detallado ("Anexo de Alcance — Paquete Avanzada", Anexo A), una guía explicativa en lenguaje simple ("Guía para el Cliente — Paquete Avanzada", Anexo B), y una propuesta comercial ("Presentación Ejecutiva ReservasGym", Anexo C), documentos que forman parte integrante de este contrato.</w:t>
      </w:r>
    </w:p>
    <w:p w14:paraId="3C27B231" w14:textId="77777777" w:rsidR="00100185" w:rsidRPr="00944B81" w:rsidRDefault="00000000" w:rsidP="003C59BA">
      <w:pPr>
        <w:spacing w:after="100" w:line="300" w:lineRule="auto"/>
        <w:jc w:val="both"/>
        <w:rPr>
          <w:lang w:val="es-EC"/>
        </w:rPr>
      </w:pPr>
      <w:r>
        <w:rPr>
          <w:b/>
          <w:bCs/>
          <w:sz w:val="22"/>
          <w:szCs w:val="22"/>
          <w:lang w:val="es-EC"/>
        </w:rPr>
        <w:t xml:space="preserve">1.3. </w:t>
      </w:r>
      <w:r>
        <w:rPr>
          <w:sz w:val="22"/>
          <w:szCs w:val="22"/>
          <w:lang w:val="es-EC"/>
        </w:rPr>
        <w:t xml:space="preserve">Las Partes han acordado que el desarrollo se ejecutará bajo el paquete </w:t>
      </w:r>
      <w:r>
        <w:rPr>
          <w:b/>
          <w:bCs/>
          <w:sz w:val="22"/>
          <w:szCs w:val="22"/>
          <w:lang w:val="es-EC"/>
        </w:rPr>
        <w:t>"AVANZADA",</w:t>
      </w:r>
      <w:r>
        <w:rPr>
          <w:sz w:val="22"/>
          <w:szCs w:val="22"/>
          <w:lang w:val="es-EC"/>
        </w:rPr>
        <w:t xml:space="preserve"> conforme al alcance y condiciones detalladas en la cláusula Segunda y en el Anexo A. En caso de contradicción entre documentos, prevalecerá el siguiente orden: </w:t>
      </w:r>
      <w:r>
        <w:rPr>
          <w:b/>
          <w:bCs/>
          <w:sz w:val="22"/>
          <w:szCs w:val="22"/>
          <w:lang w:val="es-EC"/>
        </w:rPr>
        <w:t>(i)</w:t>
      </w:r>
      <w:r>
        <w:rPr>
          <w:sz w:val="22"/>
          <w:szCs w:val="22"/>
          <w:lang w:val="es-EC"/>
        </w:rPr>
        <w:t xml:space="preserve"> el cuerpo de este contrato, </w:t>
      </w:r>
      <w:r>
        <w:rPr>
          <w:b/>
          <w:bCs/>
          <w:sz w:val="22"/>
          <w:szCs w:val="22"/>
          <w:lang w:val="es-EC"/>
        </w:rPr>
        <w:t>(ii)</w:t>
      </w:r>
      <w:r>
        <w:rPr>
          <w:sz w:val="22"/>
          <w:szCs w:val="22"/>
          <w:lang w:val="es-EC"/>
        </w:rPr>
        <w:t xml:space="preserve"> el Anexo A, y </w:t>
      </w:r>
      <w:r>
        <w:rPr>
          <w:b/>
          <w:bCs/>
          <w:sz w:val="22"/>
          <w:szCs w:val="22"/>
          <w:lang w:val="es-EC"/>
        </w:rPr>
        <w:t>(iii)</w:t>
      </w:r>
      <w:r>
        <w:rPr>
          <w:sz w:val="22"/>
          <w:szCs w:val="22"/>
          <w:lang w:val="es-EC"/>
        </w:rPr>
        <w:t xml:space="preserve"> el Anexo C. El Anexo B tiene carácter exclusivamente informativo y explicativo: no modifica el precio, el alcance, los plazos ni ninguna otra condición pactada en el contrato o en el Anexo A, aun si su redacción difiere en algún detalle.</w:t>
      </w:r>
    </w:p>
    <w:p w14:paraId="59EBDABD" w14:textId="7C6BB8CE" w:rsidR="00100185" w:rsidRDefault="00000000" w:rsidP="003C59BA">
      <w:pPr>
        <w:spacing w:after="100" w:line="300" w:lineRule="auto"/>
        <w:jc w:val="both"/>
        <w:rPr>
          <w:sz w:val="22"/>
          <w:szCs w:val="22"/>
          <w:lang w:val="es-EC"/>
        </w:rPr>
      </w:pPr>
      <w:r>
        <w:rPr>
          <w:b/>
          <w:bCs/>
          <w:sz w:val="22"/>
          <w:szCs w:val="22"/>
          <w:lang w:val="es-EC"/>
        </w:rPr>
        <w:t xml:space="preserve">1.4. </w:t>
      </w:r>
      <w:r>
        <w:rPr>
          <w:sz w:val="22"/>
          <w:szCs w:val="22"/>
          <w:lang w:val="es-EC"/>
        </w:rPr>
        <w:t xml:space="preserve">El nombre comercial y de marca con el que se publicará la aplicación (nombre visible en App Store y Google Play, ícono y textos asociados) será definido y confirmado por escrito por </w:t>
      </w:r>
      <w:r>
        <w:rPr>
          <w:b/>
          <w:bCs/>
          <w:sz w:val="22"/>
          <w:szCs w:val="22"/>
          <w:lang w:val="es-EC"/>
        </w:rPr>
        <w:t xml:space="preserve">EL </w:t>
      </w:r>
      <w:proofErr w:type="gramStart"/>
      <w:r>
        <w:rPr>
          <w:b/>
          <w:bCs/>
          <w:sz w:val="22"/>
          <w:szCs w:val="22"/>
          <w:lang w:val="es-EC"/>
        </w:rPr>
        <w:t>CLIENTE</w:t>
      </w:r>
      <w:r w:rsidR="00D934D9">
        <w:rPr>
          <w:b/>
          <w:bCs/>
          <w:sz w:val="22"/>
          <w:szCs w:val="22"/>
          <w:lang w:val="es-EC"/>
        </w:rPr>
        <w:t xml:space="preserve"> </w:t>
      </w:r>
      <w:r>
        <w:rPr>
          <w:sz w:val="22"/>
          <w:szCs w:val="22"/>
          <w:lang w:val="es-EC"/>
        </w:rPr>
        <w:t>.</w:t>
      </w:r>
      <w:proofErr w:type="gramEnd"/>
      <w:r>
        <w:rPr>
          <w:sz w:val="22"/>
          <w:szCs w:val="22"/>
          <w:lang w:val="es-EC"/>
        </w:rPr>
        <w:t xml:space="preserve"> Dicho nombre se identificará en este </w:t>
      </w:r>
      <w:r w:rsidRPr="00F4231E">
        <w:rPr>
          <w:sz w:val="22"/>
          <w:szCs w:val="22"/>
          <w:lang w:val="es-EC"/>
        </w:rPr>
        <w:t>contrato como [NOMBRE DE LA APP A DEFINIR POR EL CLIENTE] hasta</w:t>
      </w:r>
      <w:r>
        <w:rPr>
          <w:sz w:val="22"/>
          <w:szCs w:val="22"/>
          <w:lang w:val="es-EC"/>
        </w:rPr>
        <w:t xml:space="preserve"> su confirmación, momento en el cual las Partes podrán suscribir un anexo o intercambiar una comunicación escrita (correo electrónico o WhatsApp) dejando constancia del nombre definitivo, sin que ello requiera modificar el resto de las condiciones de este contrato.</w:t>
      </w:r>
    </w:p>
    <w:p w14:paraId="483375CD" w14:textId="77777777" w:rsidR="00944B81" w:rsidRPr="00944B81" w:rsidRDefault="00944B81" w:rsidP="003C59BA">
      <w:pPr>
        <w:spacing w:after="100" w:line="300" w:lineRule="auto"/>
        <w:jc w:val="both"/>
        <w:rPr>
          <w:lang w:val="es-EC"/>
        </w:rPr>
      </w:pPr>
    </w:p>
    <w:p w14:paraId="793B1DF3" w14:textId="77777777" w:rsidR="00100185" w:rsidRPr="00944B81" w:rsidRDefault="00000000" w:rsidP="003C59BA">
      <w:pPr>
        <w:pStyle w:val="Ttulo1"/>
        <w:spacing w:before="360" w:after="160"/>
        <w:jc w:val="both"/>
        <w:rPr>
          <w:lang w:val="es-EC"/>
        </w:rPr>
      </w:pPr>
      <w:r>
        <w:rPr>
          <w:b/>
          <w:bCs/>
          <w:color w:val="1A1A1A"/>
          <w:sz w:val="26"/>
          <w:szCs w:val="26"/>
          <w:lang w:val="es-EC"/>
        </w:rPr>
        <w:lastRenderedPageBreak/>
        <w:t>SEGUNDA. OBJETO DEL CONTRATO</w:t>
      </w:r>
    </w:p>
    <w:p w14:paraId="6BF8E35E" w14:textId="77777777" w:rsidR="00100185" w:rsidRPr="00944B81" w:rsidRDefault="00000000" w:rsidP="003C59BA">
      <w:pPr>
        <w:spacing w:after="100" w:line="300" w:lineRule="auto"/>
        <w:jc w:val="both"/>
        <w:rPr>
          <w:lang w:val="es-EC"/>
        </w:rPr>
      </w:pPr>
      <w:r>
        <w:rPr>
          <w:b/>
          <w:bCs/>
          <w:sz w:val="22"/>
          <w:szCs w:val="22"/>
          <w:lang w:val="es-EC"/>
        </w:rPr>
        <w:t>2.1. EL PROVEEDOR</w:t>
      </w:r>
      <w:r>
        <w:rPr>
          <w:sz w:val="22"/>
          <w:szCs w:val="22"/>
          <w:lang w:val="es-EC"/>
        </w:rPr>
        <w:t xml:space="preserve"> se compromete a diseñar, desarrollar, probar y entregar a </w:t>
      </w:r>
      <w:r>
        <w:rPr>
          <w:b/>
          <w:bCs/>
          <w:sz w:val="22"/>
          <w:szCs w:val="22"/>
          <w:lang w:val="es-EC"/>
        </w:rPr>
        <w:t>EL CLIENTE</w:t>
      </w:r>
      <w:r>
        <w:rPr>
          <w:sz w:val="22"/>
          <w:szCs w:val="22"/>
          <w:lang w:val="es-EC"/>
        </w:rPr>
        <w:t xml:space="preserve"> una única aplicación móvil nativa (iOS y Android), denominada </w:t>
      </w:r>
      <w:r w:rsidRPr="00F4231E">
        <w:rPr>
          <w:sz w:val="22"/>
          <w:szCs w:val="22"/>
          <w:lang w:val="es-EC"/>
        </w:rPr>
        <w:t>[NOMBRE DE LA APP A DEFINIR POR EL CLIENTE]</w:t>
      </w:r>
      <w:r>
        <w:rPr>
          <w:sz w:val="22"/>
          <w:szCs w:val="22"/>
          <w:lang w:val="es-EC"/>
        </w:rPr>
        <w:t xml:space="preserve"> conforme a la cláusula 1.4, con vistas diferenciadas según el rol del usuario (socio, recepción/staff, administrador), junto con un panel de administración web de uso interno para el personal del centro, conforme al paquete </w:t>
      </w:r>
      <w:r>
        <w:rPr>
          <w:b/>
          <w:bCs/>
          <w:sz w:val="22"/>
          <w:szCs w:val="22"/>
          <w:lang w:val="es-EC"/>
        </w:rPr>
        <w:t>AVANZADA</w:t>
      </w:r>
      <w:r>
        <w:rPr>
          <w:sz w:val="22"/>
          <w:szCs w:val="22"/>
          <w:lang w:val="es-EC"/>
        </w:rPr>
        <w:t>, que incluye las siguientes funcionalidades:</w:t>
      </w:r>
    </w:p>
    <w:p w14:paraId="46378329" w14:textId="77777777" w:rsidR="00100185" w:rsidRPr="00944B81" w:rsidRDefault="00000000" w:rsidP="003C59BA">
      <w:pPr>
        <w:spacing w:before="160" w:after="80"/>
        <w:jc w:val="both"/>
        <w:rPr>
          <w:lang w:val="es-EC"/>
        </w:rPr>
      </w:pPr>
      <w:r>
        <w:rPr>
          <w:b/>
          <w:bCs/>
          <w:color w:val="1A1A1A"/>
          <w:sz w:val="22"/>
          <w:szCs w:val="22"/>
          <w:lang w:val="es-EC"/>
        </w:rPr>
        <w:t xml:space="preserve">A) Reservas y operación (base Intermedia, entregada como </w:t>
      </w:r>
      <w:proofErr w:type="gramStart"/>
      <w:r>
        <w:rPr>
          <w:b/>
          <w:bCs/>
          <w:color w:val="1A1A1A"/>
          <w:sz w:val="22"/>
          <w:szCs w:val="22"/>
          <w:lang w:val="es-EC"/>
        </w:rPr>
        <w:t>app</w:t>
      </w:r>
      <w:proofErr w:type="gramEnd"/>
      <w:r>
        <w:rPr>
          <w:b/>
          <w:bCs/>
          <w:color w:val="1A1A1A"/>
          <w:sz w:val="22"/>
          <w:szCs w:val="22"/>
          <w:lang w:val="es-EC"/>
        </w:rPr>
        <w:t>, no como sitio web)</w:t>
      </w:r>
    </w:p>
    <w:p w14:paraId="5AAF9907" w14:textId="77777777" w:rsidR="00100185" w:rsidRPr="00944B81" w:rsidRDefault="00000000" w:rsidP="003C59BA">
      <w:pPr>
        <w:pStyle w:val="Prrafodelista"/>
        <w:numPr>
          <w:ilvl w:val="0"/>
          <w:numId w:val="2"/>
        </w:numPr>
        <w:spacing w:after="60"/>
        <w:jc w:val="both"/>
        <w:rPr>
          <w:lang w:val="es-EC"/>
        </w:rPr>
      </w:pPr>
      <w:r>
        <w:rPr>
          <w:sz w:val="22"/>
          <w:szCs w:val="22"/>
          <w:lang w:val="es-EC"/>
        </w:rPr>
        <w:t>Creación de cuenta: inicio de sesión (login), recuperación de contraseña (olvido de contraseña), y formulario de registro con fecha de nacimiento, residencia, talla, peso inicial, objetivos y dolencias/antecedentes de salud del socio.</w:t>
      </w:r>
    </w:p>
    <w:p w14:paraId="1D8E9948" w14:textId="77777777" w:rsidR="00100185" w:rsidRPr="00944B81" w:rsidRDefault="00000000" w:rsidP="003C59BA">
      <w:pPr>
        <w:pStyle w:val="Prrafodelista"/>
        <w:numPr>
          <w:ilvl w:val="0"/>
          <w:numId w:val="2"/>
        </w:numPr>
        <w:spacing w:after="60"/>
        <w:jc w:val="both"/>
        <w:rPr>
          <w:lang w:val="es-EC"/>
        </w:rPr>
      </w:pPr>
      <w:r>
        <w:rPr>
          <w:sz w:val="22"/>
          <w:szCs w:val="22"/>
          <w:lang w:val="es-EC"/>
        </w:rPr>
        <w:t>Registro, cancelación y reagenda de cupos desde el celular, para todas las áreas del centro (gimnasio, fisioterapia, nutrición, bailoterapia, Dragon Fit, áreas comunes, Hyrox, musculación, CrossFit).</w:t>
      </w:r>
    </w:p>
    <w:p w14:paraId="029B1CAD" w14:textId="77777777" w:rsidR="00100185" w:rsidRPr="00944B81" w:rsidRDefault="00000000" w:rsidP="003C59BA">
      <w:pPr>
        <w:pStyle w:val="Prrafodelista"/>
        <w:numPr>
          <w:ilvl w:val="0"/>
          <w:numId w:val="2"/>
        </w:numPr>
        <w:spacing w:after="60"/>
        <w:jc w:val="both"/>
        <w:rPr>
          <w:lang w:val="es-EC"/>
        </w:rPr>
      </w:pPr>
      <w:r>
        <w:rPr>
          <w:sz w:val="22"/>
          <w:szCs w:val="22"/>
          <w:lang w:val="es-EC"/>
        </w:rPr>
        <w:t>Motor de reservas con catálogo y agenda por día, semana y mes.</w:t>
      </w:r>
    </w:p>
    <w:p w14:paraId="13A7D132" w14:textId="77777777" w:rsidR="00100185" w:rsidRPr="00944B81" w:rsidRDefault="00000000" w:rsidP="003C59BA">
      <w:pPr>
        <w:pStyle w:val="Prrafodelista"/>
        <w:numPr>
          <w:ilvl w:val="0"/>
          <w:numId w:val="2"/>
        </w:numPr>
        <w:spacing w:after="60"/>
        <w:jc w:val="both"/>
        <w:rPr>
          <w:lang w:val="es-EC"/>
        </w:rPr>
      </w:pPr>
      <w:r>
        <w:rPr>
          <w:sz w:val="22"/>
          <w:szCs w:val="22"/>
          <w:lang w:val="es-EC"/>
        </w:rPr>
        <w:t>Verificación de cupo real antes de confirmar cada reserva.</w:t>
      </w:r>
    </w:p>
    <w:p w14:paraId="2811356C" w14:textId="77777777" w:rsidR="00100185" w:rsidRPr="00944B81" w:rsidRDefault="00000000" w:rsidP="003C59BA">
      <w:pPr>
        <w:pStyle w:val="Prrafodelista"/>
        <w:numPr>
          <w:ilvl w:val="0"/>
          <w:numId w:val="2"/>
        </w:numPr>
        <w:spacing w:after="60"/>
        <w:jc w:val="both"/>
        <w:rPr>
          <w:lang w:val="es-EC"/>
        </w:rPr>
      </w:pPr>
      <w:r>
        <w:rPr>
          <w:sz w:val="22"/>
          <w:szCs w:val="22"/>
          <w:lang w:val="es-EC"/>
        </w:rPr>
        <w:t>Lista de espera automática cuando una clase o área está llena.</w:t>
      </w:r>
    </w:p>
    <w:p w14:paraId="373B3AF0" w14:textId="77777777" w:rsidR="00100185" w:rsidRPr="00944B81" w:rsidRDefault="00000000" w:rsidP="003C59BA">
      <w:pPr>
        <w:pStyle w:val="Prrafodelista"/>
        <w:numPr>
          <w:ilvl w:val="0"/>
          <w:numId w:val="2"/>
        </w:numPr>
        <w:spacing w:after="60"/>
        <w:jc w:val="both"/>
        <w:rPr>
          <w:lang w:val="es-EC"/>
        </w:rPr>
      </w:pPr>
      <w:r>
        <w:rPr>
          <w:sz w:val="22"/>
          <w:szCs w:val="22"/>
          <w:lang w:val="es-EC"/>
        </w:rPr>
        <w:t>Check-in mediante código QR desde el celular del socio.</w:t>
      </w:r>
    </w:p>
    <w:p w14:paraId="7650E6B2" w14:textId="77777777" w:rsidR="00100185" w:rsidRPr="00944B81" w:rsidRDefault="00000000" w:rsidP="003C59BA">
      <w:pPr>
        <w:pStyle w:val="Prrafodelista"/>
        <w:numPr>
          <w:ilvl w:val="0"/>
          <w:numId w:val="2"/>
        </w:numPr>
        <w:spacing w:after="60"/>
        <w:jc w:val="both"/>
        <w:rPr>
          <w:lang w:val="es-EC"/>
        </w:rPr>
      </w:pPr>
      <w:r>
        <w:rPr>
          <w:sz w:val="22"/>
          <w:szCs w:val="22"/>
          <w:lang w:val="es-EC"/>
        </w:rPr>
        <w:t>Control de peso por socio (creación, edición, actualización, eliminación e historial), incluyendo la edición posterior de los campos capturados al crear la cuenta (residencia, objetivos, dolencias, etc.).</w:t>
      </w:r>
    </w:p>
    <w:p w14:paraId="18AF2EE1" w14:textId="77777777" w:rsidR="00100185" w:rsidRPr="00944B81" w:rsidRDefault="00000000" w:rsidP="003C59BA">
      <w:pPr>
        <w:pStyle w:val="Prrafodelista"/>
        <w:numPr>
          <w:ilvl w:val="0"/>
          <w:numId w:val="2"/>
        </w:numPr>
        <w:spacing w:after="60"/>
        <w:jc w:val="both"/>
        <w:rPr>
          <w:lang w:val="es-EC"/>
        </w:rPr>
      </w:pPr>
      <w:r>
        <w:rPr>
          <w:sz w:val="22"/>
          <w:szCs w:val="22"/>
          <w:lang w:val="es-EC"/>
        </w:rPr>
        <w:t xml:space="preserve">Panel de administración web con ocupación por área, clase y franja horaria, usable también desde tablet o computador (herramienta interna para el personal del centro, no forma parte de la </w:t>
      </w:r>
      <w:proofErr w:type="gramStart"/>
      <w:r>
        <w:rPr>
          <w:sz w:val="22"/>
          <w:szCs w:val="22"/>
          <w:lang w:val="es-EC"/>
        </w:rPr>
        <w:t>app</w:t>
      </w:r>
      <w:proofErr w:type="gramEnd"/>
      <w:r>
        <w:rPr>
          <w:sz w:val="22"/>
          <w:szCs w:val="22"/>
          <w:lang w:val="es-EC"/>
        </w:rPr>
        <w:t xml:space="preserve"> del socio).</w:t>
      </w:r>
    </w:p>
    <w:p w14:paraId="13A63D17" w14:textId="77777777" w:rsidR="00100185" w:rsidRPr="00944B81" w:rsidRDefault="00000000" w:rsidP="003C59BA">
      <w:pPr>
        <w:pStyle w:val="Prrafodelista"/>
        <w:numPr>
          <w:ilvl w:val="0"/>
          <w:numId w:val="2"/>
        </w:numPr>
        <w:spacing w:after="60"/>
        <w:jc w:val="both"/>
        <w:rPr>
          <w:lang w:val="es-EC"/>
        </w:rPr>
      </w:pPr>
      <w:r>
        <w:rPr>
          <w:sz w:val="22"/>
          <w:szCs w:val="22"/>
          <w:lang w:val="es-EC"/>
        </w:rPr>
        <w:t xml:space="preserve">Recepción puede reservar en nombre de socios que no usan la </w:t>
      </w:r>
      <w:proofErr w:type="gramStart"/>
      <w:r>
        <w:rPr>
          <w:sz w:val="22"/>
          <w:szCs w:val="22"/>
          <w:lang w:val="es-EC"/>
        </w:rPr>
        <w:t>app</w:t>
      </w:r>
      <w:proofErr w:type="gramEnd"/>
      <w:r>
        <w:rPr>
          <w:sz w:val="22"/>
          <w:szCs w:val="22"/>
          <w:lang w:val="es-EC"/>
        </w:rPr>
        <w:t>.</w:t>
      </w:r>
    </w:p>
    <w:p w14:paraId="6B825C8A" w14:textId="77777777" w:rsidR="00100185" w:rsidRPr="00944B81" w:rsidRDefault="00000000" w:rsidP="003C59BA">
      <w:pPr>
        <w:pStyle w:val="Prrafodelista"/>
        <w:numPr>
          <w:ilvl w:val="0"/>
          <w:numId w:val="2"/>
        </w:numPr>
        <w:spacing w:after="60"/>
        <w:jc w:val="both"/>
        <w:rPr>
          <w:lang w:val="es-EC"/>
        </w:rPr>
      </w:pPr>
      <w:r>
        <w:rPr>
          <w:sz w:val="22"/>
          <w:szCs w:val="22"/>
          <w:lang w:val="es-EC"/>
        </w:rPr>
        <w:t>Horarios, cupos e instructores editables desde el panel, sin depender del desarrollador.</w:t>
      </w:r>
    </w:p>
    <w:p w14:paraId="03251B63" w14:textId="77777777" w:rsidR="00100185" w:rsidRPr="00944B81" w:rsidRDefault="00000000" w:rsidP="003C59BA">
      <w:pPr>
        <w:pStyle w:val="Prrafodelista"/>
        <w:numPr>
          <w:ilvl w:val="0"/>
          <w:numId w:val="2"/>
        </w:numPr>
        <w:spacing w:after="60"/>
        <w:jc w:val="both"/>
        <w:rPr>
          <w:lang w:val="es-EC"/>
        </w:rPr>
      </w:pPr>
      <w:r>
        <w:rPr>
          <w:sz w:val="22"/>
          <w:szCs w:val="22"/>
          <w:lang w:val="es-EC"/>
        </w:rPr>
        <w:t>Marca del gimnasio (logo, colores y nombre comercial) aplicada a la experiencia del socio.</w:t>
      </w:r>
    </w:p>
    <w:p w14:paraId="4198652E" w14:textId="77777777" w:rsidR="00100185" w:rsidRPr="00944B81" w:rsidRDefault="00000000" w:rsidP="003C59BA">
      <w:pPr>
        <w:pStyle w:val="Prrafodelista"/>
        <w:numPr>
          <w:ilvl w:val="0"/>
          <w:numId w:val="2"/>
        </w:numPr>
        <w:spacing w:after="60"/>
        <w:jc w:val="both"/>
        <w:rPr>
          <w:lang w:val="es-EC"/>
        </w:rPr>
      </w:pPr>
      <w:r>
        <w:rPr>
          <w:sz w:val="22"/>
          <w:szCs w:val="22"/>
          <w:lang w:val="es-EC"/>
        </w:rPr>
        <w:t xml:space="preserve">Publicación de la </w:t>
      </w:r>
      <w:proofErr w:type="gramStart"/>
      <w:r>
        <w:rPr>
          <w:sz w:val="22"/>
          <w:szCs w:val="22"/>
          <w:lang w:val="es-EC"/>
        </w:rPr>
        <w:t>app</w:t>
      </w:r>
      <w:proofErr w:type="gramEnd"/>
      <w:r>
        <w:rPr>
          <w:sz w:val="22"/>
          <w:szCs w:val="22"/>
          <w:lang w:val="es-EC"/>
        </w:rPr>
        <w:t xml:space="preserve"> en App Store y Google Play, sujeta a que EL CLIENTE gestione sus propias cuentas de desarrollador.</w:t>
      </w:r>
    </w:p>
    <w:p w14:paraId="0E6E62BE" w14:textId="77777777" w:rsidR="00100185" w:rsidRPr="00944B81" w:rsidRDefault="00000000" w:rsidP="003C59BA">
      <w:pPr>
        <w:pStyle w:val="Prrafodelista"/>
        <w:numPr>
          <w:ilvl w:val="0"/>
          <w:numId w:val="2"/>
        </w:numPr>
        <w:spacing w:after="60"/>
        <w:jc w:val="both"/>
        <w:rPr>
          <w:lang w:val="es-EC"/>
        </w:rPr>
      </w:pPr>
      <w:r>
        <w:rPr>
          <w:sz w:val="22"/>
          <w:szCs w:val="22"/>
          <w:lang w:val="es-EC"/>
        </w:rPr>
        <w:t>Capacitación básica de uso y carga inicial del catálogo de áreas, acordada en la reunión de arranque (kickoff).</w:t>
      </w:r>
    </w:p>
    <w:p w14:paraId="3BCED303" w14:textId="77777777" w:rsidR="00100185" w:rsidRPr="00944B81" w:rsidRDefault="00000000" w:rsidP="003C59BA">
      <w:pPr>
        <w:spacing w:before="160" w:after="80"/>
        <w:jc w:val="both"/>
        <w:rPr>
          <w:lang w:val="es-EC"/>
        </w:rPr>
      </w:pPr>
      <w:r>
        <w:rPr>
          <w:b/>
          <w:bCs/>
          <w:color w:val="1A1A1A"/>
          <w:sz w:val="22"/>
          <w:szCs w:val="22"/>
          <w:lang w:val="es-EC"/>
        </w:rPr>
        <w:t>B) Membresías (exclusivo del plan AVANZADA)</w:t>
      </w:r>
    </w:p>
    <w:p w14:paraId="0881F894" w14:textId="77777777" w:rsidR="00100185" w:rsidRPr="00944B81" w:rsidRDefault="00000000" w:rsidP="003C59BA">
      <w:pPr>
        <w:pStyle w:val="Prrafodelista"/>
        <w:numPr>
          <w:ilvl w:val="0"/>
          <w:numId w:val="2"/>
        </w:numPr>
        <w:spacing w:after="60"/>
        <w:jc w:val="both"/>
        <w:rPr>
          <w:lang w:val="es-EC"/>
        </w:rPr>
      </w:pPr>
      <w:r>
        <w:rPr>
          <w:sz w:val="22"/>
          <w:szCs w:val="22"/>
          <w:lang w:val="es-EC"/>
        </w:rPr>
        <w:t>Catálogo de planes de membresía: nombre, precio, duración y visitas opcionales.</w:t>
      </w:r>
    </w:p>
    <w:p w14:paraId="7D29FB1C" w14:textId="77777777" w:rsidR="00100185" w:rsidRPr="00944B81" w:rsidRDefault="00000000" w:rsidP="003C59BA">
      <w:pPr>
        <w:pStyle w:val="Prrafodelista"/>
        <w:numPr>
          <w:ilvl w:val="0"/>
          <w:numId w:val="2"/>
        </w:numPr>
        <w:spacing w:after="60"/>
        <w:jc w:val="both"/>
        <w:rPr>
          <w:lang w:val="es-EC"/>
        </w:rPr>
      </w:pPr>
      <w:r>
        <w:rPr>
          <w:sz w:val="22"/>
          <w:szCs w:val="22"/>
          <w:lang w:val="es-EC"/>
        </w:rPr>
        <w:t>Membresía por socio con vigencia y estado: activa, en gracia o vencida.</w:t>
      </w:r>
    </w:p>
    <w:p w14:paraId="4E936DF6" w14:textId="77777777" w:rsidR="00100185" w:rsidRPr="00944B81" w:rsidRDefault="00000000" w:rsidP="003C59BA">
      <w:pPr>
        <w:pStyle w:val="Prrafodelista"/>
        <w:numPr>
          <w:ilvl w:val="0"/>
          <w:numId w:val="2"/>
        </w:numPr>
        <w:spacing w:after="60"/>
        <w:jc w:val="both"/>
        <w:rPr>
          <w:lang w:val="es-EC"/>
        </w:rPr>
      </w:pPr>
      <w:r>
        <w:rPr>
          <w:sz w:val="22"/>
          <w:szCs w:val="22"/>
          <w:lang w:val="es-EC"/>
        </w:rPr>
        <w:t>Pantalla "Mi plan" para el socio, con estado, días restantes e historial de pagos registrados.</w:t>
      </w:r>
    </w:p>
    <w:p w14:paraId="08EE5BE6" w14:textId="77777777" w:rsidR="00100185" w:rsidRPr="00944B81" w:rsidRDefault="00000000" w:rsidP="003C59BA">
      <w:pPr>
        <w:pStyle w:val="Prrafodelista"/>
        <w:numPr>
          <w:ilvl w:val="0"/>
          <w:numId w:val="2"/>
        </w:numPr>
        <w:spacing w:after="60"/>
        <w:jc w:val="both"/>
        <w:rPr>
          <w:lang w:val="es-EC"/>
        </w:rPr>
      </w:pPr>
      <w:r>
        <w:rPr>
          <w:sz w:val="22"/>
          <w:szCs w:val="22"/>
          <w:lang w:val="es-EC"/>
        </w:rPr>
        <w:t>Restricción de acceso por estado: un socio vencido y fuera del periodo de gracia no podrá crear nuevas reservas.</w:t>
      </w:r>
    </w:p>
    <w:p w14:paraId="3B483EC0" w14:textId="77777777" w:rsidR="00100185" w:rsidRPr="00944B81" w:rsidRDefault="00000000" w:rsidP="003C59BA">
      <w:pPr>
        <w:pStyle w:val="Prrafodelista"/>
        <w:numPr>
          <w:ilvl w:val="0"/>
          <w:numId w:val="2"/>
        </w:numPr>
        <w:spacing w:after="60"/>
        <w:jc w:val="both"/>
        <w:rPr>
          <w:lang w:val="es-EC"/>
        </w:rPr>
      </w:pPr>
      <w:r>
        <w:rPr>
          <w:sz w:val="22"/>
          <w:szCs w:val="22"/>
          <w:lang w:val="es-EC"/>
        </w:rPr>
        <w:t>Periodo de gracia de tres (3) días calendario tras el vencimiento, modificable únicamente mediante acuerdo por escrito entre las Partes.</w:t>
      </w:r>
    </w:p>
    <w:p w14:paraId="5D9C2E6E" w14:textId="77777777" w:rsidR="00100185" w:rsidRPr="003C59BA" w:rsidRDefault="00000000" w:rsidP="003C59BA">
      <w:pPr>
        <w:pStyle w:val="Prrafodelista"/>
        <w:numPr>
          <w:ilvl w:val="0"/>
          <w:numId w:val="2"/>
        </w:numPr>
        <w:spacing w:after="60"/>
        <w:jc w:val="both"/>
        <w:rPr>
          <w:lang w:val="es-EC"/>
        </w:rPr>
      </w:pPr>
      <w:r>
        <w:rPr>
          <w:sz w:val="22"/>
          <w:szCs w:val="22"/>
          <w:lang w:val="es-EC"/>
        </w:rPr>
        <w:t xml:space="preserve">Acceso a áreas según nivel de membresía: cada plan (por ejemplo, Gold, Silver, Plata — nombres y reglas exactas a definir por </w:t>
      </w:r>
      <w:r>
        <w:rPr>
          <w:b/>
          <w:bCs/>
          <w:sz w:val="22"/>
          <w:szCs w:val="22"/>
          <w:lang w:val="es-EC"/>
        </w:rPr>
        <w:t>EL CLIENTE</w:t>
      </w:r>
      <w:r>
        <w:rPr>
          <w:sz w:val="22"/>
          <w:szCs w:val="22"/>
          <w:lang w:val="es-EC"/>
        </w:rPr>
        <w:t xml:space="preserve"> determina a qué áreas puede reservar el socio (por ejemplo: Gold con acceso a todas las áreas; Silver solo a pesas, CrossFit y Hyrox; Plata solo a musculación). Las reglas específicas de acceso por plan serán definidas por </w:t>
      </w:r>
      <w:r>
        <w:rPr>
          <w:b/>
          <w:bCs/>
          <w:sz w:val="22"/>
          <w:szCs w:val="22"/>
          <w:lang w:val="es-EC"/>
        </w:rPr>
        <w:t>EL CLIENTE</w:t>
      </w:r>
      <w:r>
        <w:rPr>
          <w:sz w:val="22"/>
          <w:szCs w:val="22"/>
          <w:lang w:val="es-EC"/>
        </w:rPr>
        <w:t xml:space="preserve"> en la reunión de arranque (kickoff) y documentadas por escrito; su modificación posterior a la construcción del motor de reglas se sujeta a la cláusula de control de cambios de alcance (3.2).</w:t>
      </w:r>
    </w:p>
    <w:p w14:paraId="4BAE1444" w14:textId="77777777" w:rsidR="003C59BA" w:rsidRDefault="003C59BA" w:rsidP="003C59BA">
      <w:pPr>
        <w:spacing w:after="60"/>
        <w:jc w:val="both"/>
        <w:rPr>
          <w:lang w:val="es-EC"/>
        </w:rPr>
      </w:pPr>
    </w:p>
    <w:p w14:paraId="704C5A87" w14:textId="77777777" w:rsidR="003C59BA" w:rsidRDefault="003C59BA" w:rsidP="003C59BA">
      <w:pPr>
        <w:spacing w:after="60"/>
        <w:jc w:val="both"/>
        <w:rPr>
          <w:lang w:val="es-EC"/>
        </w:rPr>
      </w:pPr>
    </w:p>
    <w:p w14:paraId="3C39E77A" w14:textId="77777777" w:rsidR="003C59BA" w:rsidRDefault="003C59BA" w:rsidP="003C59BA">
      <w:pPr>
        <w:spacing w:after="60"/>
        <w:jc w:val="both"/>
        <w:rPr>
          <w:lang w:val="es-EC"/>
        </w:rPr>
      </w:pPr>
    </w:p>
    <w:p w14:paraId="147205AB" w14:textId="77777777" w:rsidR="003C59BA" w:rsidRPr="003C59BA" w:rsidRDefault="003C59BA" w:rsidP="003C59BA">
      <w:pPr>
        <w:spacing w:after="60"/>
        <w:jc w:val="both"/>
        <w:rPr>
          <w:lang w:val="es-EC"/>
        </w:rPr>
      </w:pPr>
    </w:p>
    <w:p w14:paraId="75503C7F" w14:textId="77777777" w:rsidR="00100185" w:rsidRPr="00944B81" w:rsidRDefault="00000000" w:rsidP="003C59BA">
      <w:pPr>
        <w:spacing w:before="160" w:after="80"/>
        <w:jc w:val="both"/>
        <w:rPr>
          <w:lang w:val="es-EC"/>
        </w:rPr>
      </w:pPr>
      <w:r>
        <w:rPr>
          <w:b/>
          <w:bCs/>
          <w:color w:val="1A1A1A"/>
          <w:sz w:val="22"/>
          <w:szCs w:val="22"/>
          <w:lang w:val="es-EC"/>
        </w:rPr>
        <w:lastRenderedPageBreak/>
        <w:t>C) Pagos y renovaciones — "cobros incluidos" (exclusivo del plan AVANZADA)</w:t>
      </w:r>
    </w:p>
    <w:p w14:paraId="222DCA00" w14:textId="77777777" w:rsidR="00100185" w:rsidRPr="00944B81" w:rsidRDefault="00000000" w:rsidP="003C59BA">
      <w:pPr>
        <w:pStyle w:val="Prrafodelista"/>
        <w:numPr>
          <w:ilvl w:val="0"/>
          <w:numId w:val="2"/>
        </w:numPr>
        <w:spacing w:after="60"/>
        <w:jc w:val="both"/>
        <w:rPr>
          <w:lang w:val="es-EC"/>
        </w:rPr>
      </w:pPr>
      <w:r>
        <w:rPr>
          <w:sz w:val="22"/>
          <w:szCs w:val="22"/>
          <w:lang w:val="es-EC"/>
        </w:rPr>
        <w:t>Panel de cobros para el personal del gimnasio: búsqueda de socio, registro de cobro y listado de vencidos.</w:t>
      </w:r>
    </w:p>
    <w:p w14:paraId="51AB3133" w14:textId="77777777" w:rsidR="00100185" w:rsidRPr="00944B81" w:rsidRDefault="00000000" w:rsidP="003C59BA">
      <w:pPr>
        <w:pStyle w:val="Prrafodelista"/>
        <w:numPr>
          <w:ilvl w:val="0"/>
          <w:numId w:val="2"/>
        </w:numPr>
        <w:spacing w:after="60"/>
        <w:jc w:val="both"/>
        <w:rPr>
          <w:lang w:val="es-EC"/>
        </w:rPr>
      </w:pPr>
      <w:r>
        <w:rPr>
          <w:sz w:val="22"/>
          <w:szCs w:val="22"/>
          <w:lang w:val="es-EC"/>
        </w:rPr>
        <w:t>Métodos de registro de pago en la primera versión: efectivo, transferencia y tarjeta mediante datáfono físico Datafast (POS).</w:t>
      </w:r>
    </w:p>
    <w:p w14:paraId="2F8B4B25" w14:textId="77777777" w:rsidR="00100185" w:rsidRPr="00944B81" w:rsidRDefault="00000000" w:rsidP="003C59BA">
      <w:pPr>
        <w:pStyle w:val="Prrafodelista"/>
        <w:numPr>
          <w:ilvl w:val="0"/>
          <w:numId w:val="2"/>
        </w:numPr>
        <w:spacing w:after="60"/>
        <w:jc w:val="both"/>
        <w:rPr>
          <w:lang w:val="es-EC"/>
        </w:rPr>
      </w:pPr>
      <w:r>
        <w:rPr>
          <w:sz w:val="22"/>
          <w:szCs w:val="22"/>
          <w:lang w:val="es-EC"/>
        </w:rPr>
        <w:t>Al registrarse un cobro aprobado, la membresía del socio se extiende o activa automáticamente.</w:t>
      </w:r>
    </w:p>
    <w:p w14:paraId="0DCE8736" w14:textId="77777777" w:rsidR="00100185" w:rsidRPr="00944B81" w:rsidRDefault="00000000" w:rsidP="003C59BA">
      <w:pPr>
        <w:pStyle w:val="Prrafodelista"/>
        <w:numPr>
          <w:ilvl w:val="0"/>
          <w:numId w:val="2"/>
        </w:numPr>
        <w:spacing w:after="60"/>
        <w:jc w:val="both"/>
        <w:rPr>
          <w:lang w:val="es-EC"/>
        </w:rPr>
      </w:pPr>
      <w:r>
        <w:rPr>
          <w:sz w:val="22"/>
          <w:szCs w:val="22"/>
          <w:lang w:val="es-EC"/>
        </w:rPr>
        <w:t>Historial de pagos visible tanto para el socio como para el personal del gimnasio.</w:t>
      </w:r>
    </w:p>
    <w:p w14:paraId="4725E202" w14:textId="77777777" w:rsidR="00100185" w:rsidRPr="00944B81" w:rsidRDefault="00000000" w:rsidP="003C59BA">
      <w:pPr>
        <w:pStyle w:val="Prrafodelista"/>
        <w:numPr>
          <w:ilvl w:val="0"/>
          <w:numId w:val="2"/>
        </w:numPr>
        <w:spacing w:after="60"/>
        <w:jc w:val="both"/>
        <w:rPr>
          <w:lang w:val="es-EC"/>
        </w:rPr>
      </w:pPr>
      <w:r>
        <w:rPr>
          <w:sz w:val="22"/>
          <w:szCs w:val="22"/>
          <w:lang w:val="es-EC"/>
        </w:rPr>
        <w:t xml:space="preserve">Mientras EL CLIENTE no active una pasarela de pago en línea, la renovación de membresía se gestiona en </w:t>
      </w:r>
      <w:proofErr w:type="gramStart"/>
      <w:r>
        <w:rPr>
          <w:sz w:val="22"/>
          <w:szCs w:val="22"/>
          <w:lang w:val="es-EC"/>
        </w:rPr>
        <w:t>recepción</w:t>
      </w:r>
      <w:proofErr w:type="gramEnd"/>
      <w:r>
        <w:rPr>
          <w:sz w:val="22"/>
          <w:szCs w:val="22"/>
          <w:lang w:val="es-EC"/>
        </w:rPr>
        <w:t>.</w:t>
      </w:r>
    </w:p>
    <w:p w14:paraId="135C33D5" w14:textId="77777777" w:rsidR="00100185" w:rsidRPr="00944B81" w:rsidRDefault="00000000" w:rsidP="003C59BA">
      <w:pPr>
        <w:spacing w:before="160" w:after="80"/>
        <w:jc w:val="both"/>
        <w:rPr>
          <w:lang w:val="es-EC"/>
        </w:rPr>
      </w:pPr>
      <w:r>
        <w:rPr>
          <w:b/>
          <w:bCs/>
          <w:color w:val="1A1A1A"/>
          <w:sz w:val="22"/>
          <w:szCs w:val="22"/>
          <w:lang w:val="es-EC"/>
        </w:rPr>
        <w:t>D) Avisos de vencimiento (exclusivo del plan AVANZADA)</w:t>
      </w:r>
    </w:p>
    <w:p w14:paraId="533D2255" w14:textId="77777777" w:rsidR="00100185" w:rsidRPr="00944B81" w:rsidRDefault="00000000" w:rsidP="003C59BA">
      <w:pPr>
        <w:pStyle w:val="Prrafodelista"/>
        <w:numPr>
          <w:ilvl w:val="0"/>
          <w:numId w:val="2"/>
        </w:numPr>
        <w:spacing w:after="60"/>
        <w:jc w:val="both"/>
        <w:rPr>
          <w:lang w:val="es-EC"/>
        </w:rPr>
      </w:pPr>
      <w:r>
        <w:rPr>
          <w:sz w:val="22"/>
          <w:szCs w:val="22"/>
          <w:lang w:val="es-EC"/>
        </w:rPr>
        <w:t xml:space="preserve">Aviso dentro de la </w:t>
      </w:r>
      <w:proofErr w:type="gramStart"/>
      <w:r>
        <w:rPr>
          <w:sz w:val="22"/>
          <w:szCs w:val="22"/>
          <w:lang w:val="es-EC"/>
        </w:rPr>
        <w:t>app</w:t>
      </w:r>
      <w:proofErr w:type="gramEnd"/>
      <w:r>
        <w:rPr>
          <w:sz w:val="22"/>
          <w:szCs w:val="22"/>
          <w:lang w:val="es-EC"/>
        </w:rPr>
        <w:t xml:space="preserve"> cuando la membresía del socio vence en siete (7) días o menos.</w:t>
      </w:r>
    </w:p>
    <w:p w14:paraId="6B5AFA4E" w14:textId="77777777" w:rsidR="00100185" w:rsidRPr="00944B81" w:rsidRDefault="00000000" w:rsidP="003C59BA">
      <w:pPr>
        <w:pStyle w:val="Prrafodelista"/>
        <w:numPr>
          <w:ilvl w:val="0"/>
          <w:numId w:val="2"/>
        </w:numPr>
        <w:spacing w:after="60"/>
        <w:jc w:val="both"/>
        <w:rPr>
          <w:lang w:val="es-EC"/>
        </w:rPr>
      </w:pPr>
      <w:r>
        <w:rPr>
          <w:sz w:val="22"/>
          <w:szCs w:val="22"/>
          <w:lang w:val="es-EC"/>
        </w:rPr>
        <w:t>Aviso urgente cuando el socio se encuentra dentro del periodo de gracia.</w:t>
      </w:r>
    </w:p>
    <w:p w14:paraId="1C4183F7" w14:textId="77777777" w:rsidR="00100185" w:rsidRPr="00944B81" w:rsidRDefault="00000000" w:rsidP="003C59BA">
      <w:pPr>
        <w:pStyle w:val="Prrafodelista"/>
        <w:numPr>
          <w:ilvl w:val="0"/>
          <w:numId w:val="2"/>
        </w:numPr>
        <w:spacing w:after="60"/>
        <w:jc w:val="both"/>
        <w:rPr>
          <w:lang w:val="es-EC"/>
        </w:rPr>
      </w:pPr>
      <w:r>
        <w:rPr>
          <w:sz w:val="22"/>
          <w:szCs w:val="22"/>
          <w:lang w:val="es-EC"/>
        </w:rPr>
        <w:t>Listado de socios vencidos o por vencer disponible en el panel de cobros.</w:t>
      </w:r>
    </w:p>
    <w:p w14:paraId="18705780" w14:textId="77777777" w:rsidR="00100185" w:rsidRDefault="00000000" w:rsidP="003C59BA">
      <w:pPr>
        <w:spacing w:before="160" w:after="80"/>
        <w:jc w:val="both"/>
      </w:pPr>
      <w:r>
        <w:rPr>
          <w:b/>
          <w:bCs/>
          <w:color w:val="1A1A1A"/>
          <w:sz w:val="22"/>
          <w:szCs w:val="22"/>
        </w:rPr>
        <w:t>E) Entrega técnica</w:t>
      </w:r>
    </w:p>
    <w:p w14:paraId="28D988E4" w14:textId="77777777" w:rsidR="00100185" w:rsidRPr="00944B81" w:rsidRDefault="00000000" w:rsidP="003C59BA">
      <w:pPr>
        <w:pStyle w:val="Prrafodelista"/>
        <w:numPr>
          <w:ilvl w:val="0"/>
          <w:numId w:val="2"/>
        </w:numPr>
        <w:spacing w:after="60"/>
        <w:jc w:val="both"/>
        <w:rPr>
          <w:lang w:val="es-EC"/>
        </w:rPr>
      </w:pPr>
      <w:r>
        <w:rPr>
          <w:sz w:val="22"/>
          <w:szCs w:val="22"/>
          <w:lang w:val="es-EC"/>
        </w:rPr>
        <w:t>Una sola aplicación con vistas según el rol de usuario (socio, recepción, administrador).</w:t>
      </w:r>
    </w:p>
    <w:p w14:paraId="3C655FEE" w14:textId="77777777" w:rsidR="00100185" w:rsidRPr="00944B81" w:rsidRDefault="00000000" w:rsidP="003C59BA">
      <w:pPr>
        <w:pStyle w:val="Prrafodelista"/>
        <w:numPr>
          <w:ilvl w:val="0"/>
          <w:numId w:val="2"/>
        </w:numPr>
        <w:spacing w:after="60"/>
        <w:jc w:val="both"/>
        <w:rPr>
          <w:lang w:val="es-EC"/>
        </w:rPr>
      </w:pPr>
      <w:r>
        <w:rPr>
          <w:sz w:val="22"/>
          <w:szCs w:val="22"/>
          <w:lang w:val="es-EC"/>
        </w:rPr>
        <w:t>Ambiente de pruebas (staging) y ambiente de producción, separados.</w:t>
      </w:r>
    </w:p>
    <w:p w14:paraId="181E03C8" w14:textId="77777777" w:rsidR="00100185" w:rsidRPr="00944B81" w:rsidRDefault="00000000" w:rsidP="003C59BA">
      <w:pPr>
        <w:pStyle w:val="Prrafodelista"/>
        <w:numPr>
          <w:ilvl w:val="0"/>
          <w:numId w:val="2"/>
        </w:numPr>
        <w:spacing w:after="60"/>
        <w:jc w:val="both"/>
        <w:rPr>
          <w:lang w:val="es-EC"/>
        </w:rPr>
      </w:pPr>
      <w:r>
        <w:rPr>
          <w:sz w:val="22"/>
          <w:szCs w:val="22"/>
          <w:lang w:val="es-EC"/>
        </w:rPr>
        <w:t>Base de datos en producción sobre Supabase / PostgreSQL.</w:t>
      </w:r>
    </w:p>
    <w:p w14:paraId="5283CCB9" w14:textId="77777777" w:rsidR="00100185" w:rsidRPr="00944B81" w:rsidRDefault="00000000" w:rsidP="003C59BA">
      <w:pPr>
        <w:pStyle w:val="Prrafodelista"/>
        <w:numPr>
          <w:ilvl w:val="0"/>
          <w:numId w:val="2"/>
        </w:numPr>
        <w:spacing w:after="60"/>
        <w:jc w:val="both"/>
        <w:rPr>
          <w:lang w:val="es-EC"/>
        </w:rPr>
      </w:pPr>
      <w:r>
        <w:rPr>
          <w:sz w:val="22"/>
          <w:szCs w:val="22"/>
          <w:lang w:val="es-EC"/>
        </w:rPr>
        <w:t>Documentación básica de uso y checklist de entrega.</w:t>
      </w:r>
    </w:p>
    <w:p w14:paraId="2551B079" w14:textId="77777777" w:rsidR="00100185" w:rsidRPr="00574E0C" w:rsidRDefault="00000000" w:rsidP="003C59BA">
      <w:pPr>
        <w:spacing w:after="100" w:line="300" w:lineRule="auto"/>
        <w:jc w:val="both"/>
        <w:rPr>
          <w:b/>
          <w:bCs/>
          <w:lang w:val="es-EC"/>
        </w:rPr>
      </w:pPr>
      <w:r>
        <w:rPr>
          <w:b/>
          <w:bCs/>
          <w:sz w:val="22"/>
          <w:szCs w:val="22"/>
          <w:lang w:val="es-EC"/>
        </w:rPr>
        <w:t xml:space="preserve">2.2. </w:t>
      </w:r>
      <w:r>
        <w:rPr>
          <w:sz w:val="22"/>
          <w:szCs w:val="22"/>
          <w:lang w:val="es-EC"/>
        </w:rPr>
        <w:t xml:space="preserve">Integración de pago en línea (sin recargo del precio Avanzada): si durante la vigencia de este contrato </w:t>
      </w:r>
      <w:r>
        <w:rPr>
          <w:b/>
          <w:bCs/>
          <w:sz w:val="22"/>
          <w:szCs w:val="22"/>
          <w:lang w:val="es-EC"/>
        </w:rPr>
        <w:t>EL CLIENTE</w:t>
      </w:r>
      <w:r>
        <w:rPr>
          <w:sz w:val="22"/>
          <w:szCs w:val="22"/>
          <w:lang w:val="es-EC"/>
        </w:rPr>
        <w:t xml:space="preserve"> activa una pasarela de comercio electrónico compatible (por ejemplo, Datafast Dataweb) y entrega a </w:t>
      </w:r>
      <w:r>
        <w:rPr>
          <w:b/>
          <w:bCs/>
          <w:sz w:val="22"/>
          <w:szCs w:val="22"/>
          <w:lang w:val="es-EC"/>
        </w:rPr>
        <w:t>EL PROVEEDOR</w:t>
      </w:r>
      <w:r>
        <w:rPr>
          <w:sz w:val="22"/>
          <w:szCs w:val="22"/>
          <w:lang w:val="es-EC"/>
        </w:rPr>
        <w:t xml:space="preserve"> las credenciales necesarias (API keys / commerce ID) tanto en ambiente de pruebas como de producción, </w:t>
      </w:r>
      <w:r>
        <w:rPr>
          <w:b/>
          <w:bCs/>
          <w:sz w:val="22"/>
          <w:szCs w:val="22"/>
          <w:lang w:val="es-EC"/>
        </w:rPr>
        <w:t>EL PROVEEDOR</w:t>
      </w:r>
      <w:r>
        <w:rPr>
          <w:sz w:val="22"/>
          <w:szCs w:val="22"/>
          <w:lang w:val="es-EC"/>
        </w:rPr>
        <w:t xml:space="preserve"> conectará el botón "Renovar / Pagar membresía" dentro de la </w:t>
      </w:r>
      <w:proofErr w:type="gramStart"/>
      <w:r>
        <w:rPr>
          <w:sz w:val="22"/>
          <w:szCs w:val="22"/>
          <w:lang w:val="es-EC"/>
        </w:rPr>
        <w:t>app</w:t>
      </w:r>
      <w:proofErr w:type="gramEnd"/>
      <w:r>
        <w:rPr>
          <w:sz w:val="22"/>
          <w:szCs w:val="22"/>
          <w:lang w:val="es-EC"/>
        </w:rPr>
        <w:t xml:space="preserve">, sin que ello incremente el valor pactado en la cláusula Quinta. Los trámites de activación ante el banco, las comisiones por transacción y cualquier costo asociado a la pasarela serán asumidos exclusivamente por </w:t>
      </w:r>
      <w:r>
        <w:rPr>
          <w:b/>
          <w:bCs/>
          <w:sz w:val="22"/>
          <w:szCs w:val="22"/>
          <w:lang w:val="es-EC"/>
        </w:rPr>
        <w:t>EL CLIENTE.</w:t>
      </w:r>
    </w:p>
    <w:p w14:paraId="49EBCE93" w14:textId="77777777" w:rsidR="00100185" w:rsidRPr="00944B81" w:rsidRDefault="00000000" w:rsidP="003C59BA">
      <w:pPr>
        <w:spacing w:after="100" w:line="300" w:lineRule="auto"/>
        <w:jc w:val="both"/>
        <w:rPr>
          <w:lang w:val="es-EC"/>
        </w:rPr>
      </w:pPr>
      <w:r>
        <w:rPr>
          <w:b/>
          <w:bCs/>
          <w:sz w:val="22"/>
          <w:szCs w:val="22"/>
          <w:lang w:val="es-EC"/>
        </w:rPr>
        <w:t xml:space="preserve">2.3. </w:t>
      </w:r>
      <w:r>
        <w:rPr>
          <w:sz w:val="22"/>
          <w:szCs w:val="22"/>
          <w:lang w:val="es-EC"/>
        </w:rPr>
        <w:t xml:space="preserve">Cualquier funcionalidad no descrita expresamente en esta cláusula o en el Anexo A se considerará fuera del alcance de este contrato y estará sujeta a cotización y acuerdo adicional entre </w:t>
      </w:r>
      <w:r>
        <w:rPr>
          <w:b/>
          <w:bCs/>
          <w:sz w:val="24"/>
          <w:szCs w:val="24"/>
          <w:lang w:val="es-EC"/>
        </w:rPr>
        <w:t>LAS PARTES</w:t>
      </w:r>
      <w:r>
        <w:rPr>
          <w:sz w:val="22"/>
          <w:szCs w:val="22"/>
          <w:lang w:val="es-EC"/>
        </w:rPr>
        <w:t xml:space="preserve">, conforme además a las exclusiones expresas de la cláusula </w:t>
      </w:r>
      <w:r>
        <w:rPr>
          <w:b/>
          <w:bCs/>
          <w:sz w:val="22"/>
          <w:szCs w:val="22"/>
          <w:lang w:val="es-EC"/>
        </w:rPr>
        <w:t>TERCERA</w:t>
      </w:r>
      <w:r>
        <w:rPr>
          <w:sz w:val="22"/>
          <w:szCs w:val="22"/>
          <w:lang w:val="es-EC"/>
        </w:rPr>
        <w:t>.</w:t>
      </w:r>
    </w:p>
    <w:p w14:paraId="7660B537" w14:textId="77777777" w:rsidR="00100185" w:rsidRPr="00944B81" w:rsidRDefault="00000000" w:rsidP="003C59BA">
      <w:pPr>
        <w:pStyle w:val="Ttulo1"/>
        <w:spacing w:before="360" w:after="160"/>
        <w:jc w:val="both"/>
        <w:rPr>
          <w:lang w:val="es-EC"/>
        </w:rPr>
      </w:pPr>
      <w:r>
        <w:rPr>
          <w:b/>
          <w:bCs/>
          <w:color w:val="1A1A1A"/>
          <w:sz w:val="26"/>
          <w:szCs w:val="26"/>
          <w:lang w:val="es-EC"/>
        </w:rPr>
        <w:t>TERCERA. EXCLUSIONES EXPRESAS</w:t>
      </w:r>
    </w:p>
    <w:p w14:paraId="7714FAAF" w14:textId="77777777" w:rsidR="00100185" w:rsidRPr="00944B81" w:rsidRDefault="00000000" w:rsidP="003C59BA">
      <w:pPr>
        <w:spacing w:after="100" w:line="300" w:lineRule="auto"/>
        <w:jc w:val="both"/>
        <w:rPr>
          <w:lang w:val="es-EC"/>
        </w:rPr>
      </w:pPr>
      <w:r>
        <w:rPr>
          <w:b/>
          <w:bCs/>
          <w:sz w:val="22"/>
          <w:szCs w:val="22"/>
          <w:lang w:val="es-EC"/>
        </w:rPr>
        <w:t>3.1</w:t>
      </w:r>
      <w:r>
        <w:rPr>
          <w:sz w:val="22"/>
          <w:szCs w:val="22"/>
          <w:lang w:val="es-EC"/>
        </w:rPr>
        <w:t xml:space="preserve">. </w:t>
      </w:r>
      <w:r>
        <w:rPr>
          <w:b/>
          <w:bCs/>
          <w:sz w:val="22"/>
          <w:szCs w:val="22"/>
          <w:lang w:val="es-EC"/>
        </w:rPr>
        <w:t>LAS PARTES</w:t>
      </w:r>
      <w:r>
        <w:rPr>
          <w:sz w:val="22"/>
          <w:szCs w:val="22"/>
          <w:lang w:val="es-EC"/>
        </w:rPr>
        <w:t xml:space="preserve"> dejan constancia de que, salvo acuerdo escrito posterior, quedan expresamente excluidos del alcance y del precio de este contrato los siguientes elementos:</w:t>
      </w:r>
    </w:p>
    <w:p w14:paraId="7AE20794" w14:textId="77777777" w:rsidR="00100185" w:rsidRPr="00944B81" w:rsidRDefault="00000000" w:rsidP="003C59BA">
      <w:pPr>
        <w:pStyle w:val="Prrafodelista"/>
        <w:numPr>
          <w:ilvl w:val="0"/>
          <w:numId w:val="2"/>
        </w:numPr>
        <w:spacing w:after="60"/>
        <w:jc w:val="both"/>
        <w:rPr>
          <w:lang w:val="es-EC"/>
        </w:rPr>
      </w:pPr>
      <w:r>
        <w:rPr>
          <w:sz w:val="22"/>
          <w:szCs w:val="22"/>
          <w:lang w:val="es-EC"/>
        </w:rPr>
        <w:t>Facturación electrónica ante el SRI.</w:t>
      </w:r>
    </w:p>
    <w:p w14:paraId="4C49AA48" w14:textId="77777777" w:rsidR="00100185" w:rsidRPr="00944B81" w:rsidRDefault="00000000" w:rsidP="003C59BA">
      <w:pPr>
        <w:pStyle w:val="Prrafodelista"/>
        <w:numPr>
          <w:ilvl w:val="0"/>
          <w:numId w:val="2"/>
        </w:numPr>
        <w:spacing w:after="60"/>
        <w:jc w:val="both"/>
        <w:rPr>
          <w:lang w:val="es-EC"/>
        </w:rPr>
      </w:pPr>
      <w:r>
        <w:rPr>
          <w:sz w:val="22"/>
          <w:szCs w:val="22"/>
          <w:lang w:val="es-EC"/>
        </w:rPr>
        <w:t>Tienda o catálogo de productos (suplementos, merchandising, etc.) y links de pago para productos, propios del paquete Completa.</w:t>
      </w:r>
    </w:p>
    <w:p w14:paraId="41166D30" w14:textId="77777777" w:rsidR="00100185" w:rsidRPr="00944B81" w:rsidRDefault="00000000" w:rsidP="003C59BA">
      <w:pPr>
        <w:pStyle w:val="Prrafodelista"/>
        <w:numPr>
          <w:ilvl w:val="0"/>
          <w:numId w:val="2"/>
        </w:numPr>
        <w:spacing w:after="60"/>
        <w:jc w:val="both"/>
        <w:rPr>
          <w:lang w:val="es-EC"/>
        </w:rPr>
      </w:pPr>
      <w:r>
        <w:rPr>
          <w:sz w:val="22"/>
          <w:szCs w:val="22"/>
          <w:lang w:val="es-EC"/>
        </w:rPr>
        <w:t xml:space="preserve">Sitio web o </w:t>
      </w:r>
      <w:proofErr w:type="gramStart"/>
      <w:r>
        <w:rPr>
          <w:sz w:val="22"/>
          <w:szCs w:val="22"/>
          <w:lang w:val="es-EC"/>
        </w:rPr>
        <w:t>link</w:t>
      </w:r>
      <w:proofErr w:type="gramEnd"/>
      <w:r>
        <w:rPr>
          <w:sz w:val="22"/>
          <w:szCs w:val="22"/>
          <w:lang w:val="es-EC"/>
        </w:rPr>
        <w:t xml:space="preserve"> responsive como producto independiente (paquete Básica); este contrato entrega una aplicación (Intermedia/Avanzada), no un sitio web.</w:t>
      </w:r>
    </w:p>
    <w:p w14:paraId="1467ACE5" w14:textId="77777777" w:rsidR="00100185" w:rsidRPr="00944B81" w:rsidRDefault="00000000" w:rsidP="003C59BA">
      <w:pPr>
        <w:pStyle w:val="Prrafodelista"/>
        <w:numPr>
          <w:ilvl w:val="0"/>
          <w:numId w:val="2"/>
        </w:numPr>
        <w:spacing w:after="60"/>
        <w:jc w:val="both"/>
        <w:rPr>
          <w:lang w:val="es-EC"/>
        </w:rPr>
      </w:pPr>
      <w:r>
        <w:rPr>
          <w:sz w:val="22"/>
          <w:szCs w:val="22"/>
          <w:lang w:val="es-EC"/>
        </w:rPr>
        <w:t>Costos y trámites de apertura o activación de Datafast Dataweb u otra pasarela de pago en línea ante el banco.</w:t>
      </w:r>
    </w:p>
    <w:p w14:paraId="68609A97" w14:textId="77777777" w:rsidR="00100185" w:rsidRPr="00944B81" w:rsidRDefault="00000000" w:rsidP="003C59BA">
      <w:pPr>
        <w:pStyle w:val="Prrafodelista"/>
        <w:numPr>
          <w:ilvl w:val="0"/>
          <w:numId w:val="2"/>
        </w:numPr>
        <w:spacing w:after="60"/>
        <w:jc w:val="both"/>
        <w:rPr>
          <w:lang w:val="es-EC"/>
        </w:rPr>
      </w:pPr>
      <w:r>
        <w:rPr>
          <w:sz w:val="22"/>
          <w:szCs w:val="22"/>
          <w:lang w:val="es-EC"/>
        </w:rPr>
        <w:t>Comisiones por transacción cobradas por la pasarela de pago.</w:t>
      </w:r>
    </w:p>
    <w:p w14:paraId="5D17850B" w14:textId="77777777" w:rsidR="00100185" w:rsidRPr="00944B81" w:rsidRDefault="00000000" w:rsidP="003C59BA">
      <w:pPr>
        <w:pStyle w:val="Prrafodelista"/>
        <w:numPr>
          <w:ilvl w:val="0"/>
          <w:numId w:val="2"/>
        </w:numPr>
        <w:spacing w:after="60"/>
        <w:jc w:val="both"/>
        <w:rPr>
          <w:lang w:val="es-EC"/>
        </w:rPr>
      </w:pPr>
      <w:r>
        <w:rPr>
          <w:sz w:val="22"/>
          <w:szCs w:val="22"/>
          <w:lang w:val="es-EC"/>
        </w:rPr>
        <w:t>Cuentas de desarrollador Apple Developer (aprox. USD 99/año) y Google Play (USD 25 pago único).</w:t>
      </w:r>
    </w:p>
    <w:p w14:paraId="6A57F04E" w14:textId="77777777" w:rsidR="00100185" w:rsidRPr="00944B81" w:rsidRDefault="00000000" w:rsidP="003C59BA">
      <w:pPr>
        <w:pStyle w:val="Prrafodelista"/>
        <w:numPr>
          <w:ilvl w:val="0"/>
          <w:numId w:val="2"/>
        </w:numPr>
        <w:spacing w:after="60"/>
        <w:jc w:val="both"/>
        <w:rPr>
          <w:lang w:val="es-EC"/>
        </w:rPr>
      </w:pPr>
      <w:r>
        <w:rPr>
          <w:sz w:val="22"/>
          <w:szCs w:val="22"/>
          <w:lang w:val="es-EC"/>
        </w:rPr>
        <w:lastRenderedPageBreak/>
        <w:t>Hardware: datáfonos, torniquetes, impresoras u otros equipos físicos, así como el desarrollo de cualquier integración de software entre la aplicación y dichos equipos o con sistemas de control de acceso de terceros (incluyendo, sin limitarse a, torniquetes, molinetes o control de acceso biométrico).</w:t>
      </w:r>
    </w:p>
    <w:p w14:paraId="4AAABD19" w14:textId="77777777" w:rsidR="00100185" w:rsidRDefault="00000000" w:rsidP="003C59BA">
      <w:pPr>
        <w:pStyle w:val="Prrafodelista"/>
        <w:numPr>
          <w:ilvl w:val="0"/>
          <w:numId w:val="2"/>
        </w:numPr>
        <w:spacing w:after="60"/>
        <w:jc w:val="both"/>
      </w:pPr>
      <w:r>
        <w:rPr>
          <w:sz w:val="22"/>
          <w:szCs w:val="22"/>
          <w:lang w:val="es-EC"/>
        </w:rPr>
        <w:t xml:space="preserve">Integración con balanzas (p. ej. </w:t>
      </w:r>
      <w:r>
        <w:rPr>
          <w:sz w:val="22"/>
          <w:szCs w:val="22"/>
        </w:rPr>
        <w:t>InBody) o con Apple Health / Google Fit.</w:t>
      </w:r>
    </w:p>
    <w:p w14:paraId="13253CFB" w14:textId="77777777" w:rsidR="00100185" w:rsidRPr="00944B81" w:rsidRDefault="00000000" w:rsidP="003C59BA">
      <w:pPr>
        <w:pStyle w:val="Prrafodelista"/>
        <w:numPr>
          <w:ilvl w:val="0"/>
          <w:numId w:val="2"/>
        </w:numPr>
        <w:spacing w:after="60"/>
        <w:jc w:val="both"/>
        <w:rPr>
          <w:lang w:val="es-EC"/>
        </w:rPr>
      </w:pPr>
      <w:r>
        <w:rPr>
          <w:sz w:val="22"/>
          <w:szCs w:val="22"/>
          <w:lang w:val="es-EC"/>
        </w:rPr>
        <w:t>Recordatorios por WhatsApp mediante API oficial (disponible como complemento aparte).</w:t>
      </w:r>
    </w:p>
    <w:p w14:paraId="16A114F2" w14:textId="77777777" w:rsidR="00100185" w:rsidRPr="00944B81" w:rsidRDefault="00000000" w:rsidP="003C59BA">
      <w:pPr>
        <w:pStyle w:val="Prrafodelista"/>
        <w:numPr>
          <w:ilvl w:val="0"/>
          <w:numId w:val="2"/>
        </w:numPr>
        <w:spacing w:after="60"/>
        <w:jc w:val="both"/>
        <w:rPr>
          <w:lang w:val="es-EC"/>
        </w:rPr>
      </w:pPr>
      <w:r>
        <w:rPr>
          <w:sz w:val="22"/>
          <w:szCs w:val="22"/>
          <w:lang w:val="es-EC"/>
        </w:rPr>
        <w:t>Multi-sede, tótem físico o control de acceso biométrico (disponibles como complementos o mejoras adicionales).</w:t>
      </w:r>
    </w:p>
    <w:p w14:paraId="3CAD3E63" w14:textId="77777777" w:rsidR="00100185" w:rsidRPr="00944B81" w:rsidRDefault="00000000" w:rsidP="003C59BA">
      <w:pPr>
        <w:pStyle w:val="Prrafodelista"/>
        <w:numPr>
          <w:ilvl w:val="0"/>
          <w:numId w:val="2"/>
        </w:numPr>
        <w:spacing w:after="60"/>
        <w:jc w:val="both"/>
        <w:rPr>
          <w:lang w:val="es-EC"/>
        </w:rPr>
      </w:pPr>
      <w:r>
        <w:rPr>
          <w:sz w:val="22"/>
          <w:szCs w:val="22"/>
          <w:lang w:val="es-EC"/>
        </w:rPr>
        <w:t xml:space="preserve">Envío masivo de correos (SMTP) para avisos de vencimiento; la primera versión utiliza únicamente avisos dentro de la </w:t>
      </w:r>
      <w:proofErr w:type="gramStart"/>
      <w:r>
        <w:rPr>
          <w:sz w:val="22"/>
          <w:szCs w:val="22"/>
          <w:lang w:val="es-EC"/>
        </w:rPr>
        <w:t>app</w:t>
      </w:r>
      <w:proofErr w:type="gramEnd"/>
      <w:r>
        <w:rPr>
          <w:sz w:val="22"/>
          <w:szCs w:val="22"/>
          <w:lang w:val="es-EC"/>
        </w:rPr>
        <w:t>.</w:t>
      </w:r>
    </w:p>
    <w:p w14:paraId="5D3F37D3" w14:textId="77777777" w:rsidR="00100185" w:rsidRPr="00944B81" w:rsidRDefault="00000000" w:rsidP="003C59BA">
      <w:pPr>
        <w:pStyle w:val="Prrafodelista"/>
        <w:numPr>
          <w:ilvl w:val="0"/>
          <w:numId w:val="2"/>
        </w:numPr>
        <w:spacing w:after="60"/>
        <w:jc w:val="both"/>
        <w:rPr>
          <w:lang w:val="es-EC"/>
        </w:rPr>
      </w:pPr>
      <w:r>
        <w:rPr>
          <w:sz w:val="22"/>
          <w:szCs w:val="22"/>
          <w:lang w:val="es-EC"/>
        </w:rPr>
        <w:t>Mantenimiento mensual (hosting, respaldos y soporte continuo), disponible como servicio opcional conforme a la cláusula Novena.</w:t>
      </w:r>
    </w:p>
    <w:p w14:paraId="5D4D8E04" w14:textId="77777777" w:rsidR="00574E0C" w:rsidRDefault="00000000" w:rsidP="003C59BA">
      <w:pPr>
        <w:spacing w:after="100" w:line="300" w:lineRule="auto"/>
        <w:jc w:val="both"/>
        <w:rPr>
          <w:sz w:val="22"/>
          <w:szCs w:val="22"/>
          <w:lang w:val="es-EC"/>
        </w:rPr>
      </w:pPr>
      <w:r>
        <w:rPr>
          <w:b/>
          <w:bCs/>
          <w:sz w:val="22"/>
          <w:szCs w:val="22"/>
          <w:lang w:val="es-EC"/>
        </w:rPr>
        <w:t xml:space="preserve">3.2. </w:t>
      </w:r>
      <w:r>
        <w:rPr>
          <w:sz w:val="22"/>
          <w:szCs w:val="22"/>
          <w:lang w:val="es-EC"/>
        </w:rPr>
        <w:t xml:space="preserve">Control de cambios de alcance: cualquier funcionalidad, integración o característica solicitada por </w:t>
      </w:r>
      <w:r>
        <w:rPr>
          <w:b/>
          <w:bCs/>
          <w:sz w:val="22"/>
          <w:szCs w:val="22"/>
          <w:lang w:val="es-EC"/>
        </w:rPr>
        <w:t xml:space="preserve">EL CLIENTE </w:t>
      </w:r>
      <w:r>
        <w:rPr>
          <w:sz w:val="22"/>
          <w:szCs w:val="22"/>
          <w:lang w:val="es-EC"/>
        </w:rPr>
        <w:t xml:space="preserve">que no esté descrita expresamente en la cláusula Segunda o en el Anexo A —incluyendo, sin limitarse a, las excluidas conforme a la cláusula 3.1— constituye una solicitud de cambio de alcance. Dicha solicitud deberá presentarse por escrito, y su viabilidad técnica, costo adicional y efecto sobre los plazos serán determinados exclusivamente por </w:t>
      </w:r>
      <w:r>
        <w:rPr>
          <w:b/>
          <w:bCs/>
          <w:sz w:val="22"/>
          <w:szCs w:val="22"/>
          <w:lang w:val="es-EC"/>
        </w:rPr>
        <w:t>EL PROVEEDOR</w:t>
      </w:r>
      <w:r>
        <w:rPr>
          <w:sz w:val="22"/>
          <w:szCs w:val="22"/>
          <w:lang w:val="es-EC"/>
        </w:rPr>
        <w:t xml:space="preserve">. </w:t>
      </w:r>
    </w:p>
    <w:p w14:paraId="034E0CAB" w14:textId="77777777" w:rsidR="00100185" w:rsidRPr="00944B81" w:rsidRDefault="00000000" w:rsidP="003C59BA">
      <w:pPr>
        <w:spacing w:after="100" w:line="300" w:lineRule="auto"/>
        <w:jc w:val="both"/>
        <w:rPr>
          <w:lang w:val="es-EC"/>
        </w:rPr>
      </w:pPr>
      <w:r>
        <w:rPr>
          <w:b/>
          <w:bCs/>
          <w:sz w:val="22"/>
          <w:szCs w:val="22"/>
          <w:lang w:val="es-EC"/>
        </w:rPr>
        <w:t xml:space="preserve">EL PROVEEDOR </w:t>
      </w:r>
      <w:r>
        <w:rPr>
          <w:sz w:val="22"/>
          <w:szCs w:val="22"/>
          <w:lang w:val="es-EC"/>
        </w:rPr>
        <w:t xml:space="preserve">no está obligado a iniciar el desarrollo de ningún cambio de alcance hasta contar con la aprobación escrita de </w:t>
      </w:r>
      <w:r>
        <w:rPr>
          <w:b/>
          <w:bCs/>
          <w:sz w:val="22"/>
          <w:szCs w:val="22"/>
          <w:lang w:val="es-EC"/>
        </w:rPr>
        <w:t>EL CLIENTE</w:t>
      </w:r>
      <w:r>
        <w:rPr>
          <w:sz w:val="22"/>
          <w:szCs w:val="22"/>
          <w:lang w:val="es-EC"/>
        </w:rPr>
        <w:t xml:space="preserve"> y, de ser aplicable, el pago del valor adicional correspondiente.</w:t>
      </w:r>
    </w:p>
    <w:p w14:paraId="6448AE19" w14:textId="77777777" w:rsidR="00100185" w:rsidRPr="00944B81" w:rsidRDefault="00000000" w:rsidP="003C59BA">
      <w:pPr>
        <w:spacing w:after="100" w:line="300" w:lineRule="auto"/>
        <w:jc w:val="both"/>
        <w:rPr>
          <w:lang w:val="es-EC"/>
        </w:rPr>
      </w:pPr>
      <w:r>
        <w:rPr>
          <w:b/>
          <w:bCs/>
          <w:sz w:val="22"/>
          <w:szCs w:val="22"/>
          <w:lang w:val="es-EC"/>
        </w:rPr>
        <w:t xml:space="preserve">3.3. </w:t>
      </w:r>
      <w:r>
        <w:rPr>
          <w:sz w:val="22"/>
          <w:szCs w:val="22"/>
          <w:lang w:val="es-EC"/>
        </w:rPr>
        <w:t xml:space="preserve">La sola mención, discusión o inclusión de una funcionalidad no contemplada en la cláusula Segunda dentro de comunicaciones, correos, documentos de requerimientos o mensajes de </w:t>
      </w:r>
      <w:r>
        <w:rPr>
          <w:b/>
          <w:bCs/>
          <w:sz w:val="22"/>
          <w:szCs w:val="22"/>
          <w:lang w:val="es-EC"/>
        </w:rPr>
        <w:t>EL CLIENTE</w:t>
      </w:r>
      <w:r>
        <w:rPr>
          <w:sz w:val="22"/>
          <w:szCs w:val="22"/>
          <w:lang w:val="es-EC"/>
        </w:rPr>
        <w:t xml:space="preserve"> no genera obligación alguna para </w:t>
      </w:r>
      <w:r>
        <w:rPr>
          <w:b/>
          <w:bCs/>
          <w:sz w:val="22"/>
          <w:szCs w:val="22"/>
          <w:lang w:val="es-EC"/>
        </w:rPr>
        <w:t>EL PROVEEDOR</w:t>
      </w:r>
      <w:r>
        <w:rPr>
          <w:sz w:val="22"/>
          <w:szCs w:val="22"/>
          <w:lang w:val="es-EC"/>
        </w:rPr>
        <w:t xml:space="preserve"> de desarrollarla, ni la incorpora al alcance o al precio de este contrato, mientras no se formalice conforme a la cláusula 3.2.</w:t>
      </w:r>
    </w:p>
    <w:p w14:paraId="534BD4D8" w14:textId="77777777" w:rsidR="00100185" w:rsidRPr="00944B81" w:rsidRDefault="00000000" w:rsidP="003C59BA">
      <w:pPr>
        <w:pStyle w:val="Ttulo1"/>
        <w:spacing w:before="360" w:after="160"/>
        <w:jc w:val="both"/>
        <w:rPr>
          <w:lang w:val="es-EC"/>
        </w:rPr>
      </w:pPr>
      <w:r>
        <w:rPr>
          <w:b/>
          <w:bCs/>
          <w:color w:val="1A1A1A"/>
          <w:sz w:val="26"/>
          <w:szCs w:val="26"/>
          <w:lang w:val="es-EC"/>
        </w:rPr>
        <w:t>CUARTA. RESPONSABILIDADES DE EL CLIENTE</w:t>
      </w:r>
    </w:p>
    <w:p w14:paraId="1F313232" w14:textId="77777777" w:rsidR="00100185" w:rsidRPr="00944B81" w:rsidRDefault="00000000" w:rsidP="003C59BA">
      <w:pPr>
        <w:spacing w:after="100" w:line="300" w:lineRule="auto"/>
        <w:jc w:val="both"/>
        <w:rPr>
          <w:lang w:val="es-EC"/>
        </w:rPr>
      </w:pPr>
      <w:r>
        <w:rPr>
          <w:b/>
          <w:bCs/>
          <w:sz w:val="22"/>
          <w:szCs w:val="22"/>
          <w:lang w:val="es-EC"/>
        </w:rPr>
        <w:t xml:space="preserve">4.1. </w:t>
      </w:r>
      <w:r>
        <w:rPr>
          <w:sz w:val="22"/>
          <w:szCs w:val="22"/>
          <w:lang w:val="es-EC"/>
        </w:rPr>
        <w:t xml:space="preserve">Para el cumplimiento de los plazos y el correcto funcionamiento del sistema, </w:t>
      </w:r>
      <w:r>
        <w:rPr>
          <w:b/>
          <w:bCs/>
          <w:sz w:val="22"/>
          <w:szCs w:val="22"/>
          <w:lang w:val="es-EC"/>
        </w:rPr>
        <w:t>EL CLIENTE</w:t>
      </w:r>
      <w:r>
        <w:rPr>
          <w:sz w:val="22"/>
          <w:szCs w:val="22"/>
          <w:lang w:val="es-EC"/>
        </w:rPr>
        <w:t xml:space="preserve"> se obliga a proporcionar oportunamente:</w:t>
      </w:r>
    </w:p>
    <w:p w14:paraId="3D5F65D5" w14:textId="77777777" w:rsidR="00100185" w:rsidRPr="00944B81" w:rsidRDefault="00000000" w:rsidP="003C59BA">
      <w:pPr>
        <w:pStyle w:val="Prrafodelista"/>
        <w:numPr>
          <w:ilvl w:val="0"/>
          <w:numId w:val="2"/>
        </w:numPr>
        <w:spacing w:after="60"/>
        <w:jc w:val="both"/>
        <w:rPr>
          <w:lang w:val="es-EC"/>
        </w:rPr>
      </w:pPr>
      <w:r>
        <w:rPr>
          <w:sz w:val="22"/>
          <w:szCs w:val="22"/>
          <w:lang w:val="es-EC"/>
        </w:rPr>
        <w:t>Logo, colores, nombre comercial y listado de áreas, horarios y planes de membresía (nombre, precio y duración de cada plan).</w:t>
      </w:r>
    </w:p>
    <w:p w14:paraId="0FD262AA" w14:textId="77777777" w:rsidR="00100185" w:rsidRPr="00944B81" w:rsidRDefault="00000000" w:rsidP="003C59BA">
      <w:pPr>
        <w:pStyle w:val="Prrafodelista"/>
        <w:numPr>
          <w:ilvl w:val="0"/>
          <w:numId w:val="2"/>
        </w:numPr>
        <w:spacing w:after="60"/>
        <w:jc w:val="both"/>
        <w:rPr>
          <w:lang w:val="es-EC"/>
        </w:rPr>
      </w:pPr>
      <w:r>
        <w:rPr>
          <w:sz w:val="22"/>
          <w:szCs w:val="22"/>
          <w:lang w:val="es-EC"/>
        </w:rPr>
        <w:t>Definición de precios y duraciones de los planes de membresía.</w:t>
      </w:r>
    </w:p>
    <w:p w14:paraId="151FD5C6" w14:textId="77777777" w:rsidR="005B1DD8" w:rsidRDefault="00000000" w:rsidP="003C59BA">
      <w:pPr>
        <w:pStyle w:val="Prrafodelista"/>
        <w:numPr>
          <w:ilvl w:val="0"/>
          <w:numId w:val="2"/>
        </w:numPr>
        <w:spacing w:after="60"/>
        <w:jc w:val="both"/>
        <w:rPr>
          <w:lang w:val="es-EC"/>
        </w:rPr>
      </w:pPr>
      <w:r>
        <w:rPr>
          <w:sz w:val="22"/>
          <w:szCs w:val="22"/>
          <w:lang w:val="es-EC"/>
        </w:rPr>
        <w:t>Definición por escrito de las reglas de acceso a áreas por nivel o plan de membresía (qué plan accede a qué área), entregadas en la reunión de arranque (kickoff).</w:t>
      </w:r>
    </w:p>
    <w:p w14:paraId="0158C162" w14:textId="77777777" w:rsidR="00100185" w:rsidRPr="00944B81" w:rsidRDefault="00000000" w:rsidP="003C59BA">
      <w:pPr>
        <w:pStyle w:val="Prrafodelista"/>
        <w:numPr>
          <w:ilvl w:val="0"/>
          <w:numId w:val="2"/>
        </w:numPr>
        <w:spacing w:after="60"/>
        <w:jc w:val="both"/>
        <w:rPr>
          <w:lang w:val="es-EC"/>
        </w:rPr>
      </w:pPr>
      <w:r>
        <w:rPr>
          <w:sz w:val="22"/>
          <w:szCs w:val="22"/>
          <w:lang w:val="es-EC"/>
        </w:rPr>
        <w:t>Usuarios de staff/administrador iniciales.</w:t>
      </w:r>
    </w:p>
    <w:p w14:paraId="44FF85C6" w14:textId="77777777" w:rsidR="00100185" w:rsidRPr="00944B81" w:rsidRDefault="00000000" w:rsidP="003C59BA">
      <w:pPr>
        <w:pStyle w:val="Prrafodelista"/>
        <w:numPr>
          <w:ilvl w:val="0"/>
          <w:numId w:val="2"/>
        </w:numPr>
        <w:spacing w:after="60"/>
        <w:jc w:val="both"/>
        <w:rPr>
          <w:lang w:val="es-EC"/>
        </w:rPr>
      </w:pPr>
      <w:r>
        <w:rPr>
          <w:sz w:val="22"/>
          <w:szCs w:val="22"/>
          <w:lang w:val="es-EC"/>
        </w:rPr>
        <w:t xml:space="preserve">Datáfono Datafast operativo (ya existente, a cargo de </w:t>
      </w:r>
      <w:r>
        <w:rPr>
          <w:b/>
          <w:bCs/>
          <w:sz w:val="22"/>
          <w:szCs w:val="22"/>
          <w:lang w:val="es-EC"/>
        </w:rPr>
        <w:t>EL CLIENTE</w:t>
      </w:r>
      <w:r>
        <w:rPr>
          <w:sz w:val="22"/>
          <w:szCs w:val="22"/>
          <w:lang w:val="es-EC"/>
        </w:rPr>
        <w:t>).</w:t>
      </w:r>
    </w:p>
    <w:p w14:paraId="19BBC71D" w14:textId="77777777" w:rsidR="00100185" w:rsidRPr="00944B81" w:rsidRDefault="00000000" w:rsidP="003C59BA">
      <w:pPr>
        <w:pStyle w:val="Prrafodelista"/>
        <w:numPr>
          <w:ilvl w:val="0"/>
          <w:numId w:val="2"/>
        </w:numPr>
        <w:spacing w:after="60"/>
        <w:jc w:val="both"/>
        <w:rPr>
          <w:lang w:val="es-EC"/>
        </w:rPr>
      </w:pPr>
      <w:r>
        <w:rPr>
          <w:sz w:val="22"/>
          <w:szCs w:val="22"/>
          <w:lang w:val="es-EC"/>
        </w:rPr>
        <w:t>Si desea habilitar pago en línea: gestión de la activación de Dataweb u otra pasarela acordada, y entrega de credenciales (API keys / commerce ID) en ambiente de pruebas y de producción.</w:t>
      </w:r>
    </w:p>
    <w:p w14:paraId="53D25BBB" w14:textId="77777777" w:rsidR="00100185" w:rsidRPr="00944B81" w:rsidRDefault="00000000" w:rsidP="003C59BA">
      <w:pPr>
        <w:pStyle w:val="Prrafodelista"/>
        <w:numPr>
          <w:ilvl w:val="0"/>
          <w:numId w:val="2"/>
        </w:numPr>
        <w:spacing w:after="60"/>
        <w:jc w:val="both"/>
        <w:rPr>
          <w:lang w:val="es-EC"/>
        </w:rPr>
      </w:pPr>
      <w:r>
        <w:rPr>
          <w:sz w:val="22"/>
          <w:szCs w:val="22"/>
          <w:lang w:val="es-EC"/>
        </w:rPr>
        <w:t xml:space="preserve">Cuentas propias en Apple Developer y Google Play, si se requiere publicación nativa de la </w:t>
      </w:r>
      <w:proofErr w:type="gramStart"/>
      <w:r>
        <w:rPr>
          <w:sz w:val="22"/>
          <w:szCs w:val="22"/>
          <w:lang w:val="es-EC"/>
        </w:rPr>
        <w:t>app</w:t>
      </w:r>
      <w:proofErr w:type="gramEnd"/>
      <w:r>
        <w:rPr>
          <w:sz w:val="22"/>
          <w:szCs w:val="22"/>
          <w:lang w:val="es-EC"/>
        </w:rPr>
        <w:t>.</w:t>
      </w:r>
    </w:p>
    <w:p w14:paraId="4815F79D" w14:textId="77777777" w:rsidR="00100185" w:rsidRPr="00944B81" w:rsidRDefault="00000000" w:rsidP="003C59BA">
      <w:pPr>
        <w:pStyle w:val="Prrafodelista"/>
        <w:numPr>
          <w:ilvl w:val="0"/>
          <w:numId w:val="2"/>
        </w:numPr>
        <w:spacing w:after="60"/>
        <w:jc w:val="both"/>
        <w:rPr>
          <w:lang w:val="es-EC"/>
        </w:rPr>
      </w:pPr>
      <w:r>
        <w:rPr>
          <w:sz w:val="22"/>
          <w:szCs w:val="22"/>
          <w:lang w:val="es-EC"/>
        </w:rPr>
        <w:t>Disponibilidad de su personal de recepción para una sesión de capacitación en el panel de cobros, incluida una vez dentro de este contrato.</w:t>
      </w:r>
    </w:p>
    <w:p w14:paraId="0DC92458" w14:textId="77777777" w:rsidR="00100185" w:rsidRDefault="00000000" w:rsidP="003C59BA">
      <w:pPr>
        <w:spacing w:after="100" w:line="300" w:lineRule="auto"/>
        <w:jc w:val="both"/>
        <w:rPr>
          <w:sz w:val="22"/>
          <w:szCs w:val="22"/>
          <w:lang w:val="es-EC"/>
        </w:rPr>
      </w:pPr>
      <w:r>
        <w:rPr>
          <w:b/>
          <w:bCs/>
          <w:sz w:val="22"/>
          <w:szCs w:val="22"/>
          <w:lang w:val="es-EC"/>
        </w:rPr>
        <w:t xml:space="preserve">4.2. </w:t>
      </w:r>
      <w:r>
        <w:rPr>
          <w:sz w:val="22"/>
          <w:szCs w:val="22"/>
          <w:lang w:val="es-EC"/>
        </w:rPr>
        <w:t xml:space="preserve">Las demoras atribuibles al incumplimiento de estas responsabilidades por parte de </w:t>
      </w:r>
      <w:r>
        <w:rPr>
          <w:b/>
          <w:bCs/>
          <w:sz w:val="22"/>
          <w:szCs w:val="22"/>
          <w:lang w:val="es-EC"/>
        </w:rPr>
        <w:t>EL CLIENTE</w:t>
      </w:r>
      <w:r>
        <w:rPr>
          <w:sz w:val="22"/>
          <w:szCs w:val="22"/>
          <w:lang w:val="es-EC"/>
        </w:rPr>
        <w:t xml:space="preserve"> justificarán una extensión de los plazos señalados en la cláusula Séptima, conforme a lo previsto en la misma.</w:t>
      </w:r>
    </w:p>
    <w:p w14:paraId="7884036E" w14:textId="77777777" w:rsidR="003C59BA" w:rsidRDefault="003C59BA" w:rsidP="003C59BA">
      <w:pPr>
        <w:spacing w:after="100" w:line="300" w:lineRule="auto"/>
        <w:jc w:val="both"/>
        <w:rPr>
          <w:sz w:val="22"/>
          <w:szCs w:val="22"/>
          <w:lang w:val="es-EC"/>
        </w:rPr>
      </w:pPr>
    </w:p>
    <w:p w14:paraId="7B848D64" w14:textId="77777777" w:rsidR="003C59BA" w:rsidRPr="00944B81" w:rsidRDefault="003C59BA" w:rsidP="003C59BA">
      <w:pPr>
        <w:spacing w:after="100" w:line="300" w:lineRule="auto"/>
        <w:jc w:val="both"/>
        <w:rPr>
          <w:lang w:val="es-EC"/>
        </w:rPr>
      </w:pPr>
    </w:p>
    <w:p w14:paraId="27312E0A" w14:textId="77777777" w:rsidR="00100185" w:rsidRPr="00944B81" w:rsidRDefault="00000000" w:rsidP="003C59BA">
      <w:pPr>
        <w:pStyle w:val="Ttulo1"/>
        <w:spacing w:before="360" w:after="160"/>
        <w:jc w:val="both"/>
        <w:rPr>
          <w:lang w:val="es-EC"/>
        </w:rPr>
      </w:pPr>
      <w:r>
        <w:rPr>
          <w:b/>
          <w:bCs/>
          <w:color w:val="1A1A1A"/>
          <w:sz w:val="26"/>
          <w:szCs w:val="26"/>
          <w:lang w:val="es-EC"/>
        </w:rPr>
        <w:lastRenderedPageBreak/>
        <w:t>QUINTA. FORMA DE ENTREGA</w:t>
      </w:r>
    </w:p>
    <w:p w14:paraId="24C00116" w14:textId="77777777" w:rsidR="00100185" w:rsidRPr="00944B81" w:rsidRDefault="00000000" w:rsidP="003C59BA">
      <w:pPr>
        <w:spacing w:after="100" w:line="300" w:lineRule="auto"/>
        <w:jc w:val="both"/>
        <w:rPr>
          <w:lang w:val="es-EC"/>
        </w:rPr>
      </w:pPr>
      <w:r>
        <w:rPr>
          <w:b/>
          <w:bCs/>
          <w:sz w:val="22"/>
          <w:szCs w:val="22"/>
          <w:lang w:val="es-EC"/>
        </w:rPr>
        <w:t xml:space="preserve">5.1. </w:t>
      </w:r>
      <w:r>
        <w:rPr>
          <w:sz w:val="22"/>
          <w:szCs w:val="22"/>
          <w:lang w:val="es-EC"/>
        </w:rPr>
        <w:t>La aplicación para socios será entregada exclusivamente mediante publicación en App Store y Google Play (iOS y Android). El presente contrato no incluye una versión web de la aplicación para uso de los socios.</w:t>
      </w:r>
    </w:p>
    <w:p w14:paraId="74F67F75" w14:textId="77777777" w:rsidR="00574E0C" w:rsidRPr="003C59BA" w:rsidRDefault="00000000" w:rsidP="003C59BA">
      <w:pPr>
        <w:spacing w:after="100" w:line="300" w:lineRule="auto"/>
        <w:jc w:val="both"/>
        <w:rPr>
          <w:sz w:val="22"/>
          <w:szCs w:val="22"/>
          <w:lang w:val="es-EC"/>
        </w:rPr>
      </w:pPr>
      <w:r>
        <w:rPr>
          <w:b/>
          <w:bCs/>
          <w:sz w:val="22"/>
          <w:szCs w:val="22"/>
          <w:lang w:val="es-EC"/>
        </w:rPr>
        <w:t xml:space="preserve">5.2. </w:t>
      </w:r>
      <w:r>
        <w:rPr>
          <w:sz w:val="22"/>
          <w:szCs w:val="22"/>
          <w:lang w:val="es-EC"/>
        </w:rPr>
        <w:t xml:space="preserve">Adicionalmente, </w:t>
      </w:r>
      <w:r>
        <w:rPr>
          <w:b/>
          <w:bCs/>
          <w:sz w:val="22"/>
          <w:szCs w:val="22"/>
          <w:lang w:val="es-EC"/>
        </w:rPr>
        <w:t>EL PROVEEDOR</w:t>
      </w:r>
      <w:r>
        <w:rPr>
          <w:sz w:val="22"/>
          <w:szCs w:val="22"/>
          <w:lang w:val="es-EC"/>
        </w:rPr>
        <w:t xml:space="preserve"> entregará a </w:t>
      </w:r>
      <w:r>
        <w:rPr>
          <w:b/>
          <w:bCs/>
          <w:sz w:val="22"/>
          <w:szCs w:val="22"/>
          <w:lang w:val="es-EC"/>
        </w:rPr>
        <w:t>EL CLIENTE</w:t>
      </w:r>
      <w:r>
        <w:rPr>
          <w:sz w:val="22"/>
          <w:szCs w:val="22"/>
          <w:lang w:val="es-EC"/>
        </w:rPr>
        <w:t xml:space="preserve"> un panel de administración web, de uso exclusivo del personal del centro, junto con los accesos administrativos, credenciales y la documentación básica de uso del sistema.</w:t>
      </w:r>
    </w:p>
    <w:p w14:paraId="2F849CDF" w14:textId="77777777" w:rsidR="00100185" w:rsidRPr="00944B81" w:rsidRDefault="00000000" w:rsidP="003C59BA">
      <w:pPr>
        <w:pStyle w:val="Ttulo1"/>
        <w:spacing w:before="360" w:after="160"/>
        <w:jc w:val="both"/>
        <w:rPr>
          <w:lang w:val="es-EC"/>
        </w:rPr>
      </w:pPr>
      <w:r>
        <w:rPr>
          <w:b/>
          <w:bCs/>
          <w:color w:val="1A1A1A"/>
          <w:sz w:val="26"/>
          <w:szCs w:val="26"/>
          <w:lang w:val="es-EC"/>
        </w:rPr>
        <w:t>SEXTA. CRITERIOS DE ACEPTACIÓN</w:t>
      </w:r>
    </w:p>
    <w:p w14:paraId="0D82EA1C" w14:textId="77777777" w:rsidR="00100185" w:rsidRPr="00944B81" w:rsidRDefault="00000000" w:rsidP="003C59BA">
      <w:pPr>
        <w:spacing w:after="100" w:line="300" w:lineRule="auto"/>
        <w:jc w:val="both"/>
        <w:rPr>
          <w:lang w:val="es-EC"/>
        </w:rPr>
      </w:pPr>
      <w:r>
        <w:rPr>
          <w:b/>
          <w:bCs/>
          <w:sz w:val="22"/>
          <w:szCs w:val="22"/>
          <w:lang w:val="es-EC"/>
        </w:rPr>
        <w:t xml:space="preserve">6.1. </w:t>
      </w:r>
      <w:r>
        <w:rPr>
          <w:sz w:val="22"/>
          <w:szCs w:val="22"/>
          <w:lang w:val="es-EC"/>
        </w:rPr>
        <w:t xml:space="preserve">El paquete </w:t>
      </w:r>
      <w:r>
        <w:rPr>
          <w:b/>
          <w:bCs/>
          <w:sz w:val="22"/>
          <w:szCs w:val="22"/>
          <w:lang w:val="es-EC"/>
        </w:rPr>
        <w:t>AVANZADA</w:t>
      </w:r>
      <w:r>
        <w:rPr>
          <w:sz w:val="22"/>
          <w:szCs w:val="22"/>
          <w:lang w:val="es-EC"/>
        </w:rPr>
        <w:t xml:space="preserve"> se considerará entregado a satisfacción cuando se verifiquen las siguientes condiciones:</w:t>
      </w:r>
    </w:p>
    <w:p w14:paraId="725BF881" w14:textId="77777777" w:rsidR="00100185" w:rsidRPr="00944B81" w:rsidRDefault="00000000" w:rsidP="003C59BA">
      <w:pPr>
        <w:pStyle w:val="Prrafodelista"/>
        <w:numPr>
          <w:ilvl w:val="0"/>
          <w:numId w:val="2"/>
        </w:numPr>
        <w:spacing w:after="60"/>
        <w:jc w:val="both"/>
        <w:rPr>
          <w:lang w:val="es-EC"/>
        </w:rPr>
      </w:pPr>
      <w:r>
        <w:rPr>
          <w:sz w:val="22"/>
          <w:szCs w:val="22"/>
          <w:lang w:val="es-EC"/>
        </w:rPr>
        <w:t xml:space="preserve">El socio puede ver su membresía y estado dentro de la </w:t>
      </w:r>
      <w:proofErr w:type="gramStart"/>
      <w:r>
        <w:rPr>
          <w:sz w:val="22"/>
          <w:szCs w:val="22"/>
          <w:lang w:val="es-EC"/>
        </w:rPr>
        <w:t>app</w:t>
      </w:r>
      <w:proofErr w:type="gramEnd"/>
      <w:r>
        <w:rPr>
          <w:sz w:val="22"/>
          <w:szCs w:val="22"/>
          <w:lang w:val="es-EC"/>
        </w:rPr>
        <w:t>.</w:t>
      </w:r>
    </w:p>
    <w:p w14:paraId="4D595FE1" w14:textId="77777777" w:rsidR="00100185" w:rsidRPr="00944B81" w:rsidRDefault="00000000" w:rsidP="003C59BA">
      <w:pPr>
        <w:pStyle w:val="Prrafodelista"/>
        <w:numPr>
          <w:ilvl w:val="0"/>
          <w:numId w:val="2"/>
        </w:numPr>
        <w:spacing w:after="60"/>
        <w:jc w:val="both"/>
        <w:rPr>
          <w:lang w:val="es-EC"/>
        </w:rPr>
      </w:pPr>
      <w:r>
        <w:rPr>
          <w:sz w:val="22"/>
          <w:szCs w:val="22"/>
          <w:lang w:val="es-EC"/>
        </w:rPr>
        <w:t>El personal del gimnasio puede registrar un cobro y la vigencia de la membresía se actualiza automáticamente.</w:t>
      </w:r>
    </w:p>
    <w:p w14:paraId="78C00DAE" w14:textId="77777777" w:rsidR="00100185" w:rsidRPr="00944B81" w:rsidRDefault="00000000" w:rsidP="003C59BA">
      <w:pPr>
        <w:pStyle w:val="Prrafodelista"/>
        <w:numPr>
          <w:ilvl w:val="0"/>
          <w:numId w:val="2"/>
        </w:numPr>
        <w:spacing w:after="60"/>
        <w:jc w:val="both"/>
        <w:rPr>
          <w:lang w:val="es-EC"/>
        </w:rPr>
      </w:pPr>
      <w:r>
        <w:rPr>
          <w:sz w:val="22"/>
          <w:szCs w:val="22"/>
          <w:lang w:val="es-EC"/>
        </w:rPr>
        <w:t xml:space="preserve">El listado de vencidos y los avisos dentro de la </w:t>
      </w:r>
      <w:proofErr w:type="gramStart"/>
      <w:r>
        <w:rPr>
          <w:sz w:val="22"/>
          <w:szCs w:val="22"/>
          <w:lang w:val="es-EC"/>
        </w:rPr>
        <w:t>app</w:t>
      </w:r>
      <w:proofErr w:type="gramEnd"/>
      <w:r>
        <w:rPr>
          <w:sz w:val="22"/>
          <w:szCs w:val="22"/>
          <w:lang w:val="es-EC"/>
        </w:rPr>
        <w:t xml:space="preserve"> funcionan correctamente.</w:t>
      </w:r>
    </w:p>
    <w:p w14:paraId="7AD9CF55" w14:textId="77777777" w:rsidR="00100185" w:rsidRPr="00944B81" w:rsidRDefault="00000000" w:rsidP="003C59BA">
      <w:pPr>
        <w:pStyle w:val="Prrafodelista"/>
        <w:numPr>
          <w:ilvl w:val="0"/>
          <w:numId w:val="2"/>
        </w:numPr>
        <w:spacing w:after="60"/>
        <w:jc w:val="both"/>
        <w:rPr>
          <w:lang w:val="es-EC"/>
        </w:rPr>
      </w:pPr>
      <w:r>
        <w:rPr>
          <w:sz w:val="22"/>
          <w:szCs w:val="22"/>
          <w:lang w:val="es-EC"/>
        </w:rPr>
        <w:t>Un socio vencido y fuera del periodo de gracia no puede crear una reserva nueva.</w:t>
      </w:r>
    </w:p>
    <w:p w14:paraId="10F3EB4A" w14:textId="77777777" w:rsidR="005B1DD8" w:rsidRDefault="00000000" w:rsidP="003C59BA">
      <w:pPr>
        <w:pStyle w:val="Prrafodelista"/>
        <w:numPr>
          <w:ilvl w:val="0"/>
          <w:numId w:val="2"/>
        </w:numPr>
        <w:spacing w:after="60"/>
        <w:jc w:val="both"/>
        <w:rPr>
          <w:lang w:val="es-EC"/>
        </w:rPr>
      </w:pPr>
      <w:r>
        <w:rPr>
          <w:sz w:val="22"/>
          <w:szCs w:val="22"/>
          <w:lang w:val="es-EC"/>
        </w:rPr>
        <w:t xml:space="preserve">Un socio solo puede reservar las áreas habilitadas para su nivel de membresía, conforme a las reglas definidas por </w:t>
      </w:r>
      <w:r>
        <w:rPr>
          <w:b/>
          <w:bCs/>
          <w:sz w:val="22"/>
          <w:szCs w:val="22"/>
          <w:lang w:val="es-EC"/>
        </w:rPr>
        <w:t>EL CLIENTE</w:t>
      </w:r>
      <w:r>
        <w:rPr>
          <w:sz w:val="22"/>
          <w:szCs w:val="22"/>
          <w:lang w:val="es-EC"/>
        </w:rPr>
        <w:t xml:space="preserve"> en el kickoff.</w:t>
      </w:r>
    </w:p>
    <w:p w14:paraId="78962FA6" w14:textId="77777777" w:rsidR="00100185" w:rsidRPr="00944B81" w:rsidRDefault="00000000" w:rsidP="003C59BA">
      <w:pPr>
        <w:pStyle w:val="Prrafodelista"/>
        <w:numPr>
          <w:ilvl w:val="0"/>
          <w:numId w:val="2"/>
        </w:numPr>
        <w:spacing w:after="60"/>
        <w:jc w:val="both"/>
        <w:rPr>
          <w:lang w:val="es-EC"/>
        </w:rPr>
      </w:pPr>
      <w:r>
        <w:rPr>
          <w:sz w:val="22"/>
          <w:szCs w:val="22"/>
          <w:lang w:val="es-EC"/>
        </w:rPr>
        <w:t>La funcionalidad correspondiente al paquete Intermedia (reservas, control de peso, check-in y marca del gimnasio) se encuentra operativa.</w:t>
      </w:r>
    </w:p>
    <w:p w14:paraId="34AEF53B" w14:textId="77777777" w:rsidR="00100185" w:rsidRPr="00944B81" w:rsidRDefault="00000000" w:rsidP="003C59BA">
      <w:pPr>
        <w:pStyle w:val="Prrafodelista"/>
        <w:numPr>
          <w:ilvl w:val="0"/>
          <w:numId w:val="2"/>
        </w:numPr>
        <w:spacing w:after="60"/>
        <w:jc w:val="both"/>
        <w:rPr>
          <w:lang w:val="es-EC"/>
        </w:rPr>
      </w:pPr>
      <w:r>
        <w:rPr>
          <w:sz w:val="22"/>
          <w:szCs w:val="22"/>
          <w:lang w:val="es-EC"/>
        </w:rPr>
        <w:t>Los ambientes de staging y producción están configurados, y</w:t>
      </w:r>
      <w:r>
        <w:rPr>
          <w:b/>
          <w:bCs/>
          <w:sz w:val="22"/>
          <w:szCs w:val="22"/>
          <w:lang w:val="es-EC"/>
        </w:rPr>
        <w:t xml:space="preserve"> EL CLIENTE</w:t>
      </w:r>
      <w:r>
        <w:rPr>
          <w:sz w:val="22"/>
          <w:szCs w:val="22"/>
          <w:lang w:val="es-EC"/>
        </w:rPr>
        <w:t xml:space="preserve"> ha validado una demostración en el ambiente de staging.</w:t>
      </w:r>
    </w:p>
    <w:p w14:paraId="3702B113" w14:textId="77777777" w:rsidR="00100185" w:rsidRPr="00574E0C" w:rsidRDefault="00000000" w:rsidP="003C59BA">
      <w:pPr>
        <w:pStyle w:val="Prrafodelista"/>
        <w:numPr>
          <w:ilvl w:val="0"/>
          <w:numId w:val="2"/>
        </w:numPr>
        <w:spacing w:after="60"/>
        <w:jc w:val="both"/>
        <w:rPr>
          <w:lang w:val="es-EC"/>
        </w:rPr>
      </w:pPr>
      <w:r>
        <w:rPr>
          <w:sz w:val="22"/>
          <w:szCs w:val="22"/>
          <w:lang w:val="es-EC"/>
        </w:rPr>
        <w:t>Si aplica pago en línea conforme a la cláusula 2.2: un pago de prueba en el ambiente sandbox de la pasarela renueva correctamente la membresía.</w:t>
      </w:r>
    </w:p>
    <w:p w14:paraId="7D4FFB2B" w14:textId="77777777" w:rsidR="00574E0C" w:rsidRPr="00944B81" w:rsidRDefault="00574E0C" w:rsidP="003C59BA">
      <w:pPr>
        <w:pStyle w:val="Prrafodelista"/>
        <w:spacing w:after="60"/>
        <w:ind w:left="420"/>
        <w:jc w:val="both"/>
        <w:rPr>
          <w:lang w:val="es-EC"/>
        </w:rPr>
      </w:pPr>
    </w:p>
    <w:p w14:paraId="00639597" w14:textId="77777777" w:rsidR="00100185" w:rsidRPr="00944B81" w:rsidRDefault="00000000" w:rsidP="003C59BA">
      <w:pPr>
        <w:spacing w:after="100" w:line="300" w:lineRule="auto"/>
        <w:jc w:val="both"/>
        <w:rPr>
          <w:lang w:val="es-EC"/>
        </w:rPr>
      </w:pPr>
      <w:r>
        <w:rPr>
          <w:b/>
          <w:bCs/>
          <w:sz w:val="22"/>
          <w:szCs w:val="22"/>
          <w:lang w:val="es-EC"/>
        </w:rPr>
        <w:t>6.2. EL CLIENTE</w:t>
      </w:r>
      <w:r>
        <w:rPr>
          <w:sz w:val="22"/>
          <w:szCs w:val="22"/>
          <w:lang w:val="es-EC"/>
        </w:rPr>
        <w:t xml:space="preserve"> dispondrá de diez (10) días calendario desde la notificación de cada entrega para reportar por escrito observaciones sobre los criterios anteriores. Transcurrido dicho plazo sin observaciones, la entrega se considerará aceptada.</w:t>
      </w:r>
    </w:p>
    <w:p w14:paraId="076E63CD" w14:textId="77777777" w:rsidR="00100185" w:rsidRPr="00944B81" w:rsidRDefault="00000000" w:rsidP="003C59BA">
      <w:pPr>
        <w:pStyle w:val="Ttulo1"/>
        <w:spacing w:before="360" w:after="160"/>
        <w:jc w:val="both"/>
        <w:rPr>
          <w:lang w:val="es-EC"/>
        </w:rPr>
      </w:pPr>
      <w:r>
        <w:rPr>
          <w:b/>
          <w:bCs/>
          <w:color w:val="1A1A1A"/>
          <w:sz w:val="26"/>
          <w:szCs w:val="26"/>
          <w:lang w:val="es-EC"/>
        </w:rPr>
        <w:t>SÉPTIMA. PLAZO DE EJECUCIÓN Y ENTREGAS</w:t>
      </w:r>
    </w:p>
    <w:p w14:paraId="30F76DD1" w14:textId="77777777" w:rsidR="00100185" w:rsidRPr="00944B81" w:rsidRDefault="00000000" w:rsidP="003C59BA">
      <w:pPr>
        <w:spacing w:after="100" w:line="300" w:lineRule="auto"/>
        <w:jc w:val="both"/>
        <w:rPr>
          <w:lang w:val="es-EC"/>
        </w:rPr>
      </w:pPr>
      <w:r>
        <w:rPr>
          <w:b/>
          <w:bCs/>
          <w:sz w:val="22"/>
          <w:szCs w:val="22"/>
          <w:lang w:val="es-EC"/>
        </w:rPr>
        <w:t xml:space="preserve">7.1. </w:t>
      </w:r>
      <w:r>
        <w:rPr>
          <w:sz w:val="22"/>
          <w:szCs w:val="22"/>
          <w:lang w:val="es-EC"/>
        </w:rPr>
        <w:t>El plazo total estimado para la ejecución completa del proyecto es de aproximadamente cuatro (4) meses, contados a partir de la fecha de suscripción de este contrato y el pago del anticipo, distribuido en los siguientes hitos:</w:t>
      </w:r>
    </w:p>
    <w:p w14:paraId="1F3CB193" w14:textId="77777777" w:rsidR="00100185" w:rsidRPr="00944B81" w:rsidRDefault="00000000" w:rsidP="003C59BA">
      <w:pPr>
        <w:pStyle w:val="Prrafodelista"/>
        <w:numPr>
          <w:ilvl w:val="0"/>
          <w:numId w:val="2"/>
        </w:numPr>
        <w:spacing w:after="60"/>
        <w:jc w:val="both"/>
        <w:rPr>
          <w:lang w:val="es-EC"/>
        </w:rPr>
      </w:pPr>
      <w:r>
        <w:rPr>
          <w:sz w:val="22"/>
          <w:szCs w:val="22"/>
          <w:lang w:val="es-EC"/>
        </w:rPr>
        <w:t xml:space="preserve">Versión funcional (MVP operativo): entregada dentro de los tres (3) meses siguientes al inicio del proyecto, es decir hasta el </w:t>
      </w:r>
      <w:r>
        <w:rPr>
          <w:b/>
          <w:bCs/>
          <w:sz w:val="22"/>
          <w:szCs w:val="22"/>
          <w:lang w:val="es-EC"/>
        </w:rPr>
        <w:t>26 de noviembre de 2026</w:t>
      </w:r>
      <w:r>
        <w:rPr>
          <w:sz w:val="22"/>
          <w:szCs w:val="22"/>
          <w:lang w:val="es-EC"/>
        </w:rPr>
        <w:t>. Incluye el módulo de reservas, aforo, check-in QR y panel de administración en funcionamiento sin publicación en las tiendas.</w:t>
      </w:r>
    </w:p>
    <w:p w14:paraId="76752A01" w14:textId="77777777" w:rsidR="00100185" w:rsidRPr="00944B81" w:rsidRDefault="00000000" w:rsidP="003C59BA">
      <w:pPr>
        <w:pStyle w:val="Prrafodelista"/>
        <w:numPr>
          <w:ilvl w:val="0"/>
          <w:numId w:val="2"/>
        </w:numPr>
        <w:spacing w:after="60"/>
        <w:jc w:val="both"/>
        <w:rPr>
          <w:lang w:val="es-EC"/>
        </w:rPr>
      </w:pPr>
      <w:r>
        <w:rPr>
          <w:sz w:val="22"/>
          <w:szCs w:val="22"/>
          <w:lang w:val="es-EC"/>
        </w:rPr>
        <w:t xml:space="preserve">Versión completa del paquete </w:t>
      </w:r>
      <w:r>
        <w:rPr>
          <w:b/>
          <w:bCs/>
          <w:sz w:val="22"/>
          <w:szCs w:val="22"/>
          <w:lang w:val="es-EC"/>
        </w:rPr>
        <w:t>AVANZADA</w:t>
      </w:r>
      <w:r>
        <w:rPr>
          <w:sz w:val="22"/>
          <w:szCs w:val="22"/>
          <w:lang w:val="es-EC"/>
        </w:rPr>
        <w:t xml:space="preserve">: entregada hasta el </w:t>
      </w:r>
      <w:r>
        <w:rPr>
          <w:b/>
          <w:bCs/>
          <w:sz w:val="22"/>
          <w:szCs w:val="22"/>
          <w:lang w:val="es-EC"/>
        </w:rPr>
        <w:t>31 de diciembre de 2026</w:t>
      </w:r>
      <w:r>
        <w:rPr>
          <w:sz w:val="22"/>
          <w:szCs w:val="22"/>
          <w:lang w:val="es-EC"/>
        </w:rPr>
        <w:t>, incorporando el módulo de membresías, cobros, renovaciones y avisos de vencimiento, además de los ajustes finales de estabilidad y publicación en tiendas.</w:t>
      </w:r>
    </w:p>
    <w:p w14:paraId="07D96982" w14:textId="77777777" w:rsidR="00100185" w:rsidRPr="00944B81" w:rsidRDefault="00000000" w:rsidP="003C59BA">
      <w:pPr>
        <w:spacing w:after="100" w:line="300" w:lineRule="auto"/>
        <w:jc w:val="both"/>
        <w:rPr>
          <w:lang w:val="es-EC"/>
        </w:rPr>
      </w:pPr>
      <w:r>
        <w:rPr>
          <w:b/>
          <w:bCs/>
          <w:sz w:val="22"/>
          <w:szCs w:val="22"/>
          <w:lang w:val="es-EC"/>
        </w:rPr>
        <w:t xml:space="preserve">7.2. </w:t>
      </w:r>
      <w:r>
        <w:rPr>
          <w:sz w:val="22"/>
          <w:szCs w:val="22"/>
          <w:lang w:val="es-EC"/>
        </w:rPr>
        <w:t xml:space="preserve">Los plazos indicados podrán extenderse por causas debidamente justificadas, tales como demoras en la entrega de información, contenidos o accesos por parte de </w:t>
      </w:r>
      <w:r>
        <w:rPr>
          <w:b/>
          <w:bCs/>
          <w:sz w:val="22"/>
          <w:szCs w:val="22"/>
          <w:lang w:val="es-EC"/>
        </w:rPr>
        <w:t>EL CLIENTE</w:t>
      </w:r>
      <w:r>
        <w:rPr>
          <w:sz w:val="22"/>
          <w:szCs w:val="22"/>
          <w:lang w:val="es-EC"/>
        </w:rPr>
        <w:t xml:space="preserve"> (incluyendo lo previsto en la cláusula Cuarta), solicitudes de cambios sobre lo ya acordado, o casos fortuitos o de fuerza mayor. Cualquier extensión será notificada por escrito (correo electrónico o WhatsApp) indicando el nuevo plazo estimado.</w:t>
      </w:r>
    </w:p>
    <w:p w14:paraId="3AB142C5" w14:textId="77777777" w:rsidR="00100185" w:rsidRPr="00944B81" w:rsidRDefault="00000000" w:rsidP="003C59BA">
      <w:pPr>
        <w:spacing w:after="100" w:line="300" w:lineRule="auto"/>
        <w:jc w:val="both"/>
        <w:rPr>
          <w:lang w:val="es-EC"/>
        </w:rPr>
      </w:pPr>
      <w:r>
        <w:rPr>
          <w:b/>
          <w:bCs/>
          <w:sz w:val="22"/>
          <w:szCs w:val="22"/>
          <w:lang w:val="es-EC"/>
        </w:rPr>
        <w:lastRenderedPageBreak/>
        <w:t xml:space="preserve">7.3. </w:t>
      </w:r>
      <w:r>
        <w:rPr>
          <w:sz w:val="22"/>
          <w:szCs w:val="22"/>
          <w:lang w:val="es-EC"/>
        </w:rPr>
        <w:t xml:space="preserve">Los retrasos atribuibles exclusivamente a </w:t>
      </w:r>
      <w:r>
        <w:rPr>
          <w:b/>
          <w:bCs/>
          <w:sz w:val="22"/>
          <w:szCs w:val="22"/>
          <w:lang w:val="es-EC"/>
        </w:rPr>
        <w:t>EL PROVEEDOR</w:t>
      </w:r>
      <w:r>
        <w:rPr>
          <w:sz w:val="22"/>
          <w:szCs w:val="22"/>
          <w:lang w:val="es-EC"/>
        </w:rPr>
        <w:t>, sin causa justificada, podrán dar lugar a las medidas previstas en la cláusula Décima Segunda (Incumplimiento).</w:t>
      </w:r>
    </w:p>
    <w:p w14:paraId="3D5B4F4A" w14:textId="77777777" w:rsidR="00100185" w:rsidRPr="00944B81" w:rsidRDefault="00000000" w:rsidP="003C59BA">
      <w:pPr>
        <w:pStyle w:val="Ttulo1"/>
        <w:spacing w:before="360" w:after="160"/>
        <w:jc w:val="both"/>
        <w:rPr>
          <w:lang w:val="es-EC"/>
        </w:rPr>
      </w:pPr>
      <w:r>
        <w:rPr>
          <w:b/>
          <w:bCs/>
          <w:color w:val="1A1A1A"/>
          <w:sz w:val="26"/>
          <w:szCs w:val="26"/>
          <w:lang w:val="es-EC"/>
        </w:rPr>
        <w:t>OCTAVA. VALOR DEL CONTRATO Y FORMA DE PAGO</w:t>
      </w:r>
    </w:p>
    <w:p w14:paraId="72FDADE9" w14:textId="77777777" w:rsidR="00100185" w:rsidRPr="00944B81" w:rsidRDefault="00000000" w:rsidP="003C59BA">
      <w:pPr>
        <w:spacing w:after="100" w:line="300" w:lineRule="auto"/>
        <w:jc w:val="both"/>
        <w:rPr>
          <w:lang w:val="es-EC"/>
        </w:rPr>
      </w:pPr>
      <w:r>
        <w:rPr>
          <w:b/>
          <w:bCs/>
          <w:sz w:val="22"/>
          <w:szCs w:val="22"/>
          <w:lang w:val="es-EC"/>
        </w:rPr>
        <w:t xml:space="preserve">8.1. </w:t>
      </w:r>
      <w:r>
        <w:rPr>
          <w:sz w:val="22"/>
          <w:szCs w:val="22"/>
          <w:lang w:val="es-EC"/>
        </w:rPr>
        <w:t xml:space="preserve">El valor total del presente contrato es </w:t>
      </w:r>
      <w:r>
        <w:rPr>
          <w:b/>
          <w:bCs/>
          <w:sz w:val="22"/>
          <w:szCs w:val="22"/>
          <w:lang w:val="es-EC"/>
        </w:rPr>
        <w:t>de SEIS MIL OCHOCIENTOS DÓLARES DE LOS ESTADOS UNIDOS DE AMÉRICA (USD $6,800.00)</w:t>
      </w:r>
      <w:r>
        <w:rPr>
          <w:sz w:val="22"/>
          <w:szCs w:val="22"/>
          <w:lang w:val="es-EC"/>
        </w:rPr>
        <w:t xml:space="preserve">, valor que incluye el Impuesto al Valor Agregado (IVA) vigente. </w:t>
      </w:r>
      <w:r>
        <w:rPr>
          <w:b/>
          <w:bCs/>
          <w:sz w:val="22"/>
          <w:szCs w:val="22"/>
          <w:lang w:val="es-EC"/>
        </w:rPr>
        <w:t>EL CLIENTE</w:t>
      </w:r>
      <w:r>
        <w:rPr>
          <w:sz w:val="22"/>
          <w:szCs w:val="22"/>
          <w:lang w:val="es-EC"/>
        </w:rPr>
        <w:t xml:space="preserve"> no deberá cancelar ningún valor adicional por concepto de IVA sobre el precio pactado.</w:t>
      </w:r>
    </w:p>
    <w:p w14:paraId="0905B04B" w14:textId="77777777" w:rsidR="00100185" w:rsidRPr="00944B81" w:rsidRDefault="00000000" w:rsidP="003C59BA">
      <w:pPr>
        <w:spacing w:after="100" w:line="300" w:lineRule="auto"/>
        <w:jc w:val="both"/>
        <w:rPr>
          <w:lang w:val="es-EC"/>
        </w:rPr>
      </w:pPr>
      <w:r>
        <w:rPr>
          <w:b/>
          <w:bCs/>
          <w:sz w:val="22"/>
          <w:szCs w:val="22"/>
          <w:lang w:val="es-EC"/>
        </w:rPr>
        <w:t xml:space="preserve">8.2. </w:t>
      </w:r>
      <w:r>
        <w:rPr>
          <w:sz w:val="22"/>
          <w:szCs w:val="22"/>
          <w:lang w:val="es-EC"/>
        </w:rPr>
        <w:t>El pago se realizará en tres (3) contribuciones, de acuerdo con la siguiente tabla: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00"/>
        <w:gridCol w:w="2500"/>
      </w:tblGrid>
      <w:tr w:rsidR="00100185" w14:paraId="6703190E" w14:textId="77777777">
        <w:trPr>
          <w:tblHeader/>
        </w:trPr>
        <w:tc>
          <w:tcPr>
            <w:tcW w:w="2500" w:type="dxa"/>
            <w:shd w:val="clear" w:color="auto" w:fill="E8ECD8"/>
            <w:tcMar>
              <w:top w:w="80" w:type="dxa"/>
              <w:left w:w="100" w:type="dxa"/>
              <w:bottom w:w="80" w:type="dxa"/>
              <w:right w:w="100" w:type="dxa"/>
            </w:tcMar>
          </w:tcPr>
          <w:p w14:paraId="3A48EF69" w14:textId="77777777" w:rsidR="00100185" w:rsidRDefault="00000000" w:rsidP="003C59BA">
            <w:pPr>
              <w:jc w:val="both"/>
            </w:pPr>
            <w:r>
              <w:rPr>
                <w:b/>
                <w:bCs/>
              </w:rPr>
              <w:t>Concepto</w:t>
            </w:r>
          </w:p>
        </w:tc>
        <w:tc>
          <w:tcPr>
            <w:tcW w:w="2500" w:type="dxa"/>
            <w:shd w:val="clear" w:color="auto" w:fill="E8ECD8"/>
            <w:tcMar>
              <w:top w:w="80" w:type="dxa"/>
              <w:left w:w="100" w:type="dxa"/>
              <w:bottom w:w="80" w:type="dxa"/>
              <w:right w:w="100" w:type="dxa"/>
            </w:tcMar>
          </w:tcPr>
          <w:p w14:paraId="1B155189" w14:textId="77777777" w:rsidR="00100185" w:rsidRDefault="00000000" w:rsidP="003C59BA">
            <w:pPr>
              <w:jc w:val="both"/>
            </w:pPr>
            <w:r>
              <w:rPr>
                <w:b/>
                <w:bCs/>
              </w:rPr>
              <w:t>Porcentaje</w:t>
            </w:r>
          </w:p>
        </w:tc>
        <w:tc>
          <w:tcPr>
            <w:tcW w:w="2500" w:type="dxa"/>
            <w:shd w:val="clear" w:color="auto" w:fill="E8ECD8"/>
            <w:tcMar>
              <w:top w:w="80" w:type="dxa"/>
              <w:left w:w="100" w:type="dxa"/>
              <w:bottom w:w="80" w:type="dxa"/>
              <w:right w:w="100" w:type="dxa"/>
            </w:tcMar>
          </w:tcPr>
          <w:p w14:paraId="1BE5A5B3" w14:textId="77777777" w:rsidR="00100185" w:rsidRDefault="00000000" w:rsidP="003C59BA">
            <w:pPr>
              <w:jc w:val="both"/>
            </w:pPr>
            <w:r>
              <w:rPr>
                <w:b/>
                <w:bCs/>
              </w:rPr>
              <w:t>Monto (USD)</w:t>
            </w:r>
          </w:p>
        </w:tc>
        <w:tc>
          <w:tcPr>
            <w:tcW w:w="2500" w:type="dxa"/>
            <w:shd w:val="clear" w:color="auto" w:fill="E8ECD8"/>
            <w:tcMar>
              <w:top w:w="80" w:type="dxa"/>
              <w:left w:w="100" w:type="dxa"/>
              <w:bottom w:w="80" w:type="dxa"/>
              <w:right w:w="100" w:type="dxa"/>
            </w:tcMar>
          </w:tcPr>
          <w:p w14:paraId="54128EF4" w14:textId="77777777" w:rsidR="00100185" w:rsidRDefault="00000000" w:rsidP="003C59BA">
            <w:pPr>
              <w:jc w:val="both"/>
            </w:pPr>
            <w:r>
              <w:rPr>
                <w:b/>
                <w:bCs/>
              </w:rPr>
              <w:t>Momento de pago</w:t>
            </w:r>
          </w:p>
        </w:tc>
      </w:tr>
      <w:tr w:rsidR="00100185" w:rsidRPr="00D934D9" w14:paraId="2F66BDF3" w14:textId="77777777">
        <w:tc>
          <w:tcPr>
            <w:tcW w:w="2500" w:type="dxa"/>
            <w:tcMar>
              <w:top w:w="80" w:type="dxa"/>
              <w:left w:w="100" w:type="dxa"/>
              <w:bottom w:w="80" w:type="dxa"/>
              <w:right w:w="100" w:type="dxa"/>
            </w:tcMar>
          </w:tcPr>
          <w:p w14:paraId="7CE515EF" w14:textId="77777777" w:rsidR="00100185" w:rsidRDefault="00000000" w:rsidP="003C59BA">
            <w:pPr>
              <w:jc w:val="both"/>
            </w:pPr>
            <w:r>
              <w:t>Anticipo de inicio</w:t>
            </w:r>
          </w:p>
        </w:tc>
        <w:tc>
          <w:tcPr>
            <w:tcW w:w="2500" w:type="dxa"/>
            <w:tcMar>
              <w:top w:w="80" w:type="dxa"/>
              <w:left w:w="100" w:type="dxa"/>
              <w:bottom w:w="80" w:type="dxa"/>
              <w:right w:w="100" w:type="dxa"/>
            </w:tcMar>
          </w:tcPr>
          <w:p w14:paraId="7B876895" w14:textId="77777777" w:rsidR="00100185" w:rsidRDefault="00000000" w:rsidP="003C59BA">
            <w:pPr>
              <w:jc w:val="both"/>
            </w:pPr>
            <w:r>
              <w:t>30%</w:t>
            </w:r>
          </w:p>
        </w:tc>
        <w:tc>
          <w:tcPr>
            <w:tcW w:w="2500" w:type="dxa"/>
            <w:tcMar>
              <w:top w:w="80" w:type="dxa"/>
              <w:left w:w="100" w:type="dxa"/>
              <w:bottom w:w="80" w:type="dxa"/>
              <w:right w:w="100" w:type="dxa"/>
            </w:tcMar>
          </w:tcPr>
          <w:p w14:paraId="14C41896" w14:textId="77777777" w:rsidR="00100185" w:rsidRDefault="00000000" w:rsidP="003C59BA">
            <w:pPr>
              <w:jc w:val="both"/>
            </w:pPr>
            <w:r>
              <w:t>$2,040.00</w:t>
            </w:r>
          </w:p>
        </w:tc>
        <w:tc>
          <w:tcPr>
            <w:tcW w:w="2500" w:type="dxa"/>
            <w:tcMar>
              <w:top w:w="80" w:type="dxa"/>
              <w:left w:w="100" w:type="dxa"/>
              <w:bottom w:w="80" w:type="dxa"/>
              <w:right w:w="100" w:type="dxa"/>
            </w:tcMar>
          </w:tcPr>
          <w:p w14:paraId="41F00118" w14:textId="77777777" w:rsidR="00100185" w:rsidRPr="00944B81" w:rsidRDefault="00000000" w:rsidP="003C59BA">
            <w:pPr>
              <w:jc w:val="both"/>
              <w:rPr>
                <w:lang w:val="es-EC"/>
              </w:rPr>
            </w:pPr>
            <w:r>
              <w:rPr>
                <w:lang w:val="es-EC"/>
              </w:rPr>
              <w:t>A la firma del contrato, antes del inicio del desarrollo.</w:t>
            </w:r>
          </w:p>
        </w:tc>
      </w:tr>
      <w:tr w:rsidR="00100185" w:rsidRPr="00D934D9" w14:paraId="2C49B561" w14:textId="77777777">
        <w:tc>
          <w:tcPr>
            <w:tcW w:w="2500" w:type="dxa"/>
            <w:tcMar>
              <w:top w:w="80" w:type="dxa"/>
              <w:left w:w="100" w:type="dxa"/>
              <w:bottom w:w="80" w:type="dxa"/>
              <w:right w:w="100" w:type="dxa"/>
            </w:tcMar>
          </w:tcPr>
          <w:p w14:paraId="1391F104" w14:textId="77777777" w:rsidR="00100185" w:rsidRDefault="00000000" w:rsidP="003C59BA">
            <w:pPr>
              <w:jc w:val="both"/>
            </w:pPr>
            <w:r>
              <w:t xml:space="preserve">Pago de </w:t>
            </w:r>
            <w:proofErr w:type="spellStart"/>
            <w:r>
              <w:t>avance</w:t>
            </w:r>
            <w:proofErr w:type="spellEnd"/>
          </w:p>
        </w:tc>
        <w:tc>
          <w:tcPr>
            <w:tcW w:w="2500" w:type="dxa"/>
            <w:tcMar>
              <w:top w:w="80" w:type="dxa"/>
              <w:left w:w="100" w:type="dxa"/>
              <w:bottom w:w="80" w:type="dxa"/>
              <w:right w:w="100" w:type="dxa"/>
            </w:tcMar>
          </w:tcPr>
          <w:p w14:paraId="60D7E2D8" w14:textId="77777777" w:rsidR="00100185" w:rsidRDefault="003C59BA" w:rsidP="003C59BA">
            <w:pPr>
              <w:jc w:val="both"/>
            </w:pPr>
            <w:r>
              <w:t>50%</w:t>
            </w:r>
          </w:p>
        </w:tc>
        <w:tc>
          <w:tcPr>
            <w:tcW w:w="2500" w:type="dxa"/>
            <w:tcMar>
              <w:top w:w="80" w:type="dxa"/>
              <w:left w:w="100" w:type="dxa"/>
              <w:bottom w:w="80" w:type="dxa"/>
              <w:right w:w="100" w:type="dxa"/>
            </w:tcMar>
          </w:tcPr>
          <w:p w14:paraId="552661BE" w14:textId="77777777" w:rsidR="00100185" w:rsidRDefault="00000000" w:rsidP="003C59BA">
            <w:pPr>
              <w:jc w:val="both"/>
            </w:pPr>
            <w:r>
              <w:t xml:space="preserve">$3,400.00 </w:t>
            </w:r>
          </w:p>
        </w:tc>
        <w:tc>
          <w:tcPr>
            <w:tcW w:w="2500" w:type="dxa"/>
            <w:tcMar>
              <w:top w:w="80" w:type="dxa"/>
              <w:left w:w="100" w:type="dxa"/>
              <w:bottom w:w="80" w:type="dxa"/>
              <w:right w:w="100" w:type="dxa"/>
            </w:tcMar>
          </w:tcPr>
          <w:p w14:paraId="3C8097BB" w14:textId="77777777" w:rsidR="00100185" w:rsidRPr="00944B81" w:rsidRDefault="00000000" w:rsidP="003C59BA">
            <w:pPr>
              <w:jc w:val="both"/>
              <w:rPr>
                <w:lang w:val="es-EC"/>
              </w:rPr>
            </w:pPr>
            <w:r>
              <w:rPr>
                <w:lang w:val="es-EC"/>
              </w:rPr>
              <w:t>Contra entrega de la versión funcional (MVP), estimada al 26 de noviembre de 2026.</w:t>
            </w:r>
          </w:p>
        </w:tc>
      </w:tr>
      <w:tr w:rsidR="00100185" w:rsidRPr="00D934D9" w14:paraId="5E98750B" w14:textId="77777777">
        <w:tc>
          <w:tcPr>
            <w:tcW w:w="2500" w:type="dxa"/>
            <w:tcMar>
              <w:top w:w="80" w:type="dxa"/>
              <w:left w:w="100" w:type="dxa"/>
              <w:bottom w:w="80" w:type="dxa"/>
              <w:right w:w="100" w:type="dxa"/>
            </w:tcMar>
          </w:tcPr>
          <w:p w14:paraId="22C018EA" w14:textId="77777777" w:rsidR="00100185" w:rsidRDefault="00000000" w:rsidP="003C59BA">
            <w:pPr>
              <w:jc w:val="both"/>
            </w:pPr>
            <w:r>
              <w:t>Pago final</w:t>
            </w:r>
          </w:p>
        </w:tc>
        <w:tc>
          <w:tcPr>
            <w:tcW w:w="2500" w:type="dxa"/>
            <w:tcMar>
              <w:top w:w="80" w:type="dxa"/>
              <w:left w:w="100" w:type="dxa"/>
              <w:bottom w:w="80" w:type="dxa"/>
              <w:right w:w="100" w:type="dxa"/>
            </w:tcMar>
          </w:tcPr>
          <w:p w14:paraId="3E889835" w14:textId="77777777" w:rsidR="00100185" w:rsidRDefault="003C59BA" w:rsidP="003C59BA">
            <w:pPr>
              <w:jc w:val="both"/>
            </w:pPr>
            <w:r>
              <w:t>20%</w:t>
            </w:r>
          </w:p>
        </w:tc>
        <w:tc>
          <w:tcPr>
            <w:tcW w:w="2500" w:type="dxa"/>
            <w:tcMar>
              <w:top w:w="80" w:type="dxa"/>
              <w:left w:w="100" w:type="dxa"/>
              <w:bottom w:w="80" w:type="dxa"/>
              <w:right w:w="100" w:type="dxa"/>
            </w:tcMar>
          </w:tcPr>
          <w:p w14:paraId="194402DF" w14:textId="77777777" w:rsidR="00100185" w:rsidRDefault="00000000" w:rsidP="003C59BA">
            <w:pPr>
              <w:jc w:val="both"/>
            </w:pPr>
            <w:r>
              <w:t>$1,360.00</w:t>
            </w:r>
          </w:p>
        </w:tc>
        <w:tc>
          <w:tcPr>
            <w:tcW w:w="2500" w:type="dxa"/>
            <w:tcMar>
              <w:top w:w="80" w:type="dxa"/>
              <w:left w:w="100" w:type="dxa"/>
              <w:bottom w:w="80" w:type="dxa"/>
              <w:right w:w="100" w:type="dxa"/>
            </w:tcMar>
          </w:tcPr>
          <w:p w14:paraId="612EE1C7" w14:textId="77777777" w:rsidR="00100185" w:rsidRPr="00944B81" w:rsidRDefault="00000000" w:rsidP="003C59BA">
            <w:pPr>
              <w:jc w:val="both"/>
              <w:rPr>
                <w:lang w:val="es-EC"/>
              </w:rPr>
            </w:pPr>
            <w:r>
              <w:rPr>
                <w:lang w:val="es-EC"/>
              </w:rPr>
              <w:t>Contra entrega de la versión completa del paquete AVANZADA, estimada al 31 de diciembre de 2026.</w:t>
            </w:r>
          </w:p>
        </w:tc>
      </w:tr>
    </w:tbl>
    <w:p w14:paraId="19CF1A77" w14:textId="77777777" w:rsidR="00100185" w:rsidRPr="00944B81" w:rsidRDefault="00100185" w:rsidP="003C59BA">
      <w:pPr>
        <w:spacing w:after="160"/>
        <w:jc w:val="both"/>
        <w:rPr>
          <w:lang w:val="es-EC"/>
        </w:rPr>
      </w:pPr>
    </w:p>
    <w:p w14:paraId="3936F72F" w14:textId="77777777" w:rsidR="00100185" w:rsidRPr="00944B81" w:rsidRDefault="00000000" w:rsidP="003C59BA">
      <w:pPr>
        <w:spacing w:after="100" w:line="300" w:lineRule="auto"/>
        <w:jc w:val="both"/>
        <w:rPr>
          <w:lang w:val="es-EC"/>
        </w:rPr>
      </w:pPr>
      <w:r>
        <w:rPr>
          <w:b/>
          <w:bCs/>
          <w:sz w:val="22"/>
          <w:szCs w:val="22"/>
          <w:lang w:val="es-EC"/>
        </w:rPr>
        <w:t xml:space="preserve">8.3. </w:t>
      </w:r>
      <w:r>
        <w:rPr>
          <w:sz w:val="22"/>
          <w:szCs w:val="22"/>
          <w:lang w:val="es-EC"/>
        </w:rPr>
        <w:t xml:space="preserve">Los pagos se realizarán mediante transferencia bancaria a la siguiente cuenta de </w:t>
      </w:r>
      <w:r>
        <w:rPr>
          <w:b/>
          <w:bCs/>
          <w:sz w:val="22"/>
          <w:szCs w:val="22"/>
          <w:lang w:val="es-EC"/>
        </w:rPr>
        <w:t>EL PROVEEDOR</w:t>
      </w:r>
      <w:r>
        <w:rPr>
          <w:sz w:val="22"/>
          <w:szCs w:val="22"/>
          <w:lang w:val="es-EC"/>
        </w:rPr>
        <w:t xml:space="preserve">: Banco Pichincha, Cuenta de Ahorros Transaccional Nro. 2208102879, a nombre de Marco Zurita, C.I. 1716163660; o por el medio adicional que las Partes acuerden por escrito. </w:t>
      </w:r>
      <w:r>
        <w:rPr>
          <w:b/>
          <w:bCs/>
          <w:sz w:val="22"/>
          <w:szCs w:val="22"/>
          <w:lang w:val="es-EC"/>
        </w:rPr>
        <w:t>EL PROVEEDOR</w:t>
      </w:r>
      <w:r>
        <w:rPr>
          <w:sz w:val="22"/>
          <w:szCs w:val="22"/>
          <w:lang w:val="es-EC"/>
        </w:rPr>
        <w:t xml:space="preserve"> emitirá la factura correspondiente por cada pago recibido, la cual incluirá el desglose del Impuesto al Valor Agregado (IVA) conforme a la normativa tributaria vigente.</w:t>
      </w:r>
    </w:p>
    <w:p w14:paraId="0CB5A982" w14:textId="77777777" w:rsidR="00100185" w:rsidRPr="00574E0C" w:rsidRDefault="00000000" w:rsidP="003C59BA">
      <w:pPr>
        <w:spacing w:after="100" w:line="300" w:lineRule="auto"/>
        <w:jc w:val="both"/>
        <w:rPr>
          <w:lang w:val="es-EC"/>
        </w:rPr>
      </w:pPr>
      <w:r>
        <w:rPr>
          <w:sz w:val="22"/>
          <w:szCs w:val="22"/>
          <w:lang w:val="es-EC"/>
        </w:rPr>
        <w:t xml:space="preserve">8.4. En caso de que </w:t>
      </w:r>
      <w:r>
        <w:rPr>
          <w:b/>
          <w:bCs/>
          <w:sz w:val="22"/>
          <w:szCs w:val="22"/>
          <w:lang w:val="es-EC"/>
        </w:rPr>
        <w:t>EL CLIENTE</w:t>
      </w:r>
      <w:r>
        <w:rPr>
          <w:sz w:val="22"/>
          <w:szCs w:val="22"/>
          <w:lang w:val="es-EC"/>
        </w:rPr>
        <w:t xml:space="preserve"> no cancele el anticipo, </w:t>
      </w:r>
      <w:r>
        <w:rPr>
          <w:b/>
          <w:bCs/>
          <w:sz w:val="22"/>
          <w:szCs w:val="22"/>
          <w:lang w:val="es-EC"/>
        </w:rPr>
        <w:t>EL PROVEEDOR</w:t>
      </w:r>
      <w:r>
        <w:rPr>
          <w:sz w:val="22"/>
          <w:szCs w:val="22"/>
          <w:lang w:val="es-EC"/>
        </w:rPr>
        <w:t xml:space="preserve"> no estará obligado a iniciar el desarrollo. En caso de mora en los pagos de avance o final, </w:t>
      </w:r>
      <w:r>
        <w:rPr>
          <w:b/>
          <w:bCs/>
          <w:sz w:val="22"/>
          <w:szCs w:val="22"/>
          <w:lang w:val="es-EC"/>
        </w:rPr>
        <w:t>EL PROVEEDOR</w:t>
      </w:r>
      <w:r>
        <w:rPr>
          <w:sz w:val="22"/>
          <w:szCs w:val="22"/>
          <w:lang w:val="es-EC"/>
        </w:rPr>
        <w:t xml:space="preserve"> podrá suspender el desarrollo, las entregas y/o el acceso a los ambientes de prueba hasta que se regularice el pago pendiente.</w:t>
      </w:r>
    </w:p>
    <w:p w14:paraId="30349521" w14:textId="77777777" w:rsidR="00100185" w:rsidRPr="00552E39" w:rsidRDefault="00000000" w:rsidP="003C59BA">
      <w:pPr>
        <w:spacing w:after="100" w:line="300" w:lineRule="auto"/>
        <w:jc w:val="both"/>
        <w:rPr>
          <w:b/>
          <w:bCs/>
          <w:sz w:val="22"/>
          <w:szCs w:val="22"/>
          <w:lang w:val="es-EC"/>
        </w:rPr>
      </w:pPr>
      <w:r>
        <w:rPr>
          <w:b/>
          <w:bCs/>
          <w:sz w:val="22"/>
          <w:szCs w:val="22"/>
          <w:lang w:val="es-EC"/>
        </w:rPr>
        <w:t xml:space="preserve">8.5. </w:t>
      </w:r>
      <w:r>
        <w:rPr>
          <w:sz w:val="22"/>
          <w:szCs w:val="22"/>
          <w:lang w:val="es-EC"/>
        </w:rPr>
        <w:t xml:space="preserve">El valor pactado corresponde a un pago único por el alcance descrito en la </w:t>
      </w:r>
      <w:r>
        <w:rPr>
          <w:b/>
          <w:bCs/>
          <w:sz w:val="22"/>
          <w:szCs w:val="22"/>
          <w:lang w:val="es-EC"/>
        </w:rPr>
        <w:t>CLÁUSULA SEGUNDA</w:t>
      </w:r>
      <w:r>
        <w:rPr>
          <w:sz w:val="22"/>
          <w:szCs w:val="22"/>
          <w:lang w:val="es-EC"/>
        </w:rPr>
        <w:t>; no constituye una suscripción ni implica mensualidades por el uso del software desarrollado, sin perjuicio del servicio opcional de mantenimiento previsto en la cláusula Novena.</w:t>
      </w:r>
    </w:p>
    <w:p w14:paraId="6C49CF9A" w14:textId="77777777" w:rsidR="00100185" w:rsidRPr="00944B81" w:rsidRDefault="00000000" w:rsidP="003C59BA">
      <w:pPr>
        <w:pStyle w:val="Ttulo1"/>
        <w:spacing w:before="360" w:after="160"/>
        <w:jc w:val="both"/>
        <w:rPr>
          <w:lang w:val="es-EC"/>
        </w:rPr>
      </w:pPr>
      <w:r>
        <w:rPr>
          <w:b/>
          <w:bCs/>
          <w:color w:val="1A1A1A"/>
          <w:sz w:val="26"/>
          <w:szCs w:val="26"/>
          <w:lang w:val="es-EC"/>
        </w:rPr>
        <w:t>NOVENA. SOPORTE, GARANTÍA Y MANTENIMIENTO OPCIONAL</w:t>
      </w:r>
    </w:p>
    <w:p w14:paraId="66AE451F" w14:textId="77777777" w:rsidR="00100185" w:rsidRPr="00944B81" w:rsidRDefault="00000000" w:rsidP="003C59BA">
      <w:pPr>
        <w:spacing w:after="100" w:line="300" w:lineRule="auto"/>
        <w:jc w:val="both"/>
        <w:rPr>
          <w:lang w:val="es-EC"/>
        </w:rPr>
      </w:pPr>
      <w:r>
        <w:rPr>
          <w:b/>
          <w:bCs/>
          <w:sz w:val="22"/>
          <w:szCs w:val="22"/>
          <w:lang w:val="es-EC"/>
        </w:rPr>
        <w:t>9.1. EL PROVEEDOR</w:t>
      </w:r>
      <w:r>
        <w:rPr>
          <w:sz w:val="22"/>
          <w:szCs w:val="22"/>
          <w:lang w:val="es-EC"/>
        </w:rPr>
        <w:t xml:space="preserve"> ofrece una garantía de treinta (30) días calendario contados desde la entrega final de la versión completa, durante la cual corregirá sin costo adicional los errores o defectos ("bugs") atribuibles al desarrollo original, siempre que no se deriven de cambios en el alcance ni de modificaciones realizadas por terceros. Durante este periodo de garantía, y durante la vigencia del servicio de mantenimiento opcional previsto en la cláusula 9.3, </w:t>
      </w:r>
      <w:r w:rsidRPr="008E7B7B">
        <w:rPr>
          <w:b/>
          <w:bCs/>
          <w:sz w:val="22"/>
          <w:szCs w:val="22"/>
          <w:lang w:val="es-EC"/>
        </w:rPr>
        <w:t>EL PROVEEDOR</w:t>
      </w:r>
      <w:r>
        <w:rPr>
          <w:sz w:val="22"/>
          <w:szCs w:val="22"/>
          <w:lang w:val="es-EC"/>
        </w:rPr>
        <w:t xml:space="preserve"> se compromete a los siguientes tiempos de corrección ("hotfix"): (i) errores bloqueantes, entendidos como aquellos que impiden el uso normal de la aplicación, serán corregidos en un plazo máximo de cuarenta y ocho (48) horas desde su reporte; y (ii) errores no bloqueantes serán corregidos en un plazo máximo de cinco (5) días hábiles desde su reporte. Si un error bloqueante requiere una corrección estructural que no pueda resolverse dentro de las cuarenta y ocho (48) horas iniciales, </w:t>
      </w:r>
      <w:r w:rsidRPr="00F4231E">
        <w:rPr>
          <w:b/>
          <w:bCs/>
          <w:sz w:val="22"/>
          <w:szCs w:val="22"/>
          <w:lang w:val="es-EC"/>
        </w:rPr>
        <w:t xml:space="preserve">EL </w:t>
      </w:r>
      <w:r w:rsidRPr="00F4231E">
        <w:rPr>
          <w:b/>
          <w:bCs/>
          <w:sz w:val="22"/>
          <w:szCs w:val="22"/>
          <w:lang w:val="es-EC"/>
        </w:rPr>
        <w:lastRenderedPageBreak/>
        <w:t>PROVEEDOR</w:t>
      </w:r>
      <w:r>
        <w:rPr>
          <w:sz w:val="22"/>
          <w:szCs w:val="22"/>
          <w:lang w:val="es-EC"/>
        </w:rPr>
        <w:t xml:space="preserve"> contará con un plazo máximo extendido de quince (15) días calendario desde el reporte para entregar la solución completa, manteniendo informado a </w:t>
      </w:r>
      <w:r w:rsidRPr="00F4231E">
        <w:rPr>
          <w:b/>
          <w:bCs/>
          <w:sz w:val="22"/>
          <w:szCs w:val="22"/>
          <w:lang w:val="es-EC"/>
        </w:rPr>
        <w:t>EL CLIENTE</w:t>
      </w:r>
      <w:r>
        <w:rPr>
          <w:sz w:val="22"/>
          <w:szCs w:val="22"/>
          <w:lang w:val="es-EC"/>
        </w:rPr>
        <w:t xml:space="preserve"> sobre el avance. Estos plazos son compromisos de servicio y aplican exclusivamente a errores atribuibles al desarrollo de </w:t>
      </w:r>
      <w:r w:rsidRPr="00F4231E">
        <w:rPr>
          <w:b/>
          <w:bCs/>
          <w:sz w:val="22"/>
          <w:szCs w:val="22"/>
          <w:lang w:val="es-EC"/>
        </w:rPr>
        <w:t>EL PROVEEDOR</w:t>
      </w:r>
      <w:r>
        <w:rPr>
          <w:sz w:val="22"/>
          <w:szCs w:val="22"/>
          <w:lang w:val="es-EC"/>
        </w:rPr>
        <w:t>, conforme a la cláusula 9.5.</w:t>
      </w:r>
    </w:p>
    <w:p w14:paraId="469EB1F8" w14:textId="5226A24C" w:rsidR="00100185" w:rsidRPr="00944B81" w:rsidRDefault="00000000" w:rsidP="003C59BA">
      <w:pPr>
        <w:spacing w:after="100" w:line="300" w:lineRule="auto"/>
        <w:jc w:val="both"/>
        <w:rPr>
          <w:lang w:val="es-EC"/>
        </w:rPr>
      </w:pPr>
      <w:r>
        <w:rPr>
          <w:b/>
          <w:bCs/>
          <w:sz w:val="22"/>
          <w:szCs w:val="22"/>
          <w:lang w:val="es-EC"/>
        </w:rPr>
        <w:t xml:space="preserve">9.2. </w:t>
      </w:r>
      <w:r>
        <w:rPr>
          <w:sz w:val="22"/>
          <w:szCs w:val="22"/>
          <w:lang w:val="es-EC"/>
        </w:rPr>
        <w:t xml:space="preserve">Cualquier soporte técnico, corrección de errores, nuevas funcionalidades, actualizaciones o republicación de nuevas versiones en las tiendas, solicitadas después del periodo de garantía, podrán gestionarse, a elección de </w:t>
      </w:r>
      <w:r>
        <w:rPr>
          <w:b/>
          <w:bCs/>
          <w:sz w:val="22"/>
          <w:szCs w:val="22"/>
          <w:lang w:val="es-EC"/>
        </w:rPr>
        <w:t>EL CLIENTE</w:t>
      </w:r>
      <w:r>
        <w:rPr>
          <w:sz w:val="22"/>
          <w:szCs w:val="22"/>
          <w:lang w:val="es-EC"/>
        </w:rPr>
        <w:t xml:space="preserve"> mediante: </w:t>
      </w:r>
      <w:r>
        <w:rPr>
          <w:b/>
          <w:bCs/>
          <w:sz w:val="22"/>
          <w:szCs w:val="22"/>
          <w:lang w:val="es-EC"/>
        </w:rPr>
        <w:t>(a)</w:t>
      </w:r>
      <w:r>
        <w:rPr>
          <w:sz w:val="22"/>
          <w:szCs w:val="22"/>
          <w:lang w:val="es-EC"/>
        </w:rPr>
        <w:t xml:space="preserve"> una cotización independiente por cada solicitud o incidente; o </w:t>
      </w:r>
      <w:r>
        <w:rPr>
          <w:b/>
          <w:bCs/>
          <w:sz w:val="22"/>
          <w:szCs w:val="22"/>
          <w:lang w:val="es-EC"/>
        </w:rPr>
        <w:t>(b)</w:t>
      </w:r>
      <w:r>
        <w:rPr>
          <w:sz w:val="22"/>
          <w:szCs w:val="22"/>
          <w:lang w:val="es-EC"/>
        </w:rPr>
        <w:t xml:space="preserve"> la contratación del servicio de mantenimiento mensual previsto en la cláusula 9.3. Lo anterior no afecta la continuidad básica del alojamiento (hosting) de la aplicación ya entregada y pagada en su totalidad, conforme a lo previsto en la </w:t>
      </w:r>
      <w:r w:rsidR="008E7B7B" w:rsidRPr="008E7B7B">
        <w:rPr>
          <w:sz w:val="22"/>
          <w:szCs w:val="22"/>
          <w:lang w:val="es-EC"/>
        </w:rPr>
        <w:t>cláusula 10.4</w:t>
      </w:r>
      <w:r>
        <w:rPr>
          <w:sz w:val="22"/>
          <w:szCs w:val="22"/>
          <w:lang w:val="es-EC"/>
        </w:rPr>
        <w:t>, sin perjuicio de los costos de actualización o renovación de infraestructura previstos en la cláusula 9.4.</w:t>
      </w:r>
    </w:p>
    <w:p w14:paraId="511E4CA9" w14:textId="77777777" w:rsidR="00100185" w:rsidRPr="00944B81" w:rsidRDefault="00000000" w:rsidP="003C59BA">
      <w:pPr>
        <w:spacing w:after="100" w:line="300" w:lineRule="auto"/>
        <w:jc w:val="both"/>
        <w:rPr>
          <w:lang w:val="es-EC"/>
        </w:rPr>
      </w:pPr>
      <w:r>
        <w:rPr>
          <w:b/>
          <w:bCs/>
          <w:sz w:val="22"/>
          <w:szCs w:val="22"/>
          <w:lang w:val="es-EC"/>
        </w:rPr>
        <w:t xml:space="preserve">9.3. </w:t>
      </w:r>
      <w:r>
        <w:rPr>
          <w:sz w:val="22"/>
          <w:szCs w:val="22"/>
          <w:lang w:val="es-EC"/>
        </w:rPr>
        <w:t xml:space="preserve">Mantenimiento opcional: una vez vencido el periodo de garantía, </w:t>
      </w:r>
      <w:r>
        <w:rPr>
          <w:b/>
          <w:bCs/>
          <w:sz w:val="22"/>
          <w:szCs w:val="22"/>
          <w:lang w:val="es-EC"/>
        </w:rPr>
        <w:t>EL CLIENTE</w:t>
      </w:r>
      <w:r>
        <w:rPr>
          <w:sz w:val="22"/>
          <w:szCs w:val="22"/>
          <w:lang w:val="es-EC"/>
        </w:rPr>
        <w:t xml:space="preserve"> podrá contratar un servicio de mantenimiento mensual por un valor referencial de USD $89.00 (ochenta y nueve dólares) más IVA, que incluye respaldos periódicos adicionales, monitoreo proactivo y soporte técnico prioritario ante incidencias, sin perjuicio de la continuidad básica del alojamiento (hosting) prevista en la cláusula 10.4. Este servicio es opcional, no está incluido en el valor pactado en la cláusula Octava, y su contratación, valor definitivo y condiciones específicas se formalizarán mediante un acuerdo o adenda por escrito entre las Partes. Este mantenimiento es independiente de los costos de actualización o renovación de infraestructura previstos en la cláusula 9.4.</w:t>
      </w:r>
    </w:p>
    <w:p w14:paraId="126FD9DF" w14:textId="77777777" w:rsidR="005B1DD8" w:rsidRDefault="00000000" w:rsidP="003C59BA">
      <w:pPr>
        <w:spacing w:after="100" w:line="300" w:lineRule="auto"/>
        <w:jc w:val="both"/>
        <w:rPr>
          <w:lang w:val="es-EC"/>
        </w:rPr>
      </w:pPr>
      <w:r>
        <w:rPr>
          <w:b/>
          <w:bCs/>
          <w:sz w:val="22"/>
          <w:szCs w:val="22"/>
          <w:lang w:val="es-EC"/>
        </w:rPr>
        <w:t xml:space="preserve">9.4. </w:t>
      </w:r>
      <w:r>
        <w:rPr>
          <w:sz w:val="22"/>
          <w:szCs w:val="22"/>
          <w:lang w:val="es-EC"/>
        </w:rPr>
        <w:t xml:space="preserve">Costos de actualización y renovación de infraestructura: la continuidad básica del alojamiento prevista en la cláusula 10.4 se mantiene mientras la aplicación opere dentro de los límites del plan de infraestructura (hosting, base de datos y demás servicios de terceros) vigente a la fecha de entrega. En caso de que </w:t>
      </w:r>
      <w:r>
        <w:rPr>
          <w:b/>
          <w:bCs/>
          <w:sz w:val="22"/>
          <w:szCs w:val="22"/>
          <w:lang w:val="es-EC"/>
        </w:rPr>
        <w:t>(i)</w:t>
      </w:r>
      <w:r>
        <w:rPr>
          <w:sz w:val="22"/>
          <w:szCs w:val="22"/>
          <w:lang w:val="es-EC"/>
        </w:rPr>
        <w:t xml:space="preserve"> el uso de la aplicación supere dichos límites por crecimiento de la operación de </w:t>
      </w:r>
      <w:r>
        <w:rPr>
          <w:b/>
          <w:bCs/>
          <w:sz w:val="22"/>
          <w:szCs w:val="22"/>
          <w:lang w:val="es-EC"/>
        </w:rPr>
        <w:t>EL CLIENTE</w:t>
      </w:r>
      <w:r>
        <w:rPr>
          <w:sz w:val="22"/>
          <w:szCs w:val="22"/>
          <w:lang w:val="es-EC"/>
        </w:rPr>
        <w:t xml:space="preserve">, o </w:t>
      </w:r>
      <w:r>
        <w:rPr>
          <w:b/>
          <w:bCs/>
          <w:sz w:val="22"/>
          <w:szCs w:val="22"/>
          <w:lang w:val="es-EC"/>
        </w:rPr>
        <w:t>(ii)</w:t>
      </w:r>
      <w:r>
        <w:rPr>
          <w:sz w:val="22"/>
          <w:szCs w:val="22"/>
          <w:lang w:val="es-EC"/>
        </w:rPr>
        <w:t xml:space="preserve"> el proveedor de dicha infraestructura exija una renovación o actualización de plan con costo asociado, dicho costo adicional será asumido íntegramente por </w:t>
      </w:r>
      <w:r>
        <w:rPr>
          <w:b/>
          <w:bCs/>
          <w:sz w:val="22"/>
          <w:szCs w:val="22"/>
          <w:lang w:val="es-EC"/>
        </w:rPr>
        <w:t>EL CLIENTE</w:t>
      </w:r>
      <w:r>
        <w:rPr>
          <w:sz w:val="22"/>
          <w:szCs w:val="22"/>
          <w:lang w:val="es-EC"/>
        </w:rPr>
        <w:t xml:space="preserve">. </w:t>
      </w:r>
      <w:r>
        <w:rPr>
          <w:b/>
          <w:bCs/>
          <w:sz w:val="22"/>
          <w:szCs w:val="22"/>
          <w:lang w:val="es-EC"/>
        </w:rPr>
        <w:t>EL PROVEEDOR</w:t>
      </w:r>
      <w:r>
        <w:rPr>
          <w:sz w:val="22"/>
          <w:szCs w:val="22"/>
          <w:lang w:val="es-EC"/>
        </w:rPr>
        <w:t xml:space="preserve"> notificará oportunamente dicha necesidad, y podrá condicionar la actualización correspondiente al pago previo de dicho costo por parte de </w:t>
      </w:r>
      <w:r>
        <w:rPr>
          <w:b/>
          <w:bCs/>
          <w:sz w:val="22"/>
          <w:szCs w:val="22"/>
          <w:lang w:val="es-EC"/>
        </w:rPr>
        <w:t>EL CLIENTE</w:t>
      </w:r>
      <w:r>
        <w:rPr>
          <w:sz w:val="22"/>
          <w:szCs w:val="22"/>
          <w:lang w:val="es-EC"/>
        </w:rPr>
        <w:t xml:space="preserve">, sin que la demora en dicho pago constituya incumplimiento de </w:t>
      </w:r>
      <w:r>
        <w:rPr>
          <w:b/>
          <w:bCs/>
          <w:sz w:val="22"/>
          <w:szCs w:val="22"/>
          <w:lang w:val="es-EC"/>
        </w:rPr>
        <w:t>EL PROVEEDOR</w:t>
      </w:r>
      <w:r>
        <w:rPr>
          <w:sz w:val="22"/>
          <w:szCs w:val="22"/>
          <w:lang w:val="es-EC"/>
        </w:rPr>
        <w:t xml:space="preserve"> conforme a la cláusula Décima Segunda.</w:t>
      </w:r>
    </w:p>
    <w:p w14:paraId="6805F7C2" w14:textId="77777777" w:rsidR="002C78BF" w:rsidRDefault="00000000">
      <w:pPr>
        <w:spacing w:after="100" w:line="300" w:lineRule="auto"/>
        <w:jc w:val="both"/>
        <w:rPr>
          <w:sz w:val="22"/>
          <w:szCs w:val="22"/>
          <w:lang w:val="es-EC"/>
        </w:rPr>
      </w:pPr>
      <w:r>
        <w:rPr>
          <w:b/>
          <w:bCs/>
          <w:sz w:val="22"/>
          <w:szCs w:val="22"/>
          <w:lang w:val="es-EC"/>
        </w:rPr>
        <w:t xml:space="preserve">9.5. </w:t>
      </w:r>
      <w:r>
        <w:rPr>
          <w:sz w:val="22"/>
          <w:szCs w:val="22"/>
          <w:lang w:val="es-EC"/>
        </w:rPr>
        <w:t xml:space="preserve">Exclusión de responsabilidad por infraestructura y servicios de terceros: no se considerará error, falla o incumplimiento atribuible a </w:t>
      </w:r>
      <w:r>
        <w:rPr>
          <w:b/>
          <w:bCs/>
          <w:sz w:val="22"/>
          <w:szCs w:val="22"/>
          <w:lang w:val="es-EC"/>
        </w:rPr>
        <w:t>EL PROVEEDOR</w:t>
      </w:r>
      <w:r>
        <w:rPr>
          <w:sz w:val="22"/>
          <w:szCs w:val="22"/>
          <w:lang w:val="es-EC"/>
        </w:rPr>
        <w:t xml:space="preserve"> ningún mal funcionamiento de la aplicación que se origine en: </w:t>
      </w:r>
      <w:r w:rsidRPr="008E7B7B">
        <w:rPr>
          <w:b/>
          <w:bCs/>
          <w:sz w:val="22"/>
          <w:szCs w:val="22"/>
          <w:lang w:val="es-EC"/>
        </w:rPr>
        <w:t>(i)</w:t>
      </w:r>
      <w:r>
        <w:rPr>
          <w:sz w:val="22"/>
          <w:szCs w:val="22"/>
          <w:lang w:val="es-EC"/>
        </w:rPr>
        <w:t xml:space="preserve"> el proveedor de hosting, servidores o base de datos; </w:t>
      </w:r>
      <w:r w:rsidRPr="008E7B7B">
        <w:rPr>
          <w:b/>
          <w:bCs/>
          <w:sz w:val="22"/>
          <w:szCs w:val="22"/>
          <w:lang w:val="es-EC"/>
        </w:rPr>
        <w:t>(ii)</w:t>
      </w:r>
      <w:r>
        <w:rPr>
          <w:sz w:val="22"/>
          <w:szCs w:val="22"/>
          <w:lang w:val="es-EC"/>
        </w:rPr>
        <w:t xml:space="preserve"> la pasarela de pago (Datafast u otra contratada por </w:t>
      </w:r>
      <w:r>
        <w:rPr>
          <w:b/>
          <w:bCs/>
          <w:sz w:val="22"/>
          <w:szCs w:val="22"/>
          <w:lang w:val="es-EC"/>
        </w:rPr>
        <w:t>EL CLIENTE</w:t>
      </w:r>
      <w:r>
        <w:rPr>
          <w:sz w:val="22"/>
          <w:szCs w:val="22"/>
          <w:lang w:val="es-EC"/>
        </w:rPr>
        <w:t xml:space="preserve">); </w:t>
      </w:r>
      <w:r w:rsidRPr="008E7B7B">
        <w:rPr>
          <w:b/>
          <w:bCs/>
          <w:sz w:val="22"/>
          <w:szCs w:val="22"/>
          <w:lang w:val="es-EC"/>
        </w:rPr>
        <w:t>(iii)</w:t>
      </w:r>
      <w:r>
        <w:rPr>
          <w:sz w:val="22"/>
          <w:szCs w:val="22"/>
          <w:lang w:val="es-EC"/>
        </w:rPr>
        <w:t xml:space="preserve"> las plataformas Apple App Store o Google Play, incluyendo sus caídas, cambios de políticas o rechazos de publicación; </w:t>
      </w:r>
      <w:r w:rsidRPr="008E7B7B">
        <w:rPr>
          <w:b/>
          <w:bCs/>
          <w:sz w:val="22"/>
          <w:szCs w:val="22"/>
          <w:lang w:val="es-EC"/>
        </w:rPr>
        <w:t>(iv)</w:t>
      </w:r>
      <w:r>
        <w:rPr>
          <w:sz w:val="22"/>
          <w:szCs w:val="22"/>
          <w:lang w:val="es-EC"/>
        </w:rPr>
        <w:t xml:space="preserve"> la conexión a internet o el dispositivo del socio o del personal de </w:t>
      </w:r>
      <w:r>
        <w:rPr>
          <w:b/>
          <w:bCs/>
          <w:sz w:val="22"/>
          <w:szCs w:val="22"/>
          <w:lang w:val="es-EC"/>
        </w:rPr>
        <w:t>EL CLIENTE</w:t>
      </w:r>
      <w:r>
        <w:rPr>
          <w:sz w:val="22"/>
          <w:szCs w:val="22"/>
          <w:lang w:val="es-EC"/>
        </w:rPr>
        <w:t xml:space="preserve">; o </w:t>
      </w:r>
      <w:r w:rsidRPr="008E7B7B">
        <w:rPr>
          <w:b/>
          <w:bCs/>
          <w:sz w:val="22"/>
          <w:szCs w:val="22"/>
          <w:lang w:val="es-EC"/>
        </w:rPr>
        <w:t>(v)</w:t>
      </w:r>
      <w:r>
        <w:rPr>
          <w:sz w:val="22"/>
          <w:szCs w:val="22"/>
          <w:lang w:val="es-EC"/>
        </w:rPr>
        <w:t xml:space="preserve"> cualquier otro servicio, plataforma o infraestructura de terceros ajeno al código desarrollado por </w:t>
      </w:r>
      <w:r>
        <w:rPr>
          <w:b/>
          <w:bCs/>
          <w:sz w:val="22"/>
          <w:szCs w:val="22"/>
          <w:lang w:val="es-EC"/>
        </w:rPr>
        <w:t>EL PROVEEDOR</w:t>
      </w:r>
      <w:r>
        <w:rPr>
          <w:sz w:val="22"/>
          <w:szCs w:val="22"/>
          <w:lang w:val="es-EC"/>
        </w:rPr>
        <w:t xml:space="preserve">. En estos casos, </w:t>
      </w:r>
      <w:r>
        <w:rPr>
          <w:b/>
          <w:bCs/>
          <w:sz w:val="22"/>
          <w:szCs w:val="22"/>
          <w:lang w:val="es-EC"/>
        </w:rPr>
        <w:t>EL PROVEEDOR</w:t>
      </w:r>
      <w:r>
        <w:rPr>
          <w:sz w:val="22"/>
          <w:szCs w:val="22"/>
          <w:lang w:val="es-EC"/>
        </w:rPr>
        <w:t xml:space="preserve"> brindará apoyo razonable de seguimiento ante el proveedor del servicio correspondiente, sin que ello implique responsabilidad ni obligación de resultado de su parte, y sin que dichas fallas puedan invocarse como causal de incumplimiento o terminación conforme a la cláusula Décima Segunda.</w:t>
      </w:r>
    </w:p>
    <w:p w14:paraId="7908B478" w14:textId="77777777" w:rsidR="00D934D9" w:rsidRDefault="00D934D9">
      <w:pPr>
        <w:spacing w:after="100" w:line="300" w:lineRule="auto"/>
        <w:jc w:val="both"/>
        <w:rPr>
          <w:sz w:val="22"/>
          <w:szCs w:val="22"/>
          <w:lang w:val="es-EC"/>
        </w:rPr>
      </w:pPr>
    </w:p>
    <w:p w14:paraId="4C5CE9D4" w14:textId="77777777" w:rsidR="00D934D9" w:rsidRDefault="00D934D9">
      <w:pPr>
        <w:spacing w:after="100" w:line="300" w:lineRule="auto"/>
        <w:jc w:val="both"/>
        <w:rPr>
          <w:lang w:val="es-EC"/>
        </w:rPr>
      </w:pPr>
    </w:p>
    <w:p w14:paraId="47FEACB6" w14:textId="77777777" w:rsidR="005B1DD8" w:rsidRDefault="00000000" w:rsidP="003C59BA">
      <w:pPr>
        <w:pStyle w:val="Ttulo1"/>
        <w:spacing w:before="360" w:after="160"/>
        <w:jc w:val="both"/>
        <w:rPr>
          <w:lang w:val="es-EC"/>
        </w:rPr>
      </w:pPr>
      <w:r>
        <w:rPr>
          <w:b/>
          <w:bCs/>
          <w:color w:val="1A1A1A"/>
          <w:sz w:val="26"/>
          <w:szCs w:val="26"/>
          <w:lang w:val="es-EC"/>
        </w:rPr>
        <w:lastRenderedPageBreak/>
        <w:t>DÉCIMA. LICENCIA DE USO Y PROPIEDAD INTELECTUAL</w:t>
      </w:r>
    </w:p>
    <w:p w14:paraId="103496CA" w14:textId="77777777" w:rsidR="005B1DD8" w:rsidRDefault="00000000" w:rsidP="003C59BA">
      <w:pPr>
        <w:spacing w:after="100" w:line="300" w:lineRule="auto"/>
        <w:jc w:val="both"/>
        <w:rPr>
          <w:lang w:val="es-EC"/>
        </w:rPr>
      </w:pPr>
      <w:r>
        <w:rPr>
          <w:b/>
          <w:bCs/>
          <w:sz w:val="22"/>
          <w:szCs w:val="22"/>
          <w:lang w:val="es-EC"/>
        </w:rPr>
        <w:t xml:space="preserve">10.1. </w:t>
      </w:r>
      <w:r>
        <w:rPr>
          <w:sz w:val="22"/>
          <w:szCs w:val="22"/>
          <w:lang w:val="es-EC"/>
        </w:rPr>
        <w:t xml:space="preserve">Una vez recibido el pago total pactado en la cláusula Octava, </w:t>
      </w:r>
      <w:r>
        <w:rPr>
          <w:b/>
          <w:bCs/>
          <w:sz w:val="22"/>
          <w:szCs w:val="22"/>
          <w:lang w:val="es-EC"/>
        </w:rPr>
        <w:t>EL PROVEEDOR</w:t>
      </w:r>
      <w:r>
        <w:rPr>
          <w:sz w:val="22"/>
          <w:szCs w:val="22"/>
          <w:lang w:val="es-EC"/>
        </w:rPr>
        <w:t xml:space="preserve"> otorga a </w:t>
      </w:r>
      <w:r>
        <w:rPr>
          <w:b/>
          <w:bCs/>
          <w:sz w:val="22"/>
          <w:szCs w:val="22"/>
          <w:lang w:val="es-EC"/>
        </w:rPr>
        <w:t>EL CLIENTE</w:t>
      </w:r>
      <w:r>
        <w:rPr>
          <w:sz w:val="22"/>
          <w:szCs w:val="22"/>
          <w:lang w:val="es-EC"/>
        </w:rPr>
        <w:t xml:space="preserve"> una licencia de uso perpetua, no exclusiva e intransferible sobre la aplicación desarrollada bajo este contrato (incluyendo el panel de administración web), limitada exclusivamente a la operación del centro deportivo </w:t>
      </w:r>
      <w:r>
        <w:rPr>
          <w:b/>
          <w:bCs/>
          <w:sz w:val="22"/>
          <w:szCs w:val="22"/>
          <w:lang w:val="es-EC"/>
        </w:rPr>
        <w:t>ZONA CERO PERFORMANCE CENTER</w:t>
      </w:r>
      <w:r>
        <w:rPr>
          <w:sz w:val="22"/>
          <w:szCs w:val="22"/>
          <w:lang w:val="es-EC"/>
        </w:rPr>
        <w:t xml:space="preserve"> identificado en este contrato.</w:t>
      </w:r>
    </w:p>
    <w:p w14:paraId="4C898099" w14:textId="77777777" w:rsidR="005B1DD8" w:rsidRDefault="00000000" w:rsidP="003C59BA">
      <w:pPr>
        <w:spacing w:after="100" w:line="300" w:lineRule="auto"/>
        <w:jc w:val="both"/>
        <w:rPr>
          <w:lang w:val="es-EC"/>
        </w:rPr>
      </w:pPr>
      <w:r>
        <w:rPr>
          <w:b/>
          <w:bCs/>
          <w:sz w:val="22"/>
          <w:szCs w:val="22"/>
          <w:lang w:val="es-EC"/>
        </w:rPr>
        <w:t xml:space="preserve">10.2. </w:t>
      </w:r>
      <w:r>
        <w:rPr>
          <w:sz w:val="22"/>
          <w:szCs w:val="22"/>
          <w:lang w:val="es-EC"/>
        </w:rPr>
        <w:t xml:space="preserve">La presente licencia no incluye la entrega, cesión ni transferencia del código fuente, el cual permanece en todo momento bajo la exclusiva propiedad de </w:t>
      </w:r>
      <w:r>
        <w:rPr>
          <w:b/>
          <w:bCs/>
          <w:sz w:val="22"/>
          <w:szCs w:val="22"/>
          <w:lang w:val="es-EC"/>
        </w:rPr>
        <w:t>EL PROVEEDOR</w:t>
      </w:r>
      <w:r>
        <w:rPr>
          <w:sz w:val="22"/>
          <w:szCs w:val="22"/>
          <w:lang w:val="es-EC"/>
        </w:rPr>
        <w:t xml:space="preserve">. </w:t>
      </w:r>
      <w:r>
        <w:rPr>
          <w:b/>
          <w:bCs/>
          <w:sz w:val="22"/>
          <w:szCs w:val="22"/>
          <w:lang w:val="es-EC"/>
        </w:rPr>
        <w:t>EL CLIENTE</w:t>
      </w:r>
      <w:r>
        <w:rPr>
          <w:sz w:val="22"/>
          <w:szCs w:val="22"/>
          <w:lang w:val="es-EC"/>
        </w:rPr>
        <w:t xml:space="preserve"> no podrá copiar, descompilar, aplicar ingeniería inversa, sublicenciar, revender, ceder a terceros ni explotar comercialmente la aplicación o cualquiera de sus componentes fuera del uso autorizado en la cláusula 10.1.</w:t>
      </w:r>
    </w:p>
    <w:p w14:paraId="521756C8" w14:textId="77777777" w:rsidR="005B1DD8" w:rsidRDefault="00000000" w:rsidP="003C59BA">
      <w:pPr>
        <w:spacing w:after="100" w:line="300" w:lineRule="auto"/>
        <w:jc w:val="both"/>
        <w:rPr>
          <w:lang w:val="es-EC"/>
        </w:rPr>
      </w:pPr>
      <w:r>
        <w:rPr>
          <w:b/>
          <w:bCs/>
          <w:sz w:val="22"/>
          <w:szCs w:val="22"/>
          <w:lang w:val="es-EC"/>
        </w:rPr>
        <w:t xml:space="preserve">10.3. </w:t>
      </w:r>
      <w:r>
        <w:rPr>
          <w:sz w:val="22"/>
          <w:szCs w:val="22"/>
          <w:lang w:val="es-EC"/>
        </w:rPr>
        <w:t xml:space="preserve">Se exceptúan igualmente de esta licencia las herramientas, librerías, frameworks, componentes de terceros y el conocimiento propio ("know-how") de </w:t>
      </w:r>
      <w:r>
        <w:rPr>
          <w:b/>
          <w:bCs/>
          <w:sz w:val="22"/>
          <w:szCs w:val="22"/>
          <w:lang w:val="es-EC"/>
        </w:rPr>
        <w:t>EL PROVEEDOR</w:t>
      </w:r>
      <w:r>
        <w:rPr>
          <w:sz w:val="22"/>
          <w:szCs w:val="22"/>
          <w:lang w:val="es-EC"/>
        </w:rPr>
        <w:t xml:space="preserve">, incluyendo la base genérica del producto "ReservasGym", que </w:t>
      </w:r>
      <w:r>
        <w:rPr>
          <w:b/>
          <w:bCs/>
          <w:sz w:val="22"/>
          <w:szCs w:val="22"/>
          <w:lang w:val="es-EC"/>
        </w:rPr>
        <w:t>EL PROVEEDOR</w:t>
      </w:r>
      <w:r>
        <w:rPr>
          <w:sz w:val="22"/>
          <w:szCs w:val="22"/>
          <w:lang w:val="es-EC"/>
        </w:rPr>
        <w:t xml:space="preserve"> podrá seguir utilizando, mejorando y ofreciendo libremente a otros clientes, sin que ello constituya infracción alguna a los derechos de </w:t>
      </w:r>
      <w:r>
        <w:rPr>
          <w:b/>
          <w:bCs/>
          <w:sz w:val="22"/>
          <w:szCs w:val="22"/>
          <w:lang w:val="es-EC"/>
        </w:rPr>
        <w:t>EL CLIENTE</w:t>
      </w:r>
      <w:r>
        <w:rPr>
          <w:sz w:val="22"/>
          <w:szCs w:val="22"/>
          <w:lang w:val="es-EC"/>
        </w:rPr>
        <w:t>.</w:t>
      </w:r>
    </w:p>
    <w:p w14:paraId="64691164" w14:textId="77777777" w:rsidR="005B1DD8" w:rsidRDefault="00000000" w:rsidP="003C59BA">
      <w:pPr>
        <w:spacing w:after="100" w:line="300" w:lineRule="auto"/>
        <w:jc w:val="both"/>
        <w:rPr>
          <w:lang w:val="es-EC"/>
        </w:rPr>
      </w:pPr>
      <w:r>
        <w:rPr>
          <w:b/>
          <w:bCs/>
          <w:sz w:val="22"/>
          <w:szCs w:val="22"/>
          <w:lang w:val="es-EC"/>
        </w:rPr>
        <w:t xml:space="preserve">10.4. </w:t>
      </w:r>
      <w:r>
        <w:rPr>
          <w:sz w:val="22"/>
          <w:szCs w:val="22"/>
          <w:lang w:val="es-EC"/>
        </w:rPr>
        <w:t xml:space="preserve">Continuidad del servicio: una vez pagado el valor total pactado en la cláusula Octava, </w:t>
      </w:r>
      <w:r>
        <w:rPr>
          <w:b/>
          <w:bCs/>
          <w:sz w:val="22"/>
          <w:szCs w:val="22"/>
          <w:lang w:val="es-EC"/>
        </w:rPr>
        <w:t>EL PROVEEDOR</w:t>
      </w:r>
      <w:r>
        <w:rPr>
          <w:sz w:val="22"/>
          <w:szCs w:val="22"/>
          <w:lang w:val="es-EC"/>
        </w:rPr>
        <w:t xml:space="preserve"> mantendrá en funcionamiento la infraestructura de producción (hosting y base de datos) necesaria para que la aplicación permanezca operativa dentro de los límites del plan de infraestructura vigente conforme a la cláusula 9.4, con independencia de que </w:t>
      </w:r>
      <w:r>
        <w:rPr>
          <w:b/>
          <w:bCs/>
          <w:sz w:val="22"/>
          <w:szCs w:val="22"/>
          <w:lang w:val="es-EC"/>
        </w:rPr>
        <w:t>EL CLIENTE</w:t>
      </w:r>
      <w:r>
        <w:rPr>
          <w:sz w:val="22"/>
          <w:szCs w:val="22"/>
          <w:lang w:val="es-EC"/>
        </w:rPr>
        <w:t xml:space="preserve"> contrate o no el servicio de mantenimiento opcional previsto en la cláusula 9.3. Dicho mantenimiento opcional cubre exclusivamente soporte técnico prioritario, corrección de errores posteriores al periodo de garantía, respaldos adicionales y nuevas actualizaciones; la falta de contratación del mantenimiento no faculta a </w:t>
      </w:r>
      <w:r>
        <w:rPr>
          <w:b/>
          <w:bCs/>
          <w:sz w:val="22"/>
          <w:szCs w:val="22"/>
          <w:lang w:val="es-EC"/>
        </w:rPr>
        <w:t>EL PROVEEDOR</w:t>
      </w:r>
      <w:r>
        <w:rPr>
          <w:sz w:val="22"/>
          <w:szCs w:val="22"/>
          <w:lang w:val="es-EC"/>
        </w:rPr>
        <w:t xml:space="preserve"> a suspender ni retirar el acceso de </w:t>
      </w:r>
      <w:r>
        <w:rPr>
          <w:b/>
          <w:bCs/>
          <w:sz w:val="22"/>
          <w:szCs w:val="22"/>
          <w:lang w:val="es-EC"/>
        </w:rPr>
        <w:t>EL CLIENTE</w:t>
      </w:r>
      <w:r>
        <w:rPr>
          <w:sz w:val="22"/>
          <w:szCs w:val="22"/>
          <w:lang w:val="es-EC"/>
        </w:rPr>
        <w:t xml:space="preserve"> a la aplicación ya entregada y pagada en su totalidad.</w:t>
      </w:r>
    </w:p>
    <w:p w14:paraId="2DCD2842" w14:textId="77777777" w:rsidR="005B1DD8" w:rsidRDefault="00000000" w:rsidP="003C59BA">
      <w:pPr>
        <w:spacing w:after="100" w:line="300" w:lineRule="auto"/>
        <w:jc w:val="both"/>
        <w:rPr>
          <w:lang w:val="es-EC"/>
        </w:rPr>
      </w:pPr>
      <w:r>
        <w:rPr>
          <w:b/>
          <w:bCs/>
          <w:sz w:val="22"/>
          <w:szCs w:val="22"/>
          <w:lang w:val="es-EC"/>
        </w:rPr>
        <w:t xml:space="preserve">10.5. </w:t>
      </w:r>
      <w:r>
        <w:rPr>
          <w:sz w:val="22"/>
          <w:szCs w:val="22"/>
          <w:lang w:val="es-EC"/>
        </w:rPr>
        <w:t xml:space="preserve">Hasta la cancelación total del valor pactado en la cláusula Octava, </w:t>
      </w:r>
      <w:r>
        <w:rPr>
          <w:b/>
          <w:bCs/>
          <w:sz w:val="22"/>
          <w:szCs w:val="22"/>
          <w:lang w:val="es-EC"/>
        </w:rPr>
        <w:t>EL CLIENTE</w:t>
      </w:r>
      <w:r>
        <w:rPr>
          <w:sz w:val="22"/>
          <w:szCs w:val="22"/>
          <w:lang w:val="es-EC"/>
        </w:rPr>
        <w:t xml:space="preserve"> no goza de la licencia de uso descrita en esta cláusula, y el acceso a los ambientes de prueba o producción durante el desarrollo se rige por lo dispuesto en la </w:t>
      </w:r>
      <w:r>
        <w:rPr>
          <w:b/>
          <w:bCs/>
          <w:sz w:val="22"/>
          <w:szCs w:val="22"/>
          <w:lang w:val="es-EC"/>
        </w:rPr>
        <w:t>CLÁUSULA 8.4</w:t>
      </w:r>
      <w:r>
        <w:rPr>
          <w:sz w:val="22"/>
          <w:szCs w:val="22"/>
          <w:lang w:val="es-EC"/>
        </w:rPr>
        <w:t xml:space="preserve"> sobre mora y suspensión.</w:t>
      </w:r>
    </w:p>
    <w:p w14:paraId="328E3A47" w14:textId="77777777" w:rsidR="00100185" w:rsidRPr="00944B81" w:rsidRDefault="00000000" w:rsidP="003C59BA">
      <w:pPr>
        <w:pStyle w:val="Ttulo1"/>
        <w:spacing w:before="360" w:after="160"/>
        <w:jc w:val="both"/>
        <w:rPr>
          <w:lang w:val="es-EC"/>
        </w:rPr>
      </w:pPr>
      <w:r>
        <w:rPr>
          <w:b/>
          <w:bCs/>
          <w:color w:val="1A1A1A"/>
          <w:sz w:val="26"/>
          <w:szCs w:val="26"/>
          <w:lang w:val="es-EC"/>
        </w:rPr>
        <w:t>DÉCIMA PRIMERA. CONFIDENCIALIDAD</w:t>
      </w:r>
    </w:p>
    <w:p w14:paraId="155E8884" w14:textId="77777777" w:rsidR="00100185" w:rsidRPr="00944B81" w:rsidRDefault="00000000" w:rsidP="003C59BA">
      <w:pPr>
        <w:spacing w:after="100" w:line="300" w:lineRule="auto"/>
        <w:jc w:val="both"/>
        <w:rPr>
          <w:lang w:val="es-EC"/>
        </w:rPr>
      </w:pPr>
      <w:r>
        <w:rPr>
          <w:b/>
          <w:bCs/>
          <w:sz w:val="22"/>
          <w:szCs w:val="22"/>
          <w:lang w:val="es-EC"/>
        </w:rPr>
        <w:t xml:space="preserve">11.1. </w:t>
      </w:r>
      <w:r>
        <w:rPr>
          <w:sz w:val="22"/>
          <w:szCs w:val="22"/>
          <w:lang w:val="es-EC"/>
        </w:rPr>
        <w:t>Las Partes se obligan a mantener confidencial toda información comercial, técnica o de socios/clientes a la que tengan acceso con ocasión de este contrato, y a no divulgarla a terceros sin autorización previa y por escrito de la otra Parte.</w:t>
      </w:r>
    </w:p>
    <w:p w14:paraId="66A7F7CF" w14:textId="77777777" w:rsidR="00100185" w:rsidRDefault="00000000" w:rsidP="003C59BA">
      <w:pPr>
        <w:spacing w:after="100" w:line="300" w:lineRule="auto"/>
        <w:jc w:val="both"/>
        <w:rPr>
          <w:sz w:val="22"/>
          <w:szCs w:val="22"/>
          <w:lang w:val="es-EC"/>
        </w:rPr>
      </w:pPr>
      <w:r>
        <w:rPr>
          <w:b/>
          <w:bCs/>
          <w:sz w:val="22"/>
          <w:szCs w:val="22"/>
          <w:lang w:val="es-EC"/>
        </w:rPr>
        <w:t xml:space="preserve">11.2. </w:t>
      </w:r>
      <w:r>
        <w:rPr>
          <w:sz w:val="22"/>
          <w:szCs w:val="22"/>
          <w:lang w:val="es-EC"/>
        </w:rPr>
        <w:t>Esta obligación de confidencialidad permanecerá vigente durante la ejecución del contrato y por un periodo de dos (2) años posteriores a su terminación.</w:t>
      </w:r>
    </w:p>
    <w:p w14:paraId="7E6193A2" w14:textId="77777777" w:rsidR="00D934D9" w:rsidRDefault="00D934D9" w:rsidP="003C59BA">
      <w:pPr>
        <w:spacing w:after="100" w:line="300" w:lineRule="auto"/>
        <w:jc w:val="both"/>
        <w:rPr>
          <w:sz w:val="22"/>
          <w:szCs w:val="22"/>
          <w:lang w:val="es-EC"/>
        </w:rPr>
      </w:pPr>
    </w:p>
    <w:p w14:paraId="6E75A137" w14:textId="77777777" w:rsidR="00D934D9" w:rsidRDefault="00D934D9" w:rsidP="003C59BA">
      <w:pPr>
        <w:spacing w:after="100" w:line="300" w:lineRule="auto"/>
        <w:jc w:val="both"/>
        <w:rPr>
          <w:sz w:val="22"/>
          <w:szCs w:val="22"/>
          <w:lang w:val="es-EC"/>
        </w:rPr>
      </w:pPr>
    </w:p>
    <w:p w14:paraId="49EFFD5D" w14:textId="77777777" w:rsidR="00D934D9" w:rsidRDefault="00D934D9" w:rsidP="003C59BA">
      <w:pPr>
        <w:spacing w:after="100" w:line="300" w:lineRule="auto"/>
        <w:jc w:val="both"/>
        <w:rPr>
          <w:sz w:val="22"/>
          <w:szCs w:val="22"/>
          <w:lang w:val="es-EC"/>
        </w:rPr>
      </w:pPr>
    </w:p>
    <w:p w14:paraId="6F143174" w14:textId="77777777" w:rsidR="00D934D9" w:rsidRDefault="00D934D9" w:rsidP="003C59BA">
      <w:pPr>
        <w:spacing w:after="100" w:line="300" w:lineRule="auto"/>
        <w:jc w:val="both"/>
        <w:rPr>
          <w:sz w:val="22"/>
          <w:szCs w:val="22"/>
          <w:lang w:val="es-EC"/>
        </w:rPr>
      </w:pPr>
    </w:p>
    <w:p w14:paraId="2494C1DB" w14:textId="77777777" w:rsidR="00D934D9" w:rsidRDefault="00D934D9" w:rsidP="003C59BA">
      <w:pPr>
        <w:spacing w:after="100" w:line="300" w:lineRule="auto"/>
        <w:jc w:val="both"/>
        <w:rPr>
          <w:sz w:val="22"/>
          <w:szCs w:val="22"/>
          <w:lang w:val="es-EC"/>
        </w:rPr>
      </w:pPr>
    </w:p>
    <w:p w14:paraId="47C8F77E" w14:textId="77777777" w:rsidR="00D934D9" w:rsidRPr="00944B81" w:rsidRDefault="00D934D9" w:rsidP="003C59BA">
      <w:pPr>
        <w:spacing w:after="100" w:line="300" w:lineRule="auto"/>
        <w:jc w:val="both"/>
        <w:rPr>
          <w:lang w:val="es-EC"/>
        </w:rPr>
      </w:pPr>
    </w:p>
    <w:p w14:paraId="54DAA175" w14:textId="77777777" w:rsidR="00100185" w:rsidRPr="00944B81" w:rsidRDefault="00000000" w:rsidP="003C59BA">
      <w:pPr>
        <w:pStyle w:val="Ttulo1"/>
        <w:spacing w:before="360" w:after="160"/>
        <w:jc w:val="both"/>
        <w:rPr>
          <w:lang w:val="es-EC"/>
        </w:rPr>
      </w:pPr>
      <w:r>
        <w:rPr>
          <w:b/>
          <w:bCs/>
          <w:color w:val="1A1A1A"/>
          <w:sz w:val="26"/>
          <w:szCs w:val="26"/>
          <w:lang w:val="es-EC"/>
        </w:rPr>
        <w:lastRenderedPageBreak/>
        <w:t>DÉCIMA SEGUNDA. INCUMPLIMIENTO Y TERMINACIÓN</w:t>
      </w:r>
    </w:p>
    <w:p w14:paraId="6270D680" w14:textId="77777777" w:rsidR="00100185" w:rsidRPr="00944B81" w:rsidRDefault="00000000" w:rsidP="003C59BA">
      <w:pPr>
        <w:spacing w:after="100" w:line="300" w:lineRule="auto"/>
        <w:jc w:val="both"/>
        <w:rPr>
          <w:lang w:val="es-EC"/>
        </w:rPr>
      </w:pPr>
      <w:r>
        <w:rPr>
          <w:b/>
          <w:bCs/>
          <w:sz w:val="22"/>
          <w:szCs w:val="22"/>
          <w:lang w:val="es-EC"/>
        </w:rPr>
        <w:t xml:space="preserve">12.1. </w:t>
      </w:r>
      <w:r>
        <w:rPr>
          <w:sz w:val="22"/>
          <w:szCs w:val="22"/>
          <w:lang w:val="es-EC"/>
        </w:rPr>
        <w:t xml:space="preserve">Sin perjuicio de otras causales previstas en este contrato, constituyen incumplimiento grave de </w:t>
      </w:r>
      <w:r>
        <w:rPr>
          <w:b/>
          <w:bCs/>
          <w:sz w:val="22"/>
          <w:szCs w:val="22"/>
          <w:lang w:val="es-EC"/>
        </w:rPr>
        <w:t>EL CLIENTE</w:t>
      </w:r>
      <w:r>
        <w:rPr>
          <w:sz w:val="22"/>
          <w:szCs w:val="22"/>
          <w:lang w:val="es-EC"/>
        </w:rPr>
        <w:t xml:space="preserve">, entre otras: </w:t>
      </w:r>
      <w:r>
        <w:rPr>
          <w:b/>
          <w:bCs/>
          <w:sz w:val="22"/>
          <w:szCs w:val="22"/>
          <w:lang w:val="es-EC"/>
        </w:rPr>
        <w:t>(i)</w:t>
      </w:r>
      <w:r>
        <w:rPr>
          <w:sz w:val="22"/>
          <w:szCs w:val="22"/>
          <w:lang w:val="es-EC"/>
        </w:rPr>
        <w:t xml:space="preserve"> la falta de pago de cualquiera de las contribuciones señaladas en la </w:t>
      </w:r>
      <w:r>
        <w:rPr>
          <w:b/>
          <w:bCs/>
          <w:sz w:val="22"/>
          <w:szCs w:val="22"/>
          <w:lang w:val="es-EC"/>
        </w:rPr>
        <w:t>CLÁUSULA OCTAVA</w:t>
      </w:r>
      <w:r>
        <w:rPr>
          <w:sz w:val="22"/>
          <w:szCs w:val="22"/>
          <w:lang w:val="es-EC"/>
        </w:rPr>
        <w:t xml:space="preserve"> dentro de los cinco (5) días calendario siguientes a la fecha en que correspondía cancelarlas; y </w:t>
      </w:r>
      <w:r>
        <w:rPr>
          <w:b/>
          <w:bCs/>
          <w:sz w:val="22"/>
          <w:szCs w:val="22"/>
          <w:lang w:val="es-EC"/>
        </w:rPr>
        <w:t>(ii)</w:t>
      </w:r>
      <w:r>
        <w:rPr>
          <w:sz w:val="22"/>
          <w:szCs w:val="22"/>
          <w:lang w:val="es-EC"/>
        </w:rPr>
        <w:t xml:space="preserve"> la falta de entrega de la información, accesos, insumos o aprobaciones a cargo de </w:t>
      </w:r>
      <w:r>
        <w:rPr>
          <w:b/>
          <w:bCs/>
          <w:sz w:val="22"/>
          <w:szCs w:val="22"/>
          <w:lang w:val="es-EC"/>
        </w:rPr>
        <w:t>EL CLIENTE</w:t>
      </w:r>
      <w:r>
        <w:rPr>
          <w:sz w:val="22"/>
          <w:szCs w:val="22"/>
          <w:lang w:val="es-EC"/>
        </w:rPr>
        <w:t xml:space="preserve"> conforme a la cláusula Cuarta, cuando dicha omisión impida la continuidad del desarrollo por más de quince (15) días calendario.</w:t>
      </w:r>
    </w:p>
    <w:p w14:paraId="1DE1D3E7" w14:textId="77777777" w:rsidR="00100185" w:rsidRPr="00944B81" w:rsidRDefault="00000000" w:rsidP="003C59BA">
      <w:pPr>
        <w:spacing w:after="100" w:line="300" w:lineRule="auto"/>
        <w:jc w:val="both"/>
        <w:rPr>
          <w:lang w:val="es-EC"/>
        </w:rPr>
      </w:pPr>
      <w:r>
        <w:rPr>
          <w:b/>
          <w:bCs/>
          <w:sz w:val="22"/>
          <w:szCs w:val="22"/>
          <w:lang w:val="es-EC"/>
        </w:rPr>
        <w:t xml:space="preserve">12.2. </w:t>
      </w:r>
      <w:r>
        <w:rPr>
          <w:sz w:val="22"/>
          <w:szCs w:val="22"/>
          <w:lang w:val="es-EC"/>
        </w:rPr>
        <w:t xml:space="preserve">Ante cualquiera de las causales señaladas en 12.1, </w:t>
      </w:r>
      <w:r>
        <w:rPr>
          <w:b/>
          <w:bCs/>
          <w:sz w:val="22"/>
          <w:szCs w:val="22"/>
          <w:lang w:val="es-EC"/>
        </w:rPr>
        <w:t>EL PROVEEDOR</w:t>
      </w:r>
      <w:r>
        <w:rPr>
          <w:sz w:val="22"/>
          <w:szCs w:val="22"/>
          <w:lang w:val="es-EC"/>
        </w:rPr>
        <w:t xml:space="preserve"> podrá notificar por escrito a </w:t>
      </w:r>
      <w:r>
        <w:rPr>
          <w:b/>
          <w:bCs/>
          <w:sz w:val="22"/>
          <w:szCs w:val="22"/>
          <w:lang w:val="es-EC"/>
        </w:rPr>
        <w:t>EL CLIENTE</w:t>
      </w:r>
      <w:r>
        <w:rPr>
          <w:sz w:val="22"/>
          <w:szCs w:val="22"/>
          <w:lang w:val="es-EC"/>
        </w:rPr>
        <w:t xml:space="preserve">, otorgando un plazo de cinco (5) días calendario para subsanar el incumplimiento. Transcurrido dicho plazo sin que el incumplimiento haya sido subsanado, </w:t>
      </w:r>
      <w:r>
        <w:rPr>
          <w:b/>
          <w:bCs/>
          <w:sz w:val="22"/>
          <w:szCs w:val="22"/>
          <w:lang w:val="es-EC"/>
        </w:rPr>
        <w:t>EL PROVEEDOR</w:t>
      </w:r>
      <w:r>
        <w:rPr>
          <w:sz w:val="22"/>
          <w:szCs w:val="22"/>
          <w:lang w:val="es-EC"/>
        </w:rPr>
        <w:t xml:space="preserve"> podrá, a su sola elección: </w:t>
      </w:r>
      <w:r>
        <w:rPr>
          <w:b/>
          <w:bCs/>
          <w:sz w:val="22"/>
          <w:szCs w:val="22"/>
          <w:lang w:val="es-EC"/>
        </w:rPr>
        <w:t>(a)</w:t>
      </w:r>
      <w:r>
        <w:rPr>
          <w:sz w:val="22"/>
          <w:szCs w:val="22"/>
          <w:lang w:val="es-EC"/>
        </w:rPr>
        <w:t xml:space="preserve"> suspender el desarrollo, las entregas y el acceso a los ambientes de prueba, sin que ello genere responsabilidad alguna a su cargo ni afecte los plazos pactados en la </w:t>
      </w:r>
      <w:r>
        <w:rPr>
          <w:b/>
          <w:bCs/>
          <w:sz w:val="22"/>
          <w:szCs w:val="22"/>
          <w:lang w:val="es-EC"/>
        </w:rPr>
        <w:t>CLÁUSULA SÉPTIMA</w:t>
      </w:r>
      <w:r>
        <w:rPr>
          <w:sz w:val="22"/>
          <w:szCs w:val="22"/>
          <w:lang w:val="es-EC"/>
        </w:rPr>
        <w:t>; y/o (b) dar por terminado el contrato de forma unilateral, sin necesidad de declaración judicial previa.</w:t>
      </w:r>
    </w:p>
    <w:p w14:paraId="7B8B11DE" w14:textId="77777777" w:rsidR="00100185" w:rsidRPr="00944B81" w:rsidRDefault="00000000" w:rsidP="003C59BA">
      <w:pPr>
        <w:spacing w:after="100" w:line="300" w:lineRule="auto"/>
        <w:jc w:val="both"/>
        <w:rPr>
          <w:lang w:val="es-EC"/>
        </w:rPr>
      </w:pPr>
      <w:r>
        <w:rPr>
          <w:b/>
          <w:bCs/>
          <w:sz w:val="22"/>
          <w:szCs w:val="22"/>
          <w:lang w:val="es-EC"/>
        </w:rPr>
        <w:t>12.3. Anticipo no reembolsable</w:t>
      </w:r>
      <w:r>
        <w:rPr>
          <w:sz w:val="22"/>
          <w:szCs w:val="22"/>
          <w:lang w:val="es-EC"/>
        </w:rPr>
        <w:t xml:space="preserve">: el anticipo señalado en la cláusula Octava compensa la reserva de agenda, planificación y recursos que </w:t>
      </w:r>
      <w:r>
        <w:rPr>
          <w:b/>
          <w:bCs/>
          <w:sz w:val="22"/>
          <w:szCs w:val="22"/>
          <w:lang w:val="es-EC"/>
        </w:rPr>
        <w:t>EL PROVEEDOR</w:t>
      </w:r>
      <w:r>
        <w:rPr>
          <w:sz w:val="22"/>
          <w:szCs w:val="22"/>
          <w:lang w:val="es-EC"/>
        </w:rPr>
        <w:t xml:space="preserve"> destina al proyecto desde la firma de este contrato. En consecuencia, dicho anticipo no será reembolsable bajo ninguna causal de terminación, incluida la terminación por incumplimiento de </w:t>
      </w:r>
      <w:r>
        <w:rPr>
          <w:b/>
          <w:bCs/>
          <w:sz w:val="22"/>
          <w:szCs w:val="22"/>
          <w:lang w:val="es-EC"/>
        </w:rPr>
        <w:t>EL CLIENTE</w:t>
      </w:r>
      <w:r>
        <w:rPr>
          <w:sz w:val="22"/>
          <w:szCs w:val="22"/>
          <w:lang w:val="es-EC"/>
        </w:rPr>
        <w:t xml:space="preserve">, por desistimiento de </w:t>
      </w:r>
      <w:r>
        <w:rPr>
          <w:b/>
          <w:bCs/>
          <w:sz w:val="22"/>
          <w:szCs w:val="22"/>
          <w:lang w:val="es-EC"/>
        </w:rPr>
        <w:t>EL CLIENTE</w:t>
      </w:r>
      <w:r>
        <w:rPr>
          <w:sz w:val="22"/>
          <w:szCs w:val="22"/>
          <w:lang w:val="es-EC"/>
        </w:rPr>
        <w:t xml:space="preserve"> o por mutuo acuerdo, salvo que </w:t>
      </w:r>
      <w:r>
        <w:rPr>
          <w:b/>
          <w:bCs/>
          <w:sz w:val="22"/>
          <w:szCs w:val="22"/>
          <w:lang w:val="es-EC"/>
        </w:rPr>
        <w:t>EL PROVEEDOR</w:t>
      </w:r>
      <w:r>
        <w:rPr>
          <w:sz w:val="22"/>
          <w:szCs w:val="22"/>
          <w:lang w:val="es-EC"/>
        </w:rPr>
        <w:t xml:space="preserve"> no haya iniciado actividad alguna del proyecto a la fecha de terminación.</w:t>
      </w:r>
    </w:p>
    <w:p w14:paraId="21396065" w14:textId="77777777" w:rsidR="00100185" w:rsidRPr="00944B81" w:rsidRDefault="00000000" w:rsidP="003C59BA">
      <w:pPr>
        <w:spacing w:after="100" w:line="300" w:lineRule="auto"/>
        <w:jc w:val="both"/>
        <w:rPr>
          <w:lang w:val="es-EC"/>
        </w:rPr>
      </w:pPr>
      <w:r>
        <w:rPr>
          <w:b/>
          <w:bCs/>
          <w:sz w:val="22"/>
          <w:szCs w:val="22"/>
          <w:lang w:val="es-EC"/>
        </w:rPr>
        <w:t xml:space="preserve">12.4. </w:t>
      </w:r>
      <w:r>
        <w:rPr>
          <w:sz w:val="22"/>
          <w:szCs w:val="22"/>
          <w:lang w:val="es-EC"/>
        </w:rPr>
        <w:t xml:space="preserve">En caso de terminación anticipada por cualquier causa no atribuible a </w:t>
      </w:r>
      <w:r>
        <w:rPr>
          <w:b/>
          <w:bCs/>
          <w:sz w:val="22"/>
          <w:szCs w:val="22"/>
          <w:lang w:val="es-EC"/>
        </w:rPr>
        <w:t>EL PROVEEDOR</w:t>
      </w:r>
      <w:r>
        <w:rPr>
          <w:sz w:val="22"/>
          <w:szCs w:val="22"/>
          <w:lang w:val="es-EC"/>
        </w:rPr>
        <w:t xml:space="preserve"> —incluyendo incumplimiento de </w:t>
      </w:r>
      <w:r>
        <w:rPr>
          <w:b/>
          <w:bCs/>
          <w:sz w:val="22"/>
          <w:szCs w:val="22"/>
          <w:lang w:val="es-EC"/>
        </w:rPr>
        <w:t>EL CLIENTE</w:t>
      </w:r>
      <w:r>
        <w:rPr>
          <w:sz w:val="22"/>
          <w:szCs w:val="22"/>
          <w:lang w:val="es-EC"/>
        </w:rPr>
        <w:t xml:space="preserve">, desistimiento del proyecto por parte de </w:t>
      </w:r>
      <w:r>
        <w:rPr>
          <w:b/>
          <w:bCs/>
          <w:sz w:val="22"/>
          <w:szCs w:val="22"/>
          <w:lang w:val="es-EC"/>
        </w:rPr>
        <w:t>EL CLIENTE</w:t>
      </w:r>
      <w:r>
        <w:rPr>
          <w:sz w:val="22"/>
          <w:szCs w:val="22"/>
          <w:lang w:val="es-EC"/>
        </w:rPr>
        <w:t xml:space="preserve">, o causas atribuibles a la operación de </w:t>
      </w:r>
      <w:r>
        <w:rPr>
          <w:b/>
          <w:bCs/>
          <w:sz w:val="22"/>
          <w:szCs w:val="22"/>
          <w:lang w:val="es-EC"/>
        </w:rPr>
        <w:t>EL CLIENTE</w:t>
      </w:r>
      <w:r>
        <w:rPr>
          <w:sz w:val="22"/>
          <w:szCs w:val="22"/>
          <w:lang w:val="es-EC"/>
        </w:rPr>
        <w:t xml:space="preserve">— este deberá cancelar de forma inmediata a </w:t>
      </w:r>
      <w:r>
        <w:rPr>
          <w:b/>
          <w:bCs/>
          <w:sz w:val="22"/>
          <w:szCs w:val="22"/>
          <w:lang w:val="es-EC"/>
        </w:rPr>
        <w:t>EL PROVEEDOR: (i)</w:t>
      </w:r>
      <w:r>
        <w:rPr>
          <w:sz w:val="22"/>
          <w:szCs w:val="22"/>
          <w:lang w:val="es-EC"/>
        </w:rPr>
        <w:t xml:space="preserve"> el valor proporcional al avance real del desarrollo a la fecha de terminación; y </w:t>
      </w:r>
      <w:r>
        <w:rPr>
          <w:b/>
          <w:bCs/>
          <w:sz w:val="22"/>
          <w:szCs w:val="22"/>
          <w:lang w:val="es-EC"/>
        </w:rPr>
        <w:t>(ii)</w:t>
      </w:r>
      <w:r>
        <w:rPr>
          <w:sz w:val="22"/>
          <w:szCs w:val="22"/>
          <w:lang w:val="es-EC"/>
        </w:rPr>
        <w:t xml:space="preserve"> el valor íntegro de la contribución pactada en la </w:t>
      </w:r>
      <w:r>
        <w:rPr>
          <w:b/>
          <w:bCs/>
          <w:sz w:val="22"/>
          <w:szCs w:val="22"/>
          <w:lang w:val="es-EC"/>
        </w:rPr>
        <w:t>CLÁUSULA OCTAVA</w:t>
      </w:r>
      <w:r>
        <w:rPr>
          <w:sz w:val="22"/>
          <w:szCs w:val="22"/>
          <w:lang w:val="es-EC"/>
        </w:rPr>
        <w:t xml:space="preserve"> cuyo hito se encontraba en curso al momento de la terminación, como compensación por el tiempo y los recursos que </w:t>
      </w:r>
      <w:r>
        <w:rPr>
          <w:b/>
          <w:bCs/>
          <w:sz w:val="22"/>
          <w:szCs w:val="22"/>
          <w:lang w:val="es-EC"/>
        </w:rPr>
        <w:t>EL PROVEEDOR</w:t>
      </w:r>
      <w:r>
        <w:rPr>
          <w:sz w:val="22"/>
          <w:szCs w:val="22"/>
          <w:lang w:val="es-EC"/>
        </w:rPr>
        <w:t xml:space="preserve"> tenía comprometidos para dicha etapa.</w:t>
      </w:r>
    </w:p>
    <w:p w14:paraId="3133C827" w14:textId="03CB6FB9" w:rsidR="00100185" w:rsidRPr="00944B81" w:rsidRDefault="00000000" w:rsidP="003C59BA">
      <w:pPr>
        <w:spacing w:after="100" w:line="300" w:lineRule="auto"/>
        <w:jc w:val="both"/>
        <w:rPr>
          <w:lang w:val="es-EC"/>
        </w:rPr>
      </w:pPr>
      <w:r>
        <w:rPr>
          <w:b/>
          <w:bCs/>
          <w:sz w:val="22"/>
          <w:szCs w:val="22"/>
          <w:lang w:val="es-EC"/>
        </w:rPr>
        <w:t xml:space="preserve">12.5. </w:t>
      </w:r>
      <w:r>
        <w:rPr>
          <w:sz w:val="22"/>
          <w:szCs w:val="22"/>
          <w:lang w:val="es-EC"/>
        </w:rPr>
        <w:t xml:space="preserve">Incumplimiento de </w:t>
      </w:r>
      <w:r>
        <w:rPr>
          <w:b/>
          <w:bCs/>
          <w:sz w:val="22"/>
          <w:szCs w:val="22"/>
          <w:lang w:val="es-EC"/>
        </w:rPr>
        <w:t xml:space="preserve">EL PROVEEDOR: </w:t>
      </w:r>
      <w:r>
        <w:rPr>
          <w:sz w:val="22"/>
          <w:szCs w:val="22"/>
          <w:lang w:val="es-EC"/>
        </w:rPr>
        <w:t xml:space="preserve">se considerará incumplimiento grave de </w:t>
      </w:r>
      <w:r>
        <w:rPr>
          <w:b/>
          <w:bCs/>
          <w:sz w:val="22"/>
          <w:szCs w:val="22"/>
          <w:lang w:val="es-EC"/>
        </w:rPr>
        <w:t>EL PROVEEDOR</w:t>
      </w:r>
      <w:r>
        <w:rPr>
          <w:sz w:val="22"/>
          <w:szCs w:val="22"/>
          <w:lang w:val="es-EC"/>
        </w:rPr>
        <w:t xml:space="preserve"> la falta injustificada de entrega de los hitos señalados en la cláusula Séptima por un periodo superior a treinta (30) días calendario respecto del plazo pactado, siempre que dicho retraso no obedezca a las causas de extensión previstas en la </w:t>
      </w:r>
      <w:r>
        <w:rPr>
          <w:b/>
          <w:bCs/>
          <w:sz w:val="22"/>
          <w:szCs w:val="22"/>
          <w:lang w:val="es-EC"/>
        </w:rPr>
        <w:t>CLÁUSULA 7.2.</w:t>
      </w:r>
      <w:r>
        <w:rPr>
          <w:sz w:val="22"/>
          <w:szCs w:val="22"/>
          <w:lang w:val="es-EC"/>
        </w:rPr>
        <w:t xml:space="preserve"> En tal caso, </w:t>
      </w:r>
      <w:r>
        <w:rPr>
          <w:b/>
          <w:bCs/>
          <w:sz w:val="22"/>
          <w:szCs w:val="22"/>
          <w:lang w:val="es-EC"/>
        </w:rPr>
        <w:t>EL CLIENTE</w:t>
      </w:r>
      <w:r>
        <w:rPr>
          <w:sz w:val="22"/>
          <w:szCs w:val="22"/>
          <w:lang w:val="es-EC"/>
        </w:rPr>
        <w:t xml:space="preserve"> deberá notificar por escrito a </w:t>
      </w:r>
      <w:r>
        <w:rPr>
          <w:b/>
          <w:bCs/>
          <w:sz w:val="22"/>
          <w:szCs w:val="22"/>
          <w:lang w:val="es-EC"/>
        </w:rPr>
        <w:t>EL PROVEEDOR</w:t>
      </w:r>
      <w:r>
        <w:rPr>
          <w:sz w:val="22"/>
          <w:szCs w:val="22"/>
          <w:lang w:val="es-EC"/>
        </w:rPr>
        <w:t>, otorgando un plazo adicional de quince (15) días calendario para subsanar, antes de poder dar por terminado el contrato.</w:t>
      </w:r>
    </w:p>
    <w:p w14:paraId="2A924242" w14:textId="5FF048C2" w:rsidR="002C78BF" w:rsidRDefault="00000000">
      <w:pPr>
        <w:spacing w:after="100" w:line="300" w:lineRule="auto"/>
        <w:jc w:val="both"/>
        <w:rPr>
          <w:lang w:val="es-EC"/>
        </w:rPr>
      </w:pPr>
      <w:r>
        <w:rPr>
          <w:b/>
          <w:bCs/>
          <w:sz w:val="22"/>
          <w:szCs w:val="22"/>
          <w:lang w:val="es-EC"/>
        </w:rPr>
        <w:t xml:space="preserve">12.6. </w:t>
      </w:r>
      <w:r>
        <w:rPr>
          <w:sz w:val="22"/>
          <w:szCs w:val="22"/>
          <w:lang w:val="es-EC"/>
        </w:rPr>
        <w:t xml:space="preserve">Los errores del sistema no constituyen causal de terminación: la existencia de un error, defecto o falla en el funcionamiento de la aplicación, así como el eventual retraso en su corrección respecto de los plazos de servicio previstos en la cláusula 9.1, no constituirán, </w:t>
      </w:r>
      <w:proofErr w:type="gramStart"/>
      <w:r>
        <w:rPr>
          <w:sz w:val="22"/>
          <w:szCs w:val="22"/>
          <w:lang w:val="es-EC"/>
        </w:rPr>
        <w:t>bajo ninguna circunstancia</w:t>
      </w:r>
      <w:proofErr w:type="gramEnd"/>
      <w:r>
        <w:rPr>
          <w:sz w:val="22"/>
          <w:szCs w:val="22"/>
          <w:lang w:val="es-EC"/>
        </w:rPr>
        <w:t xml:space="preserve">, causal de terminación de este contrato ni darán derecho a </w:t>
      </w:r>
      <w:r>
        <w:rPr>
          <w:b/>
          <w:bCs/>
          <w:sz w:val="22"/>
          <w:szCs w:val="22"/>
          <w:lang w:val="es-EC"/>
        </w:rPr>
        <w:t>EL CLIENTE</w:t>
      </w:r>
      <w:r>
        <w:rPr>
          <w:sz w:val="22"/>
          <w:szCs w:val="22"/>
          <w:lang w:val="es-EC"/>
        </w:rPr>
        <w:t xml:space="preserve"> a exigir la devolución de valores pagados. Ante cualquier error reportado, </w:t>
      </w:r>
      <w:r>
        <w:rPr>
          <w:b/>
          <w:bCs/>
          <w:sz w:val="22"/>
          <w:szCs w:val="22"/>
          <w:lang w:val="es-EC"/>
        </w:rPr>
        <w:t>EL PROVEEDOR</w:t>
      </w:r>
      <w:r>
        <w:rPr>
          <w:sz w:val="22"/>
          <w:szCs w:val="22"/>
          <w:lang w:val="es-EC"/>
        </w:rPr>
        <w:t xml:space="preserve"> aplicará el proceso de corrección y los plazos de servicio previstos en la </w:t>
      </w:r>
      <w:r w:rsidR="00F4231E" w:rsidRPr="00F4231E">
        <w:rPr>
          <w:b/>
          <w:bCs/>
          <w:sz w:val="22"/>
          <w:szCs w:val="22"/>
          <w:lang w:val="es-EC"/>
        </w:rPr>
        <w:t>CLÁUSULA 9.1.</w:t>
      </w:r>
      <w:r w:rsidR="00F4231E">
        <w:rPr>
          <w:sz w:val="22"/>
          <w:szCs w:val="22"/>
          <w:lang w:val="es-EC"/>
        </w:rPr>
        <w:t xml:space="preserve"> </w:t>
      </w:r>
      <w:r>
        <w:rPr>
          <w:sz w:val="22"/>
          <w:szCs w:val="22"/>
          <w:lang w:val="es-EC"/>
        </w:rPr>
        <w:t xml:space="preserve">Las fallas excluidas conforme a la </w:t>
      </w:r>
      <w:r w:rsidR="00F4231E" w:rsidRPr="00F4231E">
        <w:rPr>
          <w:b/>
          <w:bCs/>
          <w:sz w:val="22"/>
          <w:szCs w:val="22"/>
          <w:lang w:val="es-EC"/>
        </w:rPr>
        <w:t>CLÁUSULA 9.5</w:t>
      </w:r>
      <w:r w:rsidR="00F4231E">
        <w:rPr>
          <w:sz w:val="22"/>
          <w:szCs w:val="22"/>
          <w:lang w:val="es-EC"/>
        </w:rPr>
        <w:t xml:space="preserve"> </w:t>
      </w:r>
      <w:r>
        <w:rPr>
          <w:sz w:val="22"/>
          <w:szCs w:val="22"/>
          <w:lang w:val="es-EC"/>
        </w:rPr>
        <w:t xml:space="preserve">tampoco podrán, </w:t>
      </w:r>
      <w:proofErr w:type="gramStart"/>
      <w:r>
        <w:rPr>
          <w:sz w:val="22"/>
          <w:szCs w:val="22"/>
          <w:lang w:val="es-EC"/>
        </w:rPr>
        <w:t>bajo ninguna circunstancia</w:t>
      </w:r>
      <w:proofErr w:type="gramEnd"/>
      <w:r>
        <w:rPr>
          <w:sz w:val="22"/>
          <w:szCs w:val="22"/>
          <w:lang w:val="es-EC"/>
        </w:rPr>
        <w:t>, invocarse como causal de terminación de este contrato.</w:t>
      </w:r>
    </w:p>
    <w:p w14:paraId="48049965" w14:textId="77777777" w:rsidR="00100185" w:rsidRPr="00944B81" w:rsidRDefault="00000000" w:rsidP="003C59BA">
      <w:pPr>
        <w:spacing w:after="100" w:line="300" w:lineRule="auto"/>
        <w:jc w:val="both"/>
        <w:rPr>
          <w:lang w:val="es-EC"/>
        </w:rPr>
      </w:pPr>
      <w:r>
        <w:rPr>
          <w:b/>
          <w:bCs/>
          <w:sz w:val="22"/>
          <w:szCs w:val="22"/>
          <w:lang w:val="es-EC"/>
        </w:rPr>
        <w:t xml:space="preserve">12.7. </w:t>
      </w:r>
      <w:r>
        <w:rPr>
          <w:sz w:val="22"/>
          <w:szCs w:val="22"/>
          <w:lang w:val="es-EC"/>
        </w:rPr>
        <w:t xml:space="preserve">Límite de responsabilidad: en caso de terminación por causas atribuibles a </w:t>
      </w:r>
      <w:r>
        <w:rPr>
          <w:b/>
          <w:bCs/>
          <w:sz w:val="22"/>
          <w:szCs w:val="22"/>
          <w:lang w:val="es-EC"/>
        </w:rPr>
        <w:t>EL PROVEEDOR</w:t>
      </w:r>
      <w:r>
        <w:rPr>
          <w:sz w:val="22"/>
          <w:szCs w:val="22"/>
          <w:lang w:val="es-EC"/>
        </w:rPr>
        <w:t xml:space="preserve">, su responsabilidad se limita exclusivamente a la devolución de los montos efectivamente pagados por </w:t>
      </w:r>
      <w:r>
        <w:rPr>
          <w:b/>
          <w:bCs/>
          <w:sz w:val="22"/>
          <w:szCs w:val="22"/>
          <w:lang w:val="es-EC"/>
        </w:rPr>
        <w:t>EL CLIENTE</w:t>
      </w:r>
      <w:r>
        <w:rPr>
          <w:sz w:val="22"/>
          <w:szCs w:val="22"/>
          <w:lang w:val="es-EC"/>
        </w:rPr>
        <w:t xml:space="preserve"> que no correspondan a trabajo real y verificablemente ejecutado y entregado conforme a los criterios de aceptación de la </w:t>
      </w:r>
      <w:r>
        <w:rPr>
          <w:b/>
          <w:bCs/>
          <w:sz w:val="22"/>
          <w:szCs w:val="22"/>
          <w:lang w:val="es-EC"/>
        </w:rPr>
        <w:t>CLÁUSULA SEXTA</w:t>
      </w:r>
      <w:r>
        <w:rPr>
          <w:sz w:val="22"/>
          <w:szCs w:val="22"/>
          <w:lang w:val="es-EC"/>
        </w:rPr>
        <w:t xml:space="preserve">. </w:t>
      </w:r>
      <w:r>
        <w:rPr>
          <w:b/>
          <w:bCs/>
          <w:sz w:val="22"/>
          <w:szCs w:val="22"/>
          <w:lang w:val="es-EC"/>
        </w:rPr>
        <w:t>EL PROVEEDOR</w:t>
      </w:r>
      <w:r>
        <w:rPr>
          <w:sz w:val="22"/>
          <w:szCs w:val="22"/>
          <w:lang w:val="es-EC"/>
        </w:rPr>
        <w:t xml:space="preserve"> no será responsable, en ningún caso, </w:t>
      </w:r>
      <w:r>
        <w:rPr>
          <w:sz w:val="22"/>
          <w:szCs w:val="22"/>
          <w:lang w:val="es-EC"/>
        </w:rPr>
        <w:lastRenderedPageBreak/>
        <w:t>por lucro cesante, pérdida de clientela o de ingresos, ni por daños indirectos, incidentales o consecuenciales, y su responsabilidad total bajo este contrato no excederá en ningún caso el valor pactado en la cláusula Octava.</w:t>
      </w:r>
    </w:p>
    <w:p w14:paraId="737D931A" w14:textId="77777777" w:rsidR="00100185" w:rsidRPr="00944B81" w:rsidRDefault="00000000" w:rsidP="003C59BA">
      <w:pPr>
        <w:spacing w:after="100" w:line="300" w:lineRule="auto"/>
        <w:jc w:val="both"/>
        <w:rPr>
          <w:lang w:val="es-EC"/>
        </w:rPr>
      </w:pPr>
      <w:r>
        <w:rPr>
          <w:b/>
          <w:bCs/>
          <w:sz w:val="22"/>
          <w:szCs w:val="22"/>
          <w:lang w:val="es-EC"/>
        </w:rPr>
        <w:t xml:space="preserve">12.8. </w:t>
      </w:r>
      <w:r>
        <w:rPr>
          <w:sz w:val="22"/>
          <w:szCs w:val="22"/>
          <w:lang w:val="es-EC"/>
        </w:rPr>
        <w:t xml:space="preserve">Gastos de cobranza: si </w:t>
      </w:r>
      <w:r>
        <w:rPr>
          <w:b/>
          <w:bCs/>
          <w:sz w:val="22"/>
          <w:szCs w:val="22"/>
          <w:lang w:val="es-EC"/>
        </w:rPr>
        <w:t>EL PROVEEDOR</w:t>
      </w:r>
      <w:r>
        <w:rPr>
          <w:sz w:val="22"/>
          <w:szCs w:val="22"/>
          <w:lang w:val="es-EC"/>
        </w:rPr>
        <w:t xml:space="preserve"> debe iniciar gestiones extrajudiciales o judiciales para el cobro de valores adeudados por </w:t>
      </w:r>
      <w:r>
        <w:rPr>
          <w:b/>
          <w:bCs/>
          <w:sz w:val="22"/>
          <w:szCs w:val="22"/>
          <w:lang w:val="es-EC"/>
        </w:rPr>
        <w:t>EL CLIENTE</w:t>
      </w:r>
      <w:r>
        <w:rPr>
          <w:sz w:val="22"/>
          <w:szCs w:val="22"/>
          <w:lang w:val="es-EC"/>
        </w:rPr>
        <w:t xml:space="preserve">, este último asumirá los honorarios profesionales razonables y demás gastos en que incurra </w:t>
      </w:r>
      <w:r>
        <w:rPr>
          <w:b/>
          <w:bCs/>
          <w:sz w:val="22"/>
          <w:szCs w:val="22"/>
          <w:lang w:val="es-EC"/>
        </w:rPr>
        <w:t>EL PROVEEDOR</w:t>
      </w:r>
      <w:r>
        <w:rPr>
          <w:sz w:val="22"/>
          <w:szCs w:val="22"/>
          <w:lang w:val="es-EC"/>
        </w:rPr>
        <w:t xml:space="preserve"> con motivo de dicho cobro.</w:t>
      </w:r>
    </w:p>
    <w:p w14:paraId="33813D5D" w14:textId="77777777" w:rsidR="00100185" w:rsidRPr="00944B81" w:rsidRDefault="00000000" w:rsidP="003C59BA">
      <w:pPr>
        <w:pStyle w:val="Ttulo1"/>
        <w:spacing w:before="360" w:after="160"/>
        <w:jc w:val="both"/>
        <w:rPr>
          <w:lang w:val="es-EC"/>
        </w:rPr>
      </w:pPr>
      <w:r>
        <w:rPr>
          <w:b/>
          <w:bCs/>
          <w:color w:val="1A1A1A"/>
          <w:sz w:val="26"/>
          <w:szCs w:val="26"/>
          <w:lang w:val="es-EC"/>
        </w:rPr>
        <w:t>DÉCIMA TERCERA. RELACIÓN ENTRE LAS PARTES</w:t>
      </w:r>
    </w:p>
    <w:p w14:paraId="001BE870" w14:textId="77777777" w:rsidR="00100185" w:rsidRPr="00944B81" w:rsidRDefault="00000000" w:rsidP="003C59BA">
      <w:pPr>
        <w:spacing w:after="100" w:line="300" w:lineRule="auto"/>
        <w:jc w:val="both"/>
        <w:rPr>
          <w:lang w:val="es-EC"/>
        </w:rPr>
      </w:pPr>
      <w:r>
        <w:rPr>
          <w:b/>
          <w:bCs/>
          <w:sz w:val="22"/>
          <w:szCs w:val="22"/>
          <w:lang w:val="es-EC"/>
        </w:rPr>
        <w:t xml:space="preserve">13.1. </w:t>
      </w:r>
      <w:r>
        <w:rPr>
          <w:sz w:val="22"/>
          <w:szCs w:val="22"/>
          <w:lang w:val="es-EC"/>
        </w:rPr>
        <w:t xml:space="preserve">El presente contrato es de naturaleza civil y no genera relación de dependencia laboral entre </w:t>
      </w:r>
      <w:r>
        <w:rPr>
          <w:b/>
          <w:bCs/>
          <w:sz w:val="22"/>
          <w:szCs w:val="22"/>
          <w:lang w:val="es-EC"/>
        </w:rPr>
        <w:t>EL PROVEEDOR</w:t>
      </w:r>
      <w:r>
        <w:rPr>
          <w:sz w:val="22"/>
          <w:szCs w:val="22"/>
          <w:lang w:val="es-EC"/>
        </w:rPr>
        <w:t xml:space="preserve"> y </w:t>
      </w:r>
      <w:r>
        <w:rPr>
          <w:b/>
          <w:bCs/>
          <w:sz w:val="22"/>
          <w:szCs w:val="22"/>
          <w:lang w:val="es-EC"/>
        </w:rPr>
        <w:t>EL CLIENTE</w:t>
      </w:r>
      <w:r>
        <w:rPr>
          <w:sz w:val="22"/>
          <w:szCs w:val="22"/>
          <w:lang w:val="es-EC"/>
        </w:rPr>
        <w:t xml:space="preserve">, ni entre </w:t>
      </w:r>
      <w:r>
        <w:rPr>
          <w:b/>
          <w:bCs/>
          <w:sz w:val="22"/>
          <w:szCs w:val="22"/>
          <w:lang w:val="es-EC"/>
        </w:rPr>
        <w:t>EL PROVEEDOR</w:t>
      </w:r>
      <w:r>
        <w:rPr>
          <w:sz w:val="22"/>
          <w:szCs w:val="22"/>
          <w:lang w:val="es-EC"/>
        </w:rPr>
        <w:t xml:space="preserve"> y el personal de </w:t>
      </w:r>
      <w:r>
        <w:rPr>
          <w:b/>
          <w:bCs/>
          <w:sz w:val="22"/>
          <w:szCs w:val="22"/>
          <w:lang w:val="es-EC"/>
        </w:rPr>
        <w:t>EL CLIENTE</w:t>
      </w:r>
      <w:r>
        <w:rPr>
          <w:sz w:val="22"/>
          <w:szCs w:val="22"/>
          <w:lang w:val="es-EC"/>
        </w:rPr>
        <w:t>.</w:t>
      </w:r>
    </w:p>
    <w:p w14:paraId="49B0C763" w14:textId="77777777" w:rsidR="00100185" w:rsidRPr="00944B81" w:rsidRDefault="00000000" w:rsidP="003C59BA">
      <w:pPr>
        <w:pStyle w:val="Ttulo1"/>
        <w:spacing w:before="360" w:after="160"/>
        <w:jc w:val="both"/>
        <w:rPr>
          <w:lang w:val="es-EC"/>
        </w:rPr>
      </w:pPr>
      <w:r>
        <w:rPr>
          <w:b/>
          <w:bCs/>
          <w:color w:val="1A1A1A"/>
          <w:sz w:val="26"/>
          <w:szCs w:val="26"/>
          <w:lang w:val="es-EC"/>
        </w:rPr>
        <w:t>DÉCIMA CUARTA. SOLUCIÓN DE CONTROVERSIAS</w:t>
      </w:r>
    </w:p>
    <w:p w14:paraId="1DDDEB5F" w14:textId="77777777" w:rsidR="00100185" w:rsidRPr="00944B81" w:rsidRDefault="00000000" w:rsidP="003C59BA">
      <w:pPr>
        <w:spacing w:after="100" w:line="300" w:lineRule="auto"/>
        <w:jc w:val="both"/>
        <w:rPr>
          <w:lang w:val="es-EC"/>
        </w:rPr>
      </w:pPr>
      <w:r>
        <w:rPr>
          <w:b/>
          <w:bCs/>
          <w:sz w:val="22"/>
          <w:szCs w:val="22"/>
          <w:lang w:val="es-EC"/>
        </w:rPr>
        <w:t xml:space="preserve">14.1. </w:t>
      </w:r>
      <w:r>
        <w:rPr>
          <w:sz w:val="22"/>
          <w:szCs w:val="22"/>
          <w:lang w:val="es-EC"/>
        </w:rPr>
        <w:t>Las Partes procurarán resolver de manera directa y amistosa cualquier controversia derivada de este contrato.</w:t>
      </w:r>
    </w:p>
    <w:p w14:paraId="659B6B88" w14:textId="77777777" w:rsidR="00100185" w:rsidRPr="00944B81" w:rsidRDefault="00000000" w:rsidP="003C59BA">
      <w:pPr>
        <w:spacing w:after="100" w:line="300" w:lineRule="auto"/>
        <w:jc w:val="both"/>
        <w:rPr>
          <w:lang w:val="es-EC"/>
        </w:rPr>
      </w:pPr>
      <w:r>
        <w:rPr>
          <w:b/>
          <w:bCs/>
          <w:sz w:val="22"/>
          <w:szCs w:val="22"/>
          <w:lang w:val="es-EC"/>
        </w:rPr>
        <w:t xml:space="preserve">14.2. </w:t>
      </w:r>
      <w:r>
        <w:rPr>
          <w:sz w:val="22"/>
          <w:szCs w:val="22"/>
          <w:lang w:val="es-EC"/>
        </w:rPr>
        <w:t>De no llegar a un acuerdo directo, las Partes se someten a la Ley de Arbitraje y Mediación y al Centro de Mediación y Arbitraje que de mutuo acuerdo designen en la ciudad de Quito, Ecuador.</w:t>
      </w:r>
    </w:p>
    <w:p w14:paraId="16794050" w14:textId="77777777" w:rsidR="00100185" w:rsidRPr="00944B81" w:rsidRDefault="00000000" w:rsidP="003C59BA">
      <w:pPr>
        <w:pStyle w:val="Ttulo1"/>
        <w:spacing w:before="360" w:after="160"/>
        <w:jc w:val="both"/>
        <w:rPr>
          <w:lang w:val="es-EC"/>
        </w:rPr>
      </w:pPr>
      <w:r>
        <w:rPr>
          <w:b/>
          <w:bCs/>
          <w:color w:val="1A1A1A"/>
          <w:sz w:val="26"/>
          <w:szCs w:val="26"/>
          <w:lang w:val="es-EC"/>
        </w:rPr>
        <w:t>DÉCIMA QUINTA. NOTIFICACIONES</w:t>
      </w:r>
    </w:p>
    <w:p w14:paraId="44A4F2DC" w14:textId="77777777" w:rsidR="00100185" w:rsidRPr="00944B81" w:rsidRDefault="00000000" w:rsidP="003C59BA">
      <w:pPr>
        <w:spacing w:after="100" w:line="300" w:lineRule="auto"/>
        <w:jc w:val="both"/>
        <w:rPr>
          <w:lang w:val="es-EC"/>
        </w:rPr>
      </w:pPr>
      <w:r>
        <w:rPr>
          <w:b/>
          <w:bCs/>
          <w:sz w:val="22"/>
          <w:szCs w:val="22"/>
          <w:lang w:val="es-EC"/>
        </w:rPr>
        <w:t xml:space="preserve">15.1. </w:t>
      </w:r>
      <w:r>
        <w:rPr>
          <w:sz w:val="22"/>
          <w:szCs w:val="22"/>
          <w:lang w:val="es-EC"/>
        </w:rPr>
        <w:t>Para efectos de comunicaciones relativas a este contrato, las Partes señalan los siguientes datos de contacto:</w:t>
      </w:r>
    </w:p>
    <w:p w14:paraId="0705CBCD" w14:textId="77777777" w:rsidR="00247A2F" w:rsidRPr="00247A2F" w:rsidRDefault="00000000" w:rsidP="00247A2F">
      <w:pPr>
        <w:pStyle w:val="Prrafodelista"/>
        <w:numPr>
          <w:ilvl w:val="0"/>
          <w:numId w:val="4"/>
        </w:numPr>
        <w:spacing w:after="60"/>
        <w:jc w:val="both"/>
        <w:rPr>
          <w:b/>
          <w:bCs/>
          <w:lang w:val="es-EC"/>
        </w:rPr>
      </w:pPr>
      <w:r>
        <w:rPr>
          <w:b/>
          <w:bCs/>
          <w:sz w:val="22"/>
          <w:szCs w:val="22"/>
          <w:lang w:val="es-EC"/>
        </w:rPr>
        <w:t>PROVEEDOR:</w:t>
      </w:r>
    </w:p>
    <w:p w14:paraId="04681DD7" w14:textId="77777777" w:rsidR="00247A2F" w:rsidRDefault="00000000" w:rsidP="00247A2F">
      <w:pPr>
        <w:spacing w:after="60"/>
        <w:ind w:left="160"/>
        <w:jc w:val="both"/>
        <w:rPr>
          <w:sz w:val="22"/>
          <w:szCs w:val="22"/>
          <w:lang w:val="es-EC"/>
        </w:rPr>
      </w:pPr>
      <w:r>
        <w:rPr>
          <w:sz w:val="22"/>
          <w:szCs w:val="22"/>
          <w:lang w:val="es-EC"/>
        </w:rPr>
        <w:t xml:space="preserve"> Marco Vinicio Zurita Rojas </w:t>
      </w:r>
    </w:p>
    <w:p w14:paraId="294D7495" w14:textId="77777777" w:rsidR="00247A2F" w:rsidRPr="00247A2F" w:rsidRDefault="00247A2F" w:rsidP="00247A2F">
      <w:pPr>
        <w:spacing w:after="60"/>
        <w:ind w:left="160"/>
        <w:jc w:val="both"/>
        <w:rPr>
          <w:lang w:val="es-EC"/>
        </w:rPr>
      </w:pPr>
      <w:r>
        <w:rPr>
          <w:sz w:val="22"/>
          <w:szCs w:val="22"/>
          <w:lang w:val="es-EC"/>
        </w:rPr>
        <w:t>Dirección: Av. Federico González Suarez y Francisco de Orellana, parroquia Tumbaco</w:t>
      </w:r>
    </w:p>
    <w:p w14:paraId="1B7E49CE" w14:textId="77777777" w:rsidR="00247A2F" w:rsidRPr="00247A2F" w:rsidRDefault="00247A2F" w:rsidP="00247A2F">
      <w:pPr>
        <w:spacing w:after="60"/>
        <w:jc w:val="both"/>
        <w:rPr>
          <w:sz w:val="22"/>
          <w:szCs w:val="22"/>
          <w:lang w:val="es-EC"/>
        </w:rPr>
      </w:pPr>
      <w:r>
        <w:rPr>
          <w:sz w:val="22"/>
          <w:szCs w:val="22"/>
          <w:lang w:val="es-EC"/>
        </w:rPr>
        <w:t xml:space="preserve">    Celular: +593983207754 </w:t>
      </w:r>
    </w:p>
    <w:p w14:paraId="56E216DC" w14:textId="77777777" w:rsidR="00100185" w:rsidRDefault="00247A2F" w:rsidP="00247A2F">
      <w:pPr>
        <w:spacing w:after="60"/>
        <w:jc w:val="both"/>
        <w:rPr>
          <w:sz w:val="22"/>
          <w:szCs w:val="22"/>
          <w:lang w:val="es-EC"/>
        </w:rPr>
      </w:pPr>
      <w:r>
        <w:rPr>
          <w:sz w:val="22"/>
          <w:szCs w:val="22"/>
          <w:lang w:val="es-EC"/>
        </w:rPr>
        <w:t xml:space="preserve">    Correo electrónico: </w:t>
      </w:r>
      <w:hyperlink r:id="rId5" w:history="1">
        <w:r>
          <w:rPr>
            <w:rStyle w:val="Hipervnculo"/>
            <w:sz w:val="22"/>
            <w:szCs w:val="22"/>
            <w:lang w:val="es-EC"/>
          </w:rPr>
          <w:t>marcoz1691@gmail.com</w:t>
        </w:r>
      </w:hyperlink>
    </w:p>
    <w:p w14:paraId="3A93EA83" w14:textId="77777777" w:rsidR="00247A2F" w:rsidRPr="00247A2F" w:rsidRDefault="00247A2F" w:rsidP="00247A2F">
      <w:pPr>
        <w:spacing w:after="60"/>
        <w:jc w:val="both"/>
        <w:rPr>
          <w:b/>
          <w:bCs/>
          <w:lang w:val="es-EC"/>
        </w:rPr>
      </w:pPr>
    </w:p>
    <w:p w14:paraId="57986F57" w14:textId="77777777" w:rsidR="00247A2F" w:rsidRPr="00247A2F" w:rsidRDefault="00000000" w:rsidP="00247A2F">
      <w:pPr>
        <w:pStyle w:val="Prrafodelista"/>
        <w:numPr>
          <w:ilvl w:val="0"/>
          <w:numId w:val="4"/>
        </w:numPr>
        <w:spacing w:after="60"/>
        <w:jc w:val="both"/>
        <w:rPr>
          <w:b/>
          <w:bCs/>
          <w:lang w:val="es-EC"/>
        </w:rPr>
      </w:pPr>
      <w:r>
        <w:rPr>
          <w:b/>
          <w:bCs/>
          <w:sz w:val="22"/>
          <w:szCs w:val="22"/>
          <w:lang w:val="es-EC"/>
        </w:rPr>
        <w:t xml:space="preserve"> CLIENTE: </w:t>
      </w:r>
    </w:p>
    <w:p w14:paraId="0DF44EF3" w14:textId="77777777" w:rsidR="00247A2F" w:rsidRDefault="00000000" w:rsidP="00247A2F">
      <w:pPr>
        <w:spacing w:after="60"/>
        <w:ind w:left="360"/>
        <w:jc w:val="both"/>
        <w:rPr>
          <w:sz w:val="22"/>
          <w:szCs w:val="22"/>
        </w:rPr>
      </w:pPr>
      <w:r>
        <w:rPr>
          <w:sz w:val="22"/>
          <w:szCs w:val="22"/>
        </w:rPr>
        <w:t>William Ricardo Ramírez Salguero</w:t>
      </w:r>
    </w:p>
    <w:p w14:paraId="70857ACB" w14:textId="5FA3EA4D" w:rsidR="00247A2F" w:rsidRPr="00247A2F" w:rsidRDefault="00247A2F" w:rsidP="00247A2F">
      <w:pPr>
        <w:spacing w:after="60"/>
        <w:ind w:left="360"/>
        <w:jc w:val="both"/>
        <w:rPr>
          <w:lang w:val="es-EC"/>
        </w:rPr>
      </w:pPr>
      <w:r w:rsidRPr="008E7B7B">
        <w:rPr>
          <w:sz w:val="22"/>
          <w:szCs w:val="22"/>
          <w:lang w:val="es-EC"/>
        </w:rPr>
        <w:t>Dirección:</w:t>
      </w:r>
      <w:r w:rsidR="008E7B7B" w:rsidRPr="008E7B7B">
        <w:rPr>
          <w:sz w:val="22"/>
          <w:szCs w:val="22"/>
          <w:lang w:val="es-EC"/>
        </w:rPr>
        <w:t xml:space="preserve"> </w:t>
      </w:r>
      <w:r w:rsidR="008E7B7B">
        <w:rPr>
          <w:sz w:val="22"/>
          <w:szCs w:val="22"/>
          <w:lang w:val="es-EC"/>
        </w:rPr>
        <w:t xml:space="preserve">Av. Cacha Oe1-86 y 9 de </w:t>
      </w:r>
      <w:proofErr w:type="gramStart"/>
      <w:r w:rsidR="008E7B7B">
        <w:rPr>
          <w:sz w:val="22"/>
          <w:szCs w:val="22"/>
          <w:lang w:val="es-EC"/>
        </w:rPr>
        <w:t>Agosto</w:t>
      </w:r>
      <w:proofErr w:type="gramEnd"/>
      <w:r w:rsidR="008E7B7B">
        <w:rPr>
          <w:sz w:val="22"/>
          <w:szCs w:val="22"/>
          <w:lang w:val="es-EC"/>
        </w:rPr>
        <w:t xml:space="preserve">, diagonal a ISM International </w:t>
      </w:r>
      <w:proofErr w:type="spellStart"/>
      <w:r w:rsidR="008E7B7B">
        <w:rPr>
          <w:sz w:val="22"/>
          <w:szCs w:val="22"/>
          <w:lang w:val="es-EC"/>
        </w:rPr>
        <w:t>Academy</w:t>
      </w:r>
      <w:proofErr w:type="spellEnd"/>
      <w:r w:rsidR="008E7B7B">
        <w:rPr>
          <w:sz w:val="22"/>
          <w:szCs w:val="22"/>
          <w:lang w:val="es-EC"/>
        </w:rPr>
        <w:t>, parroquia Calderón</w:t>
      </w:r>
    </w:p>
    <w:p w14:paraId="4BC4B8A1" w14:textId="77777777" w:rsidR="00247A2F" w:rsidRDefault="00247A2F" w:rsidP="00247A2F">
      <w:pPr>
        <w:spacing w:after="60"/>
        <w:jc w:val="both"/>
        <w:rPr>
          <w:sz w:val="22"/>
          <w:szCs w:val="22"/>
          <w:lang w:val="es-EC"/>
        </w:rPr>
      </w:pPr>
      <w:r>
        <w:rPr>
          <w:sz w:val="22"/>
          <w:szCs w:val="22"/>
          <w:lang w:val="es-EC"/>
        </w:rPr>
        <w:t xml:space="preserve">       Celular: +593987432321</w:t>
      </w:r>
    </w:p>
    <w:p w14:paraId="54EBCE21" w14:textId="77777777" w:rsidR="00100185" w:rsidRPr="00247A2F" w:rsidRDefault="00247A2F" w:rsidP="00247A2F">
      <w:pPr>
        <w:spacing w:after="60"/>
        <w:jc w:val="both"/>
        <w:rPr>
          <w:sz w:val="22"/>
          <w:szCs w:val="22"/>
          <w:lang w:val="es-EC"/>
        </w:rPr>
      </w:pPr>
      <w:r>
        <w:rPr>
          <w:sz w:val="22"/>
          <w:szCs w:val="22"/>
          <w:lang w:val="es-EC"/>
        </w:rPr>
        <w:t xml:space="preserve">       Correo Electrónico: wramirezfac@gmail.com</w:t>
      </w:r>
    </w:p>
    <w:p w14:paraId="754FB96D" w14:textId="77777777" w:rsidR="00100185" w:rsidRPr="00944B81" w:rsidRDefault="00000000" w:rsidP="003C59BA">
      <w:pPr>
        <w:pStyle w:val="Ttulo1"/>
        <w:spacing w:before="360" w:after="160"/>
        <w:jc w:val="both"/>
        <w:rPr>
          <w:lang w:val="es-EC"/>
        </w:rPr>
      </w:pPr>
      <w:r>
        <w:rPr>
          <w:b/>
          <w:bCs/>
          <w:color w:val="1A1A1A"/>
          <w:sz w:val="26"/>
          <w:szCs w:val="26"/>
          <w:lang w:val="es-EC"/>
        </w:rPr>
        <w:t>DÉCIMA SEXTA. ANEXOS</w:t>
      </w:r>
    </w:p>
    <w:p w14:paraId="0E898AF4" w14:textId="77777777" w:rsidR="00100185" w:rsidRPr="00944B81" w:rsidRDefault="00000000" w:rsidP="003C59BA">
      <w:pPr>
        <w:spacing w:after="100" w:line="300" w:lineRule="auto"/>
        <w:jc w:val="both"/>
        <w:rPr>
          <w:lang w:val="es-EC"/>
        </w:rPr>
      </w:pPr>
      <w:r>
        <w:rPr>
          <w:b/>
          <w:bCs/>
          <w:sz w:val="22"/>
          <w:szCs w:val="22"/>
          <w:lang w:val="es-EC"/>
        </w:rPr>
        <w:t xml:space="preserve">16.1. </w:t>
      </w:r>
      <w:r>
        <w:rPr>
          <w:sz w:val="22"/>
          <w:szCs w:val="22"/>
          <w:lang w:val="es-EC"/>
        </w:rPr>
        <w:t xml:space="preserve">Forman parte integrante de este contrato los siguientes anexos, que </w:t>
      </w:r>
      <w:r>
        <w:rPr>
          <w:b/>
          <w:bCs/>
          <w:sz w:val="22"/>
          <w:szCs w:val="22"/>
          <w:lang w:val="es-EC"/>
        </w:rPr>
        <w:t>LAS PARTES</w:t>
      </w:r>
      <w:r>
        <w:rPr>
          <w:sz w:val="22"/>
          <w:szCs w:val="22"/>
          <w:lang w:val="es-EC"/>
        </w:rPr>
        <w:t xml:space="preserve"> declaran conocer y aceptar:</w:t>
      </w:r>
    </w:p>
    <w:p w14:paraId="4DA46BF6" w14:textId="77777777" w:rsidR="00100185" w:rsidRPr="00944B81" w:rsidRDefault="00247A2F" w:rsidP="003C59BA">
      <w:pPr>
        <w:pStyle w:val="Prrafodelista"/>
        <w:numPr>
          <w:ilvl w:val="0"/>
          <w:numId w:val="2"/>
        </w:numPr>
        <w:spacing w:after="60"/>
        <w:jc w:val="both"/>
        <w:rPr>
          <w:lang w:val="es-EC"/>
        </w:rPr>
      </w:pPr>
      <w:r>
        <w:rPr>
          <w:b/>
          <w:bCs/>
          <w:sz w:val="22"/>
          <w:szCs w:val="22"/>
          <w:lang w:val="es-EC"/>
        </w:rPr>
        <w:t>ANEXO A:</w:t>
      </w:r>
      <w:r>
        <w:rPr>
          <w:sz w:val="22"/>
          <w:szCs w:val="22"/>
          <w:lang w:val="es-EC"/>
        </w:rPr>
        <w:t xml:space="preserve"> </w:t>
      </w:r>
      <w:r>
        <w:rPr>
          <w:b/>
          <w:bCs/>
          <w:sz w:val="22"/>
          <w:szCs w:val="22"/>
          <w:lang w:val="es-EC"/>
        </w:rPr>
        <w:t>ANEXO DE ALCANCE</w:t>
      </w:r>
      <w:r>
        <w:rPr>
          <w:sz w:val="22"/>
          <w:szCs w:val="22"/>
          <w:lang w:val="es-EC"/>
        </w:rPr>
        <w:t xml:space="preserve"> — </w:t>
      </w:r>
      <w:r>
        <w:rPr>
          <w:b/>
          <w:bCs/>
          <w:sz w:val="22"/>
          <w:szCs w:val="22"/>
          <w:lang w:val="es-EC"/>
        </w:rPr>
        <w:t>PAQUETE AVANZADA</w:t>
      </w:r>
      <w:r>
        <w:rPr>
          <w:sz w:val="22"/>
          <w:szCs w:val="22"/>
          <w:lang w:val="es-EC"/>
        </w:rPr>
        <w:t xml:space="preserve"> (alcance técnico y comercial detallado, vinculante, incluidas exclusiones, responsabilidades de </w:t>
      </w:r>
      <w:r>
        <w:rPr>
          <w:b/>
          <w:bCs/>
          <w:sz w:val="22"/>
          <w:szCs w:val="22"/>
          <w:lang w:val="es-EC"/>
        </w:rPr>
        <w:t>EL CLIENTE</w:t>
      </w:r>
      <w:r>
        <w:rPr>
          <w:sz w:val="22"/>
          <w:szCs w:val="22"/>
          <w:lang w:val="es-EC"/>
        </w:rPr>
        <w:t xml:space="preserve"> y criterios de aceptación).</w:t>
      </w:r>
    </w:p>
    <w:p w14:paraId="37CE947C" w14:textId="77777777" w:rsidR="00100185" w:rsidRPr="00944B81" w:rsidRDefault="00247A2F" w:rsidP="003C59BA">
      <w:pPr>
        <w:pStyle w:val="Prrafodelista"/>
        <w:numPr>
          <w:ilvl w:val="0"/>
          <w:numId w:val="2"/>
        </w:numPr>
        <w:spacing w:after="60"/>
        <w:jc w:val="both"/>
        <w:rPr>
          <w:lang w:val="es-EC"/>
        </w:rPr>
      </w:pPr>
      <w:r>
        <w:rPr>
          <w:b/>
          <w:bCs/>
          <w:sz w:val="22"/>
          <w:szCs w:val="22"/>
          <w:lang w:val="es-EC"/>
        </w:rPr>
        <w:t>ANEXO B:</w:t>
      </w:r>
      <w:r>
        <w:rPr>
          <w:sz w:val="22"/>
          <w:szCs w:val="22"/>
          <w:lang w:val="es-EC"/>
        </w:rPr>
        <w:t xml:space="preserve"> </w:t>
      </w:r>
      <w:r>
        <w:rPr>
          <w:b/>
          <w:bCs/>
          <w:sz w:val="22"/>
          <w:szCs w:val="22"/>
          <w:lang w:val="es-EC"/>
        </w:rPr>
        <w:t>GUÍA PARA EL CLIENTE — PAQUETE AVANZADA</w:t>
      </w:r>
      <w:r>
        <w:rPr>
          <w:sz w:val="22"/>
          <w:szCs w:val="22"/>
          <w:lang w:val="es-EC"/>
        </w:rPr>
        <w:t xml:space="preserve"> (explicación en lenguaje simple, de carácter informativo, sin efecto vinculante sobre el precio, alcance o plazos).</w:t>
      </w:r>
    </w:p>
    <w:p w14:paraId="0B2323E7" w14:textId="77777777" w:rsidR="00100185" w:rsidRPr="00944B81" w:rsidRDefault="00247A2F" w:rsidP="003C59BA">
      <w:pPr>
        <w:pStyle w:val="Prrafodelista"/>
        <w:numPr>
          <w:ilvl w:val="0"/>
          <w:numId w:val="2"/>
        </w:numPr>
        <w:spacing w:after="60"/>
        <w:jc w:val="both"/>
        <w:rPr>
          <w:lang w:val="es-EC"/>
        </w:rPr>
      </w:pPr>
      <w:r>
        <w:rPr>
          <w:b/>
          <w:bCs/>
          <w:sz w:val="22"/>
          <w:szCs w:val="22"/>
          <w:lang w:val="es-EC"/>
        </w:rPr>
        <w:t>ANEXO C: PRESENTACIÓN EJECUTIVA</w:t>
      </w:r>
      <w:r>
        <w:rPr>
          <w:sz w:val="22"/>
          <w:szCs w:val="22"/>
          <w:lang w:val="es-EC"/>
        </w:rPr>
        <w:t xml:space="preserve"> ReservasGym (propuesta comercial).</w:t>
      </w:r>
    </w:p>
    <w:p w14:paraId="5E251A00" w14:textId="77777777" w:rsidR="00100185" w:rsidRPr="00944B81" w:rsidRDefault="00000000" w:rsidP="003C59BA">
      <w:pPr>
        <w:spacing w:after="100" w:line="300" w:lineRule="auto"/>
        <w:jc w:val="both"/>
        <w:rPr>
          <w:lang w:val="es-EC"/>
        </w:rPr>
      </w:pPr>
      <w:r>
        <w:rPr>
          <w:b/>
          <w:bCs/>
          <w:sz w:val="22"/>
          <w:szCs w:val="22"/>
          <w:lang w:val="es-EC"/>
        </w:rPr>
        <w:lastRenderedPageBreak/>
        <w:t xml:space="preserve">16.2. </w:t>
      </w:r>
      <w:r>
        <w:rPr>
          <w:sz w:val="22"/>
          <w:szCs w:val="22"/>
          <w:lang w:val="es-EC"/>
        </w:rPr>
        <w:t xml:space="preserve">En caso de cualquier duda o discrepancia advertida por </w:t>
      </w:r>
      <w:r>
        <w:rPr>
          <w:b/>
          <w:bCs/>
          <w:sz w:val="22"/>
          <w:szCs w:val="22"/>
          <w:lang w:val="es-EC"/>
        </w:rPr>
        <w:t>EL CLIENTE</w:t>
      </w:r>
      <w:r>
        <w:rPr>
          <w:sz w:val="22"/>
          <w:szCs w:val="22"/>
          <w:lang w:val="es-EC"/>
        </w:rPr>
        <w:t xml:space="preserve"> entre el contenido de esta guía informativa (Anexo B) y el resto de los documentos contractuales, </w:t>
      </w:r>
      <w:r>
        <w:rPr>
          <w:b/>
          <w:bCs/>
          <w:sz w:val="22"/>
          <w:szCs w:val="22"/>
          <w:lang w:val="es-EC"/>
        </w:rPr>
        <w:t>EL CLIENTE</w:t>
      </w:r>
      <w:r>
        <w:rPr>
          <w:sz w:val="22"/>
          <w:szCs w:val="22"/>
          <w:lang w:val="es-EC"/>
        </w:rPr>
        <w:t xml:space="preserve"> deberá comunicarlo por escrito a </w:t>
      </w:r>
      <w:r>
        <w:rPr>
          <w:b/>
          <w:bCs/>
          <w:sz w:val="22"/>
          <w:szCs w:val="22"/>
          <w:lang w:val="es-EC"/>
        </w:rPr>
        <w:t>EL PROVEEDOR</w:t>
      </w:r>
      <w:r>
        <w:rPr>
          <w:sz w:val="22"/>
          <w:szCs w:val="22"/>
          <w:lang w:val="es-EC"/>
        </w:rPr>
        <w:t xml:space="preserve"> antes de la firma, conforme a lo señalado en el propio Anexo B.</w:t>
      </w:r>
    </w:p>
    <w:p w14:paraId="50635DF9" w14:textId="77777777" w:rsidR="00100185" w:rsidRPr="00944B81" w:rsidRDefault="00000000" w:rsidP="003C59BA">
      <w:pPr>
        <w:pStyle w:val="Ttulo1"/>
        <w:spacing w:before="360" w:after="160"/>
        <w:jc w:val="both"/>
        <w:rPr>
          <w:lang w:val="es-EC"/>
        </w:rPr>
      </w:pPr>
      <w:r>
        <w:rPr>
          <w:b/>
          <w:bCs/>
          <w:color w:val="1A1A1A"/>
          <w:sz w:val="26"/>
          <w:szCs w:val="26"/>
          <w:lang w:val="es-EC"/>
        </w:rPr>
        <w:t>DÉCIMA SÉPTIMA. ACEPTACIÓN</w:t>
      </w:r>
    </w:p>
    <w:p w14:paraId="0F18E97C" w14:textId="24C7469B" w:rsidR="00100185" w:rsidRPr="00944B81" w:rsidRDefault="00000000" w:rsidP="003C59BA">
      <w:pPr>
        <w:spacing w:after="100" w:line="300" w:lineRule="auto"/>
        <w:jc w:val="both"/>
        <w:rPr>
          <w:lang w:val="es-EC"/>
        </w:rPr>
      </w:pPr>
      <w:r>
        <w:rPr>
          <w:b/>
          <w:bCs/>
          <w:sz w:val="22"/>
          <w:szCs w:val="22"/>
          <w:lang w:val="es-EC"/>
        </w:rPr>
        <w:t xml:space="preserve">17.1. </w:t>
      </w:r>
      <w:r>
        <w:rPr>
          <w:sz w:val="22"/>
          <w:szCs w:val="22"/>
          <w:lang w:val="es-EC"/>
        </w:rPr>
        <w:t>Las Partes declaran haber leído y comprendido íntegramente el contenido de este contrato y sus anexos, y lo suscriben en señal de conformidad en dos ejemplares de igual tenor y efecto, en la ciudad de Quito, a los 2</w:t>
      </w:r>
      <w:r w:rsidR="00F4231E">
        <w:rPr>
          <w:sz w:val="22"/>
          <w:szCs w:val="22"/>
          <w:lang w:val="es-EC"/>
        </w:rPr>
        <w:t>8</w:t>
      </w:r>
      <w:r>
        <w:rPr>
          <w:sz w:val="22"/>
          <w:szCs w:val="22"/>
          <w:lang w:val="es-EC"/>
        </w:rPr>
        <w:t xml:space="preserve"> días del mes de </w:t>
      </w:r>
      <w:proofErr w:type="gramStart"/>
      <w:r>
        <w:rPr>
          <w:sz w:val="22"/>
          <w:szCs w:val="22"/>
          <w:lang w:val="es-EC"/>
        </w:rPr>
        <w:t>Agosto</w:t>
      </w:r>
      <w:proofErr w:type="gramEnd"/>
      <w:r>
        <w:rPr>
          <w:sz w:val="22"/>
          <w:szCs w:val="22"/>
          <w:lang w:val="es-EC"/>
        </w:rPr>
        <w:t xml:space="preserve"> de 2026.</w:t>
      </w:r>
    </w:p>
    <w:p w14:paraId="49C1ED39" w14:textId="77777777" w:rsidR="00100185" w:rsidRPr="00944B81" w:rsidRDefault="00100185" w:rsidP="003C59BA">
      <w:pPr>
        <w:spacing w:before="500"/>
        <w:jc w:val="both"/>
        <w:rPr>
          <w:lang w:val="es-EC"/>
        </w:rPr>
      </w:pPr>
    </w:p>
    <w:tbl>
      <w:tblPr>
        <w:tblW w:w="10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00"/>
        <w:gridCol w:w="5000"/>
      </w:tblGrid>
      <w:tr w:rsidR="00100185" w14:paraId="76A9AD33" w14:textId="77777777">
        <w:tc>
          <w:tcPr>
            <w:tcW w:w="5000" w:type="dxa"/>
            <w:tcMar>
              <w:top w:w="400" w:type="dxa"/>
              <w:right w:w="200" w:type="dxa"/>
            </w:tcMar>
          </w:tcPr>
          <w:p w14:paraId="2FB67FDF" w14:textId="77777777" w:rsidR="00100185" w:rsidRPr="00944B81" w:rsidRDefault="00000000" w:rsidP="003C59BA">
            <w:pPr>
              <w:jc w:val="both"/>
              <w:rPr>
                <w:lang w:val="es-EC"/>
              </w:rPr>
            </w:pPr>
            <w:r>
              <w:rPr>
                <w:lang w:val="es-EC"/>
              </w:rPr>
              <w:t>_______________________________</w:t>
            </w:r>
          </w:p>
          <w:p w14:paraId="07545187" w14:textId="77777777" w:rsidR="00100185" w:rsidRPr="00944B81" w:rsidRDefault="00000000" w:rsidP="003C59BA">
            <w:pPr>
              <w:spacing w:before="80"/>
              <w:jc w:val="both"/>
              <w:rPr>
                <w:lang w:val="es-EC"/>
              </w:rPr>
            </w:pPr>
            <w:r>
              <w:rPr>
                <w:b/>
                <w:bCs/>
                <w:lang w:val="es-EC"/>
              </w:rPr>
              <w:t>Marco Vinicio Zurita Rojas</w:t>
            </w:r>
          </w:p>
          <w:p w14:paraId="48C84E68" w14:textId="77777777" w:rsidR="00100185" w:rsidRPr="002E0868" w:rsidRDefault="00000000" w:rsidP="003C59BA">
            <w:pPr>
              <w:jc w:val="both"/>
              <w:rPr>
                <w:b/>
                <w:bCs/>
                <w:lang w:val="es-EC"/>
              </w:rPr>
            </w:pPr>
            <w:r>
              <w:rPr>
                <w:b/>
                <w:bCs/>
                <w:lang w:val="es-EC"/>
              </w:rPr>
              <w:t>EL PROVEEDOR</w:t>
            </w:r>
          </w:p>
          <w:p w14:paraId="4774C59F" w14:textId="0BEC73D7" w:rsidR="00100185" w:rsidRDefault="00000000" w:rsidP="003C59BA">
            <w:pPr>
              <w:jc w:val="both"/>
            </w:pPr>
            <w:r>
              <w:rPr>
                <w:b/>
                <w:bCs/>
                <w:color w:val="555555"/>
                <w:sz w:val="18"/>
                <w:szCs w:val="18"/>
              </w:rPr>
              <w:t xml:space="preserve">RUC: </w:t>
            </w:r>
          </w:p>
        </w:tc>
        <w:tc>
          <w:tcPr>
            <w:tcW w:w="5000" w:type="dxa"/>
            <w:tcMar>
              <w:top w:w="400" w:type="dxa"/>
              <w:left w:w="200" w:type="dxa"/>
            </w:tcMar>
          </w:tcPr>
          <w:p w14:paraId="65CE366E" w14:textId="77777777" w:rsidR="00100185" w:rsidRPr="00944B81" w:rsidRDefault="00000000" w:rsidP="003C59BA">
            <w:pPr>
              <w:jc w:val="both"/>
              <w:rPr>
                <w:lang w:val="es-EC"/>
              </w:rPr>
            </w:pPr>
            <w:r>
              <w:rPr>
                <w:lang w:val="es-EC"/>
              </w:rPr>
              <w:t>_______________________________</w:t>
            </w:r>
          </w:p>
          <w:p w14:paraId="330B19B7" w14:textId="77777777" w:rsidR="00100185" w:rsidRPr="00944B81" w:rsidRDefault="00000000" w:rsidP="003C59BA">
            <w:pPr>
              <w:spacing w:before="80"/>
              <w:jc w:val="both"/>
              <w:rPr>
                <w:lang w:val="es-EC"/>
              </w:rPr>
            </w:pPr>
            <w:r>
              <w:rPr>
                <w:b/>
                <w:bCs/>
                <w:lang w:val="es-EC"/>
              </w:rPr>
              <w:t>William Ricardo Ramírez Salguero</w:t>
            </w:r>
          </w:p>
          <w:p w14:paraId="4BE64FB5" w14:textId="77777777" w:rsidR="00100185" w:rsidRPr="002E0868" w:rsidRDefault="00000000" w:rsidP="003C59BA">
            <w:pPr>
              <w:jc w:val="both"/>
              <w:rPr>
                <w:b/>
                <w:bCs/>
                <w:lang w:val="es-EC"/>
              </w:rPr>
            </w:pPr>
            <w:r>
              <w:rPr>
                <w:b/>
                <w:bCs/>
                <w:lang w:val="es-EC"/>
              </w:rPr>
              <w:t>EL CLIENTE</w:t>
            </w:r>
          </w:p>
          <w:p w14:paraId="5D8C9E81" w14:textId="78130D7C" w:rsidR="00100185" w:rsidRDefault="00000000" w:rsidP="003C59BA">
            <w:pPr>
              <w:jc w:val="both"/>
            </w:pPr>
            <w:r>
              <w:rPr>
                <w:b/>
                <w:bCs/>
                <w:color w:val="555555"/>
                <w:sz w:val="18"/>
                <w:szCs w:val="18"/>
              </w:rPr>
              <w:t>C.C.:</w:t>
            </w:r>
            <w:r>
              <w:rPr>
                <w:color w:val="555555"/>
                <w:sz w:val="18"/>
                <w:szCs w:val="18"/>
              </w:rPr>
              <w:t xml:space="preserve"> </w:t>
            </w:r>
          </w:p>
        </w:tc>
      </w:tr>
    </w:tbl>
    <w:p w14:paraId="666684C5" w14:textId="77777777" w:rsidR="00624375" w:rsidRDefault="00624375" w:rsidP="003C59BA">
      <w:pPr>
        <w:jc w:val="both"/>
      </w:pPr>
    </w:p>
    <w:sectPr w:rsidR="00624375">
      <w:pgSz w:w="12240" w:h="15840"/>
      <w:pgMar w:top="1080" w:right="1300" w:bottom="108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F60"/>
    <w:multiLevelType w:val="hybridMultilevel"/>
    <w:tmpl w:val="7D545DD0"/>
    <w:lvl w:ilvl="0" w:tplc="6C1272EE">
      <w:start w:val="1"/>
      <w:numFmt w:val="bullet"/>
      <w:lvlText w:val="●"/>
      <w:lvlJc w:val="left"/>
      <w:pPr>
        <w:ind w:left="720" w:hanging="360"/>
      </w:pPr>
    </w:lvl>
    <w:lvl w:ilvl="1" w:tplc="9C8E987C">
      <w:start w:val="1"/>
      <w:numFmt w:val="bullet"/>
      <w:lvlText w:val="○"/>
      <w:lvlJc w:val="left"/>
      <w:pPr>
        <w:ind w:left="1440" w:hanging="360"/>
      </w:pPr>
    </w:lvl>
    <w:lvl w:ilvl="2" w:tplc="407C47F0">
      <w:start w:val="1"/>
      <w:numFmt w:val="bullet"/>
      <w:lvlText w:val="■"/>
      <w:lvlJc w:val="left"/>
      <w:pPr>
        <w:ind w:left="2160" w:hanging="360"/>
      </w:pPr>
    </w:lvl>
    <w:lvl w:ilvl="3" w:tplc="54D02D8A">
      <w:start w:val="1"/>
      <w:numFmt w:val="bullet"/>
      <w:lvlText w:val="●"/>
      <w:lvlJc w:val="left"/>
      <w:pPr>
        <w:ind w:left="2880" w:hanging="360"/>
      </w:pPr>
    </w:lvl>
    <w:lvl w:ilvl="4" w:tplc="6628754A">
      <w:start w:val="1"/>
      <w:numFmt w:val="bullet"/>
      <w:lvlText w:val="○"/>
      <w:lvlJc w:val="left"/>
      <w:pPr>
        <w:ind w:left="3600" w:hanging="360"/>
      </w:pPr>
    </w:lvl>
    <w:lvl w:ilvl="5" w:tplc="179E6326">
      <w:start w:val="1"/>
      <w:numFmt w:val="bullet"/>
      <w:lvlText w:val="■"/>
      <w:lvlJc w:val="left"/>
      <w:pPr>
        <w:ind w:left="4320" w:hanging="360"/>
      </w:pPr>
    </w:lvl>
    <w:lvl w:ilvl="6" w:tplc="414C53E6">
      <w:start w:val="1"/>
      <w:numFmt w:val="bullet"/>
      <w:lvlText w:val="●"/>
      <w:lvlJc w:val="left"/>
      <w:pPr>
        <w:ind w:left="5040" w:hanging="360"/>
      </w:pPr>
    </w:lvl>
    <w:lvl w:ilvl="7" w:tplc="FCA290BC">
      <w:start w:val="1"/>
      <w:numFmt w:val="bullet"/>
      <w:lvlText w:val="●"/>
      <w:lvlJc w:val="left"/>
      <w:pPr>
        <w:ind w:left="5760" w:hanging="360"/>
      </w:pPr>
    </w:lvl>
    <w:lvl w:ilvl="8" w:tplc="09E0570A">
      <w:start w:val="1"/>
      <w:numFmt w:val="bullet"/>
      <w:lvlText w:val="●"/>
      <w:lvlJc w:val="left"/>
      <w:pPr>
        <w:ind w:left="6480" w:hanging="360"/>
      </w:pPr>
    </w:lvl>
  </w:abstractNum>
  <w:abstractNum w:abstractNumId="1" w15:restartNumberingAfterBreak="0">
    <w:nsid w:val="37992D71"/>
    <w:multiLevelType w:val="hybridMultilevel"/>
    <w:tmpl w:val="690EB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2567E7"/>
    <w:multiLevelType w:val="hybridMultilevel"/>
    <w:tmpl w:val="2E0CFF02"/>
    <w:lvl w:ilvl="0" w:tplc="04090001">
      <w:start w:val="1"/>
      <w:numFmt w:val="bullet"/>
      <w:lvlText w:val=""/>
      <w:lvlJc w:val="left"/>
      <w:pPr>
        <w:ind w:left="1197" w:hanging="360"/>
      </w:pPr>
      <w:rPr>
        <w:rFonts w:ascii="Symbol" w:hAnsi="Symbol" w:hint="default"/>
      </w:rPr>
    </w:lvl>
    <w:lvl w:ilvl="1" w:tplc="04090003" w:tentative="1">
      <w:start w:val="1"/>
      <w:numFmt w:val="bullet"/>
      <w:lvlText w:val="o"/>
      <w:lvlJc w:val="left"/>
      <w:pPr>
        <w:ind w:left="1917" w:hanging="360"/>
      </w:pPr>
      <w:rPr>
        <w:rFonts w:ascii="Courier New" w:hAnsi="Courier New" w:cs="Courier New" w:hint="default"/>
      </w:rPr>
    </w:lvl>
    <w:lvl w:ilvl="2" w:tplc="04090005" w:tentative="1">
      <w:start w:val="1"/>
      <w:numFmt w:val="bullet"/>
      <w:lvlText w:val=""/>
      <w:lvlJc w:val="left"/>
      <w:pPr>
        <w:ind w:left="2637" w:hanging="360"/>
      </w:pPr>
      <w:rPr>
        <w:rFonts w:ascii="Wingdings" w:hAnsi="Wingdings" w:hint="default"/>
      </w:rPr>
    </w:lvl>
    <w:lvl w:ilvl="3" w:tplc="04090001" w:tentative="1">
      <w:start w:val="1"/>
      <w:numFmt w:val="bullet"/>
      <w:lvlText w:val=""/>
      <w:lvlJc w:val="left"/>
      <w:pPr>
        <w:ind w:left="3357" w:hanging="360"/>
      </w:pPr>
      <w:rPr>
        <w:rFonts w:ascii="Symbol" w:hAnsi="Symbol" w:hint="default"/>
      </w:rPr>
    </w:lvl>
    <w:lvl w:ilvl="4" w:tplc="04090003" w:tentative="1">
      <w:start w:val="1"/>
      <w:numFmt w:val="bullet"/>
      <w:lvlText w:val="o"/>
      <w:lvlJc w:val="left"/>
      <w:pPr>
        <w:ind w:left="4077" w:hanging="360"/>
      </w:pPr>
      <w:rPr>
        <w:rFonts w:ascii="Courier New" w:hAnsi="Courier New" w:cs="Courier New" w:hint="default"/>
      </w:rPr>
    </w:lvl>
    <w:lvl w:ilvl="5" w:tplc="04090005" w:tentative="1">
      <w:start w:val="1"/>
      <w:numFmt w:val="bullet"/>
      <w:lvlText w:val=""/>
      <w:lvlJc w:val="left"/>
      <w:pPr>
        <w:ind w:left="4797" w:hanging="360"/>
      </w:pPr>
      <w:rPr>
        <w:rFonts w:ascii="Wingdings" w:hAnsi="Wingdings" w:hint="default"/>
      </w:rPr>
    </w:lvl>
    <w:lvl w:ilvl="6" w:tplc="04090001" w:tentative="1">
      <w:start w:val="1"/>
      <w:numFmt w:val="bullet"/>
      <w:lvlText w:val=""/>
      <w:lvlJc w:val="left"/>
      <w:pPr>
        <w:ind w:left="5517" w:hanging="360"/>
      </w:pPr>
      <w:rPr>
        <w:rFonts w:ascii="Symbol" w:hAnsi="Symbol" w:hint="default"/>
      </w:rPr>
    </w:lvl>
    <w:lvl w:ilvl="7" w:tplc="04090003" w:tentative="1">
      <w:start w:val="1"/>
      <w:numFmt w:val="bullet"/>
      <w:lvlText w:val="o"/>
      <w:lvlJc w:val="left"/>
      <w:pPr>
        <w:ind w:left="6237" w:hanging="360"/>
      </w:pPr>
      <w:rPr>
        <w:rFonts w:ascii="Courier New" w:hAnsi="Courier New" w:cs="Courier New" w:hint="default"/>
      </w:rPr>
    </w:lvl>
    <w:lvl w:ilvl="8" w:tplc="04090005" w:tentative="1">
      <w:start w:val="1"/>
      <w:numFmt w:val="bullet"/>
      <w:lvlText w:val=""/>
      <w:lvlJc w:val="left"/>
      <w:pPr>
        <w:ind w:left="6957" w:hanging="360"/>
      </w:pPr>
      <w:rPr>
        <w:rFonts w:ascii="Wingdings" w:hAnsi="Wingdings" w:hint="default"/>
      </w:rPr>
    </w:lvl>
  </w:abstractNum>
  <w:abstractNum w:abstractNumId="3" w15:restartNumberingAfterBreak="0">
    <w:nsid w:val="77EC7939"/>
    <w:multiLevelType w:val="hybridMultilevel"/>
    <w:tmpl w:val="AB960C2C"/>
    <w:lvl w:ilvl="0" w:tplc="3FD05854">
      <w:start w:val="1"/>
      <w:numFmt w:val="bullet"/>
      <w:lvlText w:val="•"/>
      <w:lvlJc w:val="left"/>
      <w:pPr>
        <w:ind w:left="420" w:hanging="260"/>
      </w:pPr>
    </w:lvl>
    <w:lvl w:ilvl="1" w:tplc="288A8216">
      <w:numFmt w:val="decimal"/>
      <w:lvlText w:val=""/>
      <w:lvlJc w:val="left"/>
    </w:lvl>
    <w:lvl w:ilvl="2" w:tplc="E3B06270">
      <w:numFmt w:val="decimal"/>
      <w:lvlText w:val=""/>
      <w:lvlJc w:val="left"/>
    </w:lvl>
    <w:lvl w:ilvl="3" w:tplc="E362E91A">
      <w:numFmt w:val="decimal"/>
      <w:lvlText w:val=""/>
      <w:lvlJc w:val="left"/>
    </w:lvl>
    <w:lvl w:ilvl="4" w:tplc="526663A0">
      <w:numFmt w:val="decimal"/>
      <w:lvlText w:val=""/>
      <w:lvlJc w:val="left"/>
    </w:lvl>
    <w:lvl w:ilvl="5" w:tplc="46C43B66">
      <w:numFmt w:val="decimal"/>
      <w:lvlText w:val=""/>
      <w:lvlJc w:val="left"/>
    </w:lvl>
    <w:lvl w:ilvl="6" w:tplc="1EB66BBE">
      <w:numFmt w:val="decimal"/>
      <w:lvlText w:val=""/>
      <w:lvlJc w:val="left"/>
    </w:lvl>
    <w:lvl w:ilvl="7" w:tplc="EB26BC6C">
      <w:numFmt w:val="decimal"/>
      <w:lvlText w:val=""/>
      <w:lvlJc w:val="left"/>
    </w:lvl>
    <w:lvl w:ilvl="8" w:tplc="0AF01652">
      <w:numFmt w:val="decimal"/>
      <w:lvlText w:val=""/>
      <w:lvlJc w:val="left"/>
    </w:lvl>
  </w:abstractNum>
  <w:num w:numId="1" w16cid:durableId="1444619084">
    <w:abstractNumId w:val="0"/>
    <w:lvlOverride w:ilvl="0">
      <w:startOverride w:val="1"/>
    </w:lvlOverride>
  </w:num>
  <w:num w:numId="2" w16cid:durableId="1464619562">
    <w:abstractNumId w:val="3"/>
    <w:lvlOverride w:ilvl="0">
      <w:startOverride w:val="1"/>
    </w:lvlOverride>
  </w:num>
  <w:num w:numId="3" w16cid:durableId="1918317916">
    <w:abstractNumId w:val="2"/>
  </w:num>
  <w:num w:numId="4" w16cid:durableId="493910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185"/>
    <w:rsid w:val="00100185"/>
    <w:rsid w:val="001129D3"/>
    <w:rsid w:val="00171C6B"/>
    <w:rsid w:val="00247A2F"/>
    <w:rsid w:val="002C78BF"/>
    <w:rsid w:val="002E0868"/>
    <w:rsid w:val="003C59BA"/>
    <w:rsid w:val="003E3C30"/>
    <w:rsid w:val="00552E39"/>
    <w:rsid w:val="00574E0C"/>
    <w:rsid w:val="005B1DD8"/>
    <w:rsid w:val="00624375"/>
    <w:rsid w:val="007153EB"/>
    <w:rsid w:val="00794170"/>
    <w:rsid w:val="008656F3"/>
    <w:rsid w:val="008E7B7B"/>
    <w:rsid w:val="008E7D5B"/>
    <w:rsid w:val="00944B81"/>
    <w:rsid w:val="009573E4"/>
    <w:rsid w:val="00986C4C"/>
    <w:rsid w:val="00B72B52"/>
    <w:rsid w:val="00D934D9"/>
    <w:rsid w:val="00F42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ED0AD"/>
  <w15:docId w15:val="{3C054515-27B8-4D1B-83A1-D6BB98E27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247A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rcoz1691@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4749</Words>
  <Characters>27074</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 Zurita</cp:lastModifiedBy>
  <cp:revision>2</cp:revision>
  <dcterms:created xsi:type="dcterms:W3CDTF">2026-08-28T16:06:00Z</dcterms:created>
  <dcterms:modified xsi:type="dcterms:W3CDTF">2026-08-28T16:06:00Z</dcterms:modified>
</cp:coreProperties>
</file>