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7B1E0EE2"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744D6C">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744D6C" w:rsidRPr="00744D6C">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3D0AC5C5"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744D6C">
              <w:rPr>
                <w:rFonts w:asciiTheme="minorHAnsi" w:hAnsiTheme="minorHAnsi" w:cstheme="minorHAnsi"/>
                <w:lang w:val="en-GB"/>
              </w:rPr>
              <w:t xml:space="preserve">OPC UA for </w:t>
            </w:r>
            <w:r w:rsidR="00744D6C" w:rsidRPr="00744D6C">
              <w:rPr>
                <w:rFonts w:asciiTheme="minorHAnsi" w:hAnsiTheme="minorHAnsi" w:cstheme="minorHAnsi"/>
                <w:color w:val="FF0000"/>
                <w:lang w:val="en-GB"/>
              </w:rPr>
              <w:t>Observability Export</w:t>
            </w:r>
            <w:r w:rsidRPr="00EC120D">
              <w:rPr>
                <w:rFonts w:asciiTheme="minorHAnsi" w:hAnsiTheme="minorHAnsi" w:cstheme="minorHAnsi"/>
                <w:lang w:val="en-GB"/>
              </w:rPr>
              <w:fldChar w:fldCharType="end"/>
            </w:r>
          </w:p>
          <w:p w14:paraId="06B274D7" w14:textId="77C8E0AB"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744D6C">
              <w:rPr>
                <w:rFonts w:asciiTheme="minorHAnsi" w:hAnsiTheme="minorHAnsi" w:cstheme="minorHAnsi"/>
                <w:lang w:val="en-GB"/>
              </w:rPr>
              <w:t xml:space="preserve">Part </w:t>
            </w:r>
            <w:r w:rsidR="00744D6C" w:rsidRPr="00744D6C">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744D6C">
              <w:rPr>
                <w:rFonts w:asciiTheme="minorHAnsi" w:hAnsiTheme="minorHAnsi" w:cstheme="minorHAnsi"/>
                <w:color w:val="FF0000"/>
                <w:lang w:val="en-GB"/>
              </w:rPr>
              <w:t>Observability Export</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3D53D370"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744D6C">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744D6C">
              <w:rPr>
                <w:rFonts w:asciiTheme="minorHAnsi" w:hAnsiTheme="minorHAnsi" w:cstheme="minorHAnsi"/>
                <w:sz w:val="40"/>
                <w:lang w:val="en-GB"/>
              </w:rPr>
              <w:t>0.2.0</w:t>
            </w:r>
            <w:r w:rsidRPr="00EC120D">
              <w:rPr>
                <w:rFonts w:asciiTheme="minorHAnsi" w:hAnsiTheme="minorHAnsi" w:cstheme="minorHAnsi"/>
                <w:sz w:val="40"/>
                <w:lang w:val="en-GB"/>
              </w:rPr>
              <w:fldChar w:fldCharType="end"/>
            </w:r>
          </w:p>
          <w:p w14:paraId="70176A3A" w14:textId="4EC57187"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744D6C">
              <w:rPr>
                <w:rFonts w:asciiTheme="minorHAnsi" w:hAnsiTheme="minorHAnsi" w:cstheme="minorHAnsi"/>
                <w:sz w:val="40"/>
                <w:lang w:val="en-GB"/>
              </w:rPr>
              <w:t>2026-07-29</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4DFF115B"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744D6C">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7F97E6A4" w:rsidR="00310476" w:rsidRPr="00EC120D" w:rsidRDefault="0079147C" w:rsidP="00067BE3">
            <w:fldSimple w:instr=" DOCPROPERTY  Title  \* MERGEFORMAT ">
              <w:r w:rsidR="00744D6C">
                <w:t>OPC UA for Observability Export</w:t>
              </w:r>
            </w:fldSimple>
            <w:r w:rsidR="00310476" w:rsidRPr="00EC120D">
              <w:br/>
            </w:r>
            <w:fldSimple w:instr=" DOCPROPERTY  &quot;Part Number&quot;  \* MERGEFORMAT ">
              <w:r w:rsidR="00744D6C">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744D6C">
              <w:rPr>
                <w:bCs/>
              </w:rPr>
              <w:t>Observability Export</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762564E3" w:rsidR="00310476" w:rsidRPr="00EC120D" w:rsidRDefault="0079147C" w:rsidP="00067BE3">
            <w:fldSimple w:instr=" DOCPROPERTY &quot;Date Completed&quot; \* MERGEFORMAT ">
              <w:r w:rsidR="00744D6C">
                <w:t>2026-07-29</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123B0F2D" w:rsidR="00310476" w:rsidRPr="00EC120D" w:rsidRDefault="0079147C" w:rsidP="00067BE3">
            <w:fldSimple w:instr=" DOCPROPERTY  OPCReleaseType  \* MERGEFORMAT ">
              <w:r w:rsidR="00744D6C">
                <w:t>Draft</w:t>
              </w:r>
            </w:fldSimple>
            <w:fldSimple w:instr=" DOCPROPERTY &quot;OPCVersion&quot;  \* MERGEFORMAT ">
              <w:r w:rsidR="00744D6C">
                <w:t>0.2.0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71A4CB1A"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744D6C">
              <w:rPr>
                <w:noProof/>
                <w:sz w:val="18"/>
              </w:rPr>
              <w:t>OPC-UA-Observability-Export.docx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4BC88335" w:rsidR="00310476" w:rsidRPr="00EC120D" w:rsidRDefault="0079147C" w:rsidP="00067BE3">
            <w:fldSimple w:instr=" DOCPROPERTY  Company  \* MERGEFORMAT ">
              <w:r w:rsidR="00744D6C">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4CC97132"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744D6C">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1F479148"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04C83B76"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0143D3DB"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10516016"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433272E6"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3F70B12C"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23050FBF"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081AB8F1"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2649AF10"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369888C1"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1C87D52E"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6C8ED38F" w14:textId="6D4FC067" w:rsidR="00744D6C" w:rsidRDefault="00B36E41">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398744" w:history="1">
        <w:r w:rsidR="00744D6C" w:rsidRPr="00C1656D">
          <w:rPr>
            <w:rStyle w:val="Hyperlink"/>
          </w:rPr>
          <w:t>1</w:t>
        </w:r>
        <w:r w:rsidR="00744D6C">
          <w:rPr>
            <w:rFonts w:asciiTheme="minorHAnsi" w:eastAsiaTheme="minorEastAsia" w:hAnsiTheme="minorHAnsi" w:cstheme="minorBidi"/>
            <w:spacing w:val="0"/>
            <w:kern w:val="2"/>
            <w:sz w:val="24"/>
            <w:szCs w:val="24"/>
            <w:lang w:val="en-DE" w:eastAsia="en-DE"/>
            <w14:ligatures w14:val="standardContextual"/>
          </w:rPr>
          <w:tab/>
        </w:r>
        <w:r w:rsidR="00744D6C" w:rsidRPr="00C1656D">
          <w:rPr>
            <w:rStyle w:val="Hyperlink"/>
          </w:rPr>
          <w:t>Scope</w:t>
        </w:r>
        <w:r w:rsidR="00744D6C">
          <w:rPr>
            <w:webHidden/>
          </w:rPr>
          <w:tab/>
        </w:r>
        <w:r w:rsidR="00744D6C">
          <w:rPr>
            <w:webHidden/>
          </w:rPr>
          <w:fldChar w:fldCharType="begin"/>
        </w:r>
        <w:r w:rsidR="00744D6C">
          <w:rPr>
            <w:webHidden/>
          </w:rPr>
          <w:instrText xml:space="preserve"> PAGEREF _Toc236398744 \h </w:instrText>
        </w:r>
        <w:r w:rsidR="00744D6C">
          <w:rPr>
            <w:webHidden/>
          </w:rPr>
        </w:r>
        <w:r w:rsidR="00744D6C">
          <w:rPr>
            <w:webHidden/>
          </w:rPr>
          <w:fldChar w:fldCharType="separate"/>
        </w:r>
        <w:r w:rsidR="00744D6C">
          <w:rPr>
            <w:webHidden/>
          </w:rPr>
          <w:t>10</w:t>
        </w:r>
        <w:r w:rsidR="00744D6C">
          <w:rPr>
            <w:webHidden/>
          </w:rPr>
          <w:fldChar w:fldCharType="end"/>
        </w:r>
      </w:hyperlink>
    </w:p>
    <w:p w14:paraId="3E5714B4" w14:textId="1DF25F4F"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45" w:history="1">
        <w:r w:rsidRPr="00C1656D">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Motivation</w:t>
        </w:r>
        <w:r>
          <w:rPr>
            <w:webHidden/>
          </w:rPr>
          <w:tab/>
        </w:r>
        <w:r>
          <w:rPr>
            <w:webHidden/>
          </w:rPr>
          <w:fldChar w:fldCharType="begin"/>
        </w:r>
        <w:r>
          <w:rPr>
            <w:webHidden/>
          </w:rPr>
          <w:instrText xml:space="preserve"> PAGEREF _Toc236398745 \h </w:instrText>
        </w:r>
        <w:r>
          <w:rPr>
            <w:webHidden/>
          </w:rPr>
        </w:r>
        <w:r>
          <w:rPr>
            <w:webHidden/>
          </w:rPr>
          <w:fldChar w:fldCharType="separate"/>
        </w:r>
        <w:r>
          <w:rPr>
            <w:webHidden/>
          </w:rPr>
          <w:t>10</w:t>
        </w:r>
        <w:r>
          <w:rPr>
            <w:webHidden/>
          </w:rPr>
          <w:fldChar w:fldCharType="end"/>
        </w:r>
      </w:hyperlink>
    </w:p>
    <w:p w14:paraId="2DC20BB1" w14:textId="6E30CEC4" w:rsidR="00744D6C" w:rsidRDefault="00744D6C">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746" w:history="1">
        <w:r w:rsidRPr="00C1656D">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Normative references</w:t>
        </w:r>
        <w:r>
          <w:rPr>
            <w:webHidden/>
          </w:rPr>
          <w:tab/>
        </w:r>
        <w:r>
          <w:rPr>
            <w:webHidden/>
          </w:rPr>
          <w:fldChar w:fldCharType="begin"/>
        </w:r>
        <w:r>
          <w:rPr>
            <w:webHidden/>
          </w:rPr>
          <w:instrText xml:space="preserve"> PAGEREF _Toc236398746 \h </w:instrText>
        </w:r>
        <w:r>
          <w:rPr>
            <w:webHidden/>
          </w:rPr>
        </w:r>
        <w:r>
          <w:rPr>
            <w:webHidden/>
          </w:rPr>
          <w:fldChar w:fldCharType="separate"/>
        </w:r>
        <w:r>
          <w:rPr>
            <w:webHidden/>
          </w:rPr>
          <w:t>11</w:t>
        </w:r>
        <w:r>
          <w:rPr>
            <w:webHidden/>
          </w:rPr>
          <w:fldChar w:fldCharType="end"/>
        </w:r>
      </w:hyperlink>
    </w:p>
    <w:p w14:paraId="08475806" w14:textId="7D511E95" w:rsidR="00744D6C" w:rsidRDefault="00744D6C">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747" w:history="1">
        <w:r w:rsidRPr="00C1656D">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Terms, abbreviated terms and conventions</w:t>
        </w:r>
        <w:r>
          <w:rPr>
            <w:webHidden/>
          </w:rPr>
          <w:tab/>
        </w:r>
        <w:r>
          <w:rPr>
            <w:webHidden/>
          </w:rPr>
          <w:fldChar w:fldCharType="begin"/>
        </w:r>
        <w:r>
          <w:rPr>
            <w:webHidden/>
          </w:rPr>
          <w:instrText xml:space="preserve"> PAGEREF _Toc236398747 \h </w:instrText>
        </w:r>
        <w:r>
          <w:rPr>
            <w:webHidden/>
          </w:rPr>
        </w:r>
        <w:r>
          <w:rPr>
            <w:webHidden/>
          </w:rPr>
          <w:fldChar w:fldCharType="separate"/>
        </w:r>
        <w:r>
          <w:rPr>
            <w:webHidden/>
          </w:rPr>
          <w:t>13</w:t>
        </w:r>
        <w:r>
          <w:rPr>
            <w:webHidden/>
          </w:rPr>
          <w:fldChar w:fldCharType="end"/>
        </w:r>
      </w:hyperlink>
    </w:p>
    <w:p w14:paraId="3408A609" w14:textId="5FA7FBC4"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48" w:history="1">
        <w:r w:rsidRPr="00C1656D">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Overview</w:t>
        </w:r>
        <w:r>
          <w:rPr>
            <w:webHidden/>
          </w:rPr>
          <w:tab/>
        </w:r>
        <w:r>
          <w:rPr>
            <w:webHidden/>
          </w:rPr>
          <w:fldChar w:fldCharType="begin"/>
        </w:r>
        <w:r>
          <w:rPr>
            <w:webHidden/>
          </w:rPr>
          <w:instrText xml:space="preserve"> PAGEREF _Toc236398748 \h </w:instrText>
        </w:r>
        <w:r>
          <w:rPr>
            <w:webHidden/>
          </w:rPr>
        </w:r>
        <w:r>
          <w:rPr>
            <w:webHidden/>
          </w:rPr>
          <w:fldChar w:fldCharType="separate"/>
        </w:r>
        <w:r>
          <w:rPr>
            <w:webHidden/>
          </w:rPr>
          <w:t>13</w:t>
        </w:r>
        <w:r>
          <w:rPr>
            <w:webHidden/>
          </w:rPr>
          <w:fldChar w:fldCharType="end"/>
        </w:r>
      </w:hyperlink>
    </w:p>
    <w:p w14:paraId="4AD68887" w14:textId="22225EC4"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49" w:history="1">
        <w:r w:rsidRPr="00C1656D">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Observability Export terms</w:t>
        </w:r>
        <w:r>
          <w:rPr>
            <w:webHidden/>
          </w:rPr>
          <w:tab/>
        </w:r>
        <w:r>
          <w:rPr>
            <w:webHidden/>
          </w:rPr>
          <w:fldChar w:fldCharType="begin"/>
        </w:r>
        <w:r>
          <w:rPr>
            <w:webHidden/>
          </w:rPr>
          <w:instrText xml:space="preserve"> PAGEREF _Toc236398749 \h </w:instrText>
        </w:r>
        <w:r>
          <w:rPr>
            <w:webHidden/>
          </w:rPr>
        </w:r>
        <w:r>
          <w:rPr>
            <w:webHidden/>
          </w:rPr>
          <w:fldChar w:fldCharType="separate"/>
        </w:r>
        <w:r>
          <w:rPr>
            <w:webHidden/>
          </w:rPr>
          <w:t>13</w:t>
        </w:r>
        <w:r>
          <w:rPr>
            <w:webHidden/>
          </w:rPr>
          <w:fldChar w:fldCharType="end"/>
        </w:r>
      </w:hyperlink>
    </w:p>
    <w:p w14:paraId="2340740B" w14:textId="07D90D3D"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50" w:history="1">
        <w:r w:rsidRPr="00C1656D">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Abbreviated terms</w:t>
        </w:r>
        <w:r>
          <w:rPr>
            <w:webHidden/>
          </w:rPr>
          <w:tab/>
        </w:r>
        <w:r>
          <w:rPr>
            <w:webHidden/>
          </w:rPr>
          <w:fldChar w:fldCharType="begin"/>
        </w:r>
        <w:r>
          <w:rPr>
            <w:webHidden/>
          </w:rPr>
          <w:instrText xml:space="preserve"> PAGEREF _Toc236398750 \h </w:instrText>
        </w:r>
        <w:r>
          <w:rPr>
            <w:webHidden/>
          </w:rPr>
        </w:r>
        <w:r>
          <w:rPr>
            <w:webHidden/>
          </w:rPr>
          <w:fldChar w:fldCharType="separate"/>
        </w:r>
        <w:r>
          <w:rPr>
            <w:webHidden/>
          </w:rPr>
          <w:t>13</w:t>
        </w:r>
        <w:r>
          <w:rPr>
            <w:webHidden/>
          </w:rPr>
          <w:fldChar w:fldCharType="end"/>
        </w:r>
      </w:hyperlink>
    </w:p>
    <w:p w14:paraId="7AB08B08" w14:textId="4AF42F88"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51" w:history="1">
        <w:r w:rsidRPr="00C1656D">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Conventions used in this document</w:t>
        </w:r>
        <w:r>
          <w:rPr>
            <w:webHidden/>
          </w:rPr>
          <w:tab/>
        </w:r>
        <w:r>
          <w:rPr>
            <w:webHidden/>
          </w:rPr>
          <w:fldChar w:fldCharType="begin"/>
        </w:r>
        <w:r>
          <w:rPr>
            <w:webHidden/>
          </w:rPr>
          <w:instrText xml:space="preserve"> PAGEREF _Toc236398751 \h </w:instrText>
        </w:r>
        <w:r>
          <w:rPr>
            <w:webHidden/>
          </w:rPr>
        </w:r>
        <w:r>
          <w:rPr>
            <w:webHidden/>
          </w:rPr>
          <w:fldChar w:fldCharType="separate"/>
        </w:r>
        <w:r>
          <w:rPr>
            <w:webHidden/>
          </w:rPr>
          <w:t>14</w:t>
        </w:r>
        <w:r>
          <w:rPr>
            <w:webHidden/>
          </w:rPr>
          <w:fldChar w:fldCharType="end"/>
        </w:r>
      </w:hyperlink>
    </w:p>
    <w:p w14:paraId="61D2A538" w14:textId="195BD5C6" w:rsidR="00744D6C" w:rsidRDefault="00744D6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752" w:history="1">
        <w:r w:rsidRPr="00C1656D">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Conventions for Node descriptions</w:t>
        </w:r>
        <w:r>
          <w:rPr>
            <w:webHidden/>
          </w:rPr>
          <w:tab/>
        </w:r>
        <w:r>
          <w:rPr>
            <w:webHidden/>
          </w:rPr>
          <w:fldChar w:fldCharType="begin"/>
        </w:r>
        <w:r>
          <w:rPr>
            <w:webHidden/>
          </w:rPr>
          <w:instrText xml:space="preserve"> PAGEREF _Toc236398752 \h </w:instrText>
        </w:r>
        <w:r>
          <w:rPr>
            <w:webHidden/>
          </w:rPr>
        </w:r>
        <w:r>
          <w:rPr>
            <w:webHidden/>
          </w:rPr>
          <w:fldChar w:fldCharType="separate"/>
        </w:r>
        <w:r>
          <w:rPr>
            <w:webHidden/>
          </w:rPr>
          <w:t>14</w:t>
        </w:r>
        <w:r>
          <w:rPr>
            <w:webHidden/>
          </w:rPr>
          <w:fldChar w:fldCharType="end"/>
        </w:r>
      </w:hyperlink>
    </w:p>
    <w:p w14:paraId="69194429" w14:textId="647D415F" w:rsidR="00744D6C" w:rsidRDefault="00744D6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753" w:history="1">
        <w:r w:rsidRPr="00C1656D">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NodeIds and BrowseNames</w:t>
        </w:r>
        <w:r>
          <w:rPr>
            <w:webHidden/>
          </w:rPr>
          <w:tab/>
        </w:r>
        <w:r>
          <w:rPr>
            <w:webHidden/>
          </w:rPr>
          <w:fldChar w:fldCharType="begin"/>
        </w:r>
        <w:r>
          <w:rPr>
            <w:webHidden/>
          </w:rPr>
          <w:instrText xml:space="preserve"> PAGEREF _Toc236398753 \h </w:instrText>
        </w:r>
        <w:r>
          <w:rPr>
            <w:webHidden/>
          </w:rPr>
        </w:r>
        <w:r>
          <w:rPr>
            <w:webHidden/>
          </w:rPr>
          <w:fldChar w:fldCharType="separate"/>
        </w:r>
        <w:r>
          <w:rPr>
            <w:webHidden/>
          </w:rPr>
          <w:t>17</w:t>
        </w:r>
        <w:r>
          <w:rPr>
            <w:webHidden/>
          </w:rPr>
          <w:fldChar w:fldCharType="end"/>
        </w:r>
      </w:hyperlink>
    </w:p>
    <w:p w14:paraId="0958CB8A" w14:textId="5CF3D708" w:rsidR="00744D6C" w:rsidRDefault="00744D6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754" w:history="1">
        <w:r w:rsidRPr="00C1656D">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Common Attributes</w:t>
        </w:r>
        <w:r>
          <w:rPr>
            <w:webHidden/>
          </w:rPr>
          <w:tab/>
        </w:r>
        <w:r>
          <w:rPr>
            <w:webHidden/>
          </w:rPr>
          <w:fldChar w:fldCharType="begin"/>
        </w:r>
        <w:r>
          <w:rPr>
            <w:webHidden/>
          </w:rPr>
          <w:instrText xml:space="preserve"> PAGEREF _Toc236398754 \h </w:instrText>
        </w:r>
        <w:r>
          <w:rPr>
            <w:webHidden/>
          </w:rPr>
        </w:r>
        <w:r>
          <w:rPr>
            <w:webHidden/>
          </w:rPr>
          <w:fldChar w:fldCharType="separate"/>
        </w:r>
        <w:r>
          <w:rPr>
            <w:webHidden/>
          </w:rPr>
          <w:t>18</w:t>
        </w:r>
        <w:r>
          <w:rPr>
            <w:webHidden/>
          </w:rPr>
          <w:fldChar w:fldCharType="end"/>
        </w:r>
      </w:hyperlink>
    </w:p>
    <w:p w14:paraId="2E851D2A" w14:textId="70710E17" w:rsidR="00744D6C" w:rsidRDefault="00744D6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755" w:history="1">
        <w:r w:rsidRPr="00C1656D">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Structures</w:t>
        </w:r>
        <w:r>
          <w:rPr>
            <w:webHidden/>
          </w:rPr>
          <w:tab/>
        </w:r>
        <w:r>
          <w:rPr>
            <w:webHidden/>
          </w:rPr>
          <w:fldChar w:fldCharType="begin"/>
        </w:r>
        <w:r>
          <w:rPr>
            <w:webHidden/>
          </w:rPr>
          <w:instrText xml:space="preserve"> PAGEREF _Toc236398755 \h </w:instrText>
        </w:r>
        <w:r>
          <w:rPr>
            <w:webHidden/>
          </w:rPr>
        </w:r>
        <w:r>
          <w:rPr>
            <w:webHidden/>
          </w:rPr>
          <w:fldChar w:fldCharType="separate"/>
        </w:r>
        <w:r>
          <w:rPr>
            <w:webHidden/>
          </w:rPr>
          <w:t>20</w:t>
        </w:r>
        <w:r>
          <w:rPr>
            <w:webHidden/>
          </w:rPr>
          <w:fldChar w:fldCharType="end"/>
        </w:r>
      </w:hyperlink>
    </w:p>
    <w:p w14:paraId="43BC984B" w14:textId="0F9B104F" w:rsidR="00744D6C" w:rsidRDefault="00744D6C">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756" w:history="1">
        <w:r w:rsidRPr="00C1656D">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General information to Observability Export and OPC UA</w:t>
        </w:r>
        <w:r>
          <w:rPr>
            <w:webHidden/>
          </w:rPr>
          <w:tab/>
        </w:r>
        <w:r>
          <w:rPr>
            <w:webHidden/>
          </w:rPr>
          <w:fldChar w:fldCharType="begin"/>
        </w:r>
        <w:r>
          <w:rPr>
            <w:webHidden/>
          </w:rPr>
          <w:instrText xml:space="preserve"> PAGEREF _Toc236398756 \h </w:instrText>
        </w:r>
        <w:r>
          <w:rPr>
            <w:webHidden/>
          </w:rPr>
        </w:r>
        <w:r>
          <w:rPr>
            <w:webHidden/>
          </w:rPr>
          <w:fldChar w:fldCharType="separate"/>
        </w:r>
        <w:r>
          <w:rPr>
            <w:webHidden/>
          </w:rPr>
          <w:t>20</w:t>
        </w:r>
        <w:r>
          <w:rPr>
            <w:webHidden/>
          </w:rPr>
          <w:fldChar w:fldCharType="end"/>
        </w:r>
      </w:hyperlink>
    </w:p>
    <w:p w14:paraId="352B4C64" w14:textId="4276A89E"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57" w:history="1">
        <w:r w:rsidRPr="00C1656D">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Introduction to Observability Export</w:t>
        </w:r>
        <w:r>
          <w:rPr>
            <w:webHidden/>
          </w:rPr>
          <w:tab/>
        </w:r>
        <w:r>
          <w:rPr>
            <w:webHidden/>
          </w:rPr>
          <w:fldChar w:fldCharType="begin"/>
        </w:r>
        <w:r>
          <w:rPr>
            <w:webHidden/>
          </w:rPr>
          <w:instrText xml:space="preserve"> PAGEREF _Toc236398757 \h </w:instrText>
        </w:r>
        <w:r>
          <w:rPr>
            <w:webHidden/>
          </w:rPr>
        </w:r>
        <w:r>
          <w:rPr>
            <w:webHidden/>
          </w:rPr>
          <w:fldChar w:fldCharType="separate"/>
        </w:r>
        <w:r>
          <w:rPr>
            <w:webHidden/>
          </w:rPr>
          <w:t>20</w:t>
        </w:r>
        <w:r>
          <w:rPr>
            <w:webHidden/>
          </w:rPr>
          <w:fldChar w:fldCharType="end"/>
        </w:r>
      </w:hyperlink>
    </w:p>
    <w:p w14:paraId="591E5552" w14:textId="01862C24"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58" w:history="1">
        <w:r w:rsidRPr="00C1656D">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Introduction to OPC Unified Architecture</w:t>
        </w:r>
        <w:r>
          <w:rPr>
            <w:webHidden/>
          </w:rPr>
          <w:tab/>
        </w:r>
        <w:r>
          <w:rPr>
            <w:webHidden/>
          </w:rPr>
          <w:fldChar w:fldCharType="begin"/>
        </w:r>
        <w:r>
          <w:rPr>
            <w:webHidden/>
          </w:rPr>
          <w:instrText xml:space="preserve"> PAGEREF _Toc236398758 \h </w:instrText>
        </w:r>
        <w:r>
          <w:rPr>
            <w:webHidden/>
          </w:rPr>
        </w:r>
        <w:r>
          <w:rPr>
            <w:webHidden/>
          </w:rPr>
          <w:fldChar w:fldCharType="separate"/>
        </w:r>
        <w:r>
          <w:rPr>
            <w:webHidden/>
          </w:rPr>
          <w:t>21</w:t>
        </w:r>
        <w:r>
          <w:rPr>
            <w:webHidden/>
          </w:rPr>
          <w:fldChar w:fldCharType="end"/>
        </w:r>
      </w:hyperlink>
    </w:p>
    <w:p w14:paraId="7BBBFF14" w14:textId="36E82870" w:rsidR="00744D6C" w:rsidRDefault="00744D6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759" w:history="1">
        <w:r w:rsidRPr="00C1656D">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What is OPC UA?</w:t>
        </w:r>
        <w:r>
          <w:rPr>
            <w:webHidden/>
          </w:rPr>
          <w:tab/>
        </w:r>
        <w:r>
          <w:rPr>
            <w:webHidden/>
          </w:rPr>
          <w:fldChar w:fldCharType="begin"/>
        </w:r>
        <w:r>
          <w:rPr>
            <w:webHidden/>
          </w:rPr>
          <w:instrText xml:space="preserve"> PAGEREF _Toc236398759 \h </w:instrText>
        </w:r>
        <w:r>
          <w:rPr>
            <w:webHidden/>
          </w:rPr>
        </w:r>
        <w:r>
          <w:rPr>
            <w:webHidden/>
          </w:rPr>
          <w:fldChar w:fldCharType="separate"/>
        </w:r>
        <w:r>
          <w:rPr>
            <w:webHidden/>
          </w:rPr>
          <w:t>21</w:t>
        </w:r>
        <w:r>
          <w:rPr>
            <w:webHidden/>
          </w:rPr>
          <w:fldChar w:fldCharType="end"/>
        </w:r>
      </w:hyperlink>
    </w:p>
    <w:p w14:paraId="7635AFBA" w14:textId="34B63F22" w:rsidR="00744D6C" w:rsidRDefault="00744D6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760" w:history="1">
        <w:r w:rsidRPr="00C1656D">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Basics of OPC UA</w:t>
        </w:r>
        <w:r>
          <w:rPr>
            <w:webHidden/>
          </w:rPr>
          <w:tab/>
        </w:r>
        <w:r>
          <w:rPr>
            <w:webHidden/>
          </w:rPr>
          <w:fldChar w:fldCharType="begin"/>
        </w:r>
        <w:r>
          <w:rPr>
            <w:webHidden/>
          </w:rPr>
          <w:instrText xml:space="preserve"> PAGEREF _Toc236398760 \h </w:instrText>
        </w:r>
        <w:r>
          <w:rPr>
            <w:webHidden/>
          </w:rPr>
        </w:r>
        <w:r>
          <w:rPr>
            <w:webHidden/>
          </w:rPr>
          <w:fldChar w:fldCharType="separate"/>
        </w:r>
        <w:r>
          <w:rPr>
            <w:webHidden/>
          </w:rPr>
          <w:t>21</w:t>
        </w:r>
        <w:r>
          <w:rPr>
            <w:webHidden/>
          </w:rPr>
          <w:fldChar w:fldCharType="end"/>
        </w:r>
      </w:hyperlink>
    </w:p>
    <w:p w14:paraId="04A37061" w14:textId="06F23A96" w:rsidR="00744D6C" w:rsidRDefault="00744D6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761" w:history="1">
        <w:r w:rsidRPr="00C1656D">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Information modelling in OPC UA</w:t>
        </w:r>
        <w:r>
          <w:rPr>
            <w:webHidden/>
          </w:rPr>
          <w:tab/>
        </w:r>
        <w:r>
          <w:rPr>
            <w:webHidden/>
          </w:rPr>
          <w:fldChar w:fldCharType="begin"/>
        </w:r>
        <w:r>
          <w:rPr>
            <w:webHidden/>
          </w:rPr>
          <w:instrText xml:space="preserve"> PAGEREF _Toc236398761 \h </w:instrText>
        </w:r>
        <w:r>
          <w:rPr>
            <w:webHidden/>
          </w:rPr>
        </w:r>
        <w:r>
          <w:rPr>
            <w:webHidden/>
          </w:rPr>
          <w:fldChar w:fldCharType="separate"/>
        </w:r>
        <w:r>
          <w:rPr>
            <w:webHidden/>
          </w:rPr>
          <w:t>22</w:t>
        </w:r>
        <w:r>
          <w:rPr>
            <w:webHidden/>
          </w:rPr>
          <w:fldChar w:fldCharType="end"/>
        </w:r>
      </w:hyperlink>
    </w:p>
    <w:p w14:paraId="0D1AEBD1" w14:textId="3E5E2221" w:rsidR="00744D6C" w:rsidRDefault="00744D6C">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762" w:history="1">
        <w:r w:rsidRPr="00C1656D">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Use cases</w:t>
        </w:r>
        <w:r>
          <w:rPr>
            <w:webHidden/>
          </w:rPr>
          <w:tab/>
        </w:r>
        <w:r>
          <w:rPr>
            <w:webHidden/>
          </w:rPr>
          <w:fldChar w:fldCharType="begin"/>
        </w:r>
        <w:r>
          <w:rPr>
            <w:webHidden/>
          </w:rPr>
          <w:instrText xml:space="preserve"> PAGEREF _Toc236398762 \h </w:instrText>
        </w:r>
        <w:r>
          <w:rPr>
            <w:webHidden/>
          </w:rPr>
        </w:r>
        <w:r>
          <w:rPr>
            <w:webHidden/>
          </w:rPr>
          <w:fldChar w:fldCharType="separate"/>
        </w:r>
        <w:r>
          <w:rPr>
            <w:webHidden/>
          </w:rPr>
          <w:t>26</w:t>
        </w:r>
        <w:r>
          <w:rPr>
            <w:webHidden/>
          </w:rPr>
          <w:fldChar w:fldCharType="end"/>
        </w:r>
      </w:hyperlink>
    </w:p>
    <w:p w14:paraId="5CD57BB4" w14:textId="6886162B" w:rsidR="00744D6C" w:rsidRDefault="00744D6C">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763" w:history="1">
        <w:r w:rsidRPr="00C1656D">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Observability Export information model overview</w:t>
        </w:r>
        <w:r>
          <w:rPr>
            <w:webHidden/>
          </w:rPr>
          <w:tab/>
        </w:r>
        <w:r>
          <w:rPr>
            <w:webHidden/>
          </w:rPr>
          <w:fldChar w:fldCharType="begin"/>
        </w:r>
        <w:r>
          <w:rPr>
            <w:webHidden/>
          </w:rPr>
          <w:instrText xml:space="preserve"> PAGEREF _Toc236398763 \h </w:instrText>
        </w:r>
        <w:r>
          <w:rPr>
            <w:webHidden/>
          </w:rPr>
        </w:r>
        <w:r>
          <w:rPr>
            <w:webHidden/>
          </w:rPr>
          <w:fldChar w:fldCharType="separate"/>
        </w:r>
        <w:r>
          <w:rPr>
            <w:webHidden/>
          </w:rPr>
          <w:t>27</w:t>
        </w:r>
        <w:r>
          <w:rPr>
            <w:webHidden/>
          </w:rPr>
          <w:fldChar w:fldCharType="end"/>
        </w:r>
      </w:hyperlink>
    </w:p>
    <w:p w14:paraId="04F78CE0" w14:textId="4DA48208"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64" w:history="1">
        <w:r w:rsidRPr="00C1656D">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The two-layer contract</w:t>
        </w:r>
        <w:r>
          <w:rPr>
            <w:webHidden/>
          </w:rPr>
          <w:tab/>
        </w:r>
        <w:r>
          <w:rPr>
            <w:webHidden/>
          </w:rPr>
          <w:fldChar w:fldCharType="begin"/>
        </w:r>
        <w:r>
          <w:rPr>
            <w:webHidden/>
          </w:rPr>
          <w:instrText xml:space="preserve"> PAGEREF _Toc236398764 \h </w:instrText>
        </w:r>
        <w:r>
          <w:rPr>
            <w:webHidden/>
          </w:rPr>
        </w:r>
        <w:r>
          <w:rPr>
            <w:webHidden/>
          </w:rPr>
          <w:fldChar w:fldCharType="separate"/>
        </w:r>
        <w:r>
          <w:rPr>
            <w:webHidden/>
          </w:rPr>
          <w:t>27</w:t>
        </w:r>
        <w:r>
          <w:rPr>
            <w:webHidden/>
          </w:rPr>
          <w:fldChar w:fldCharType="end"/>
        </w:r>
      </w:hyperlink>
    </w:p>
    <w:p w14:paraId="27E410BE" w14:textId="6CB164BF"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65" w:history="1">
        <w:r w:rsidRPr="00C1656D">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Discovery</w:t>
        </w:r>
        <w:r>
          <w:rPr>
            <w:webHidden/>
          </w:rPr>
          <w:tab/>
        </w:r>
        <w:r>
          <w:rPr>
            <w:webHidden/>
          </w:rPr>
          <w:fldChar w:fldCharType="begin"/>
        </w:r>
        <w:r>
          <w:rPr>
            <w:webHidden/>
          </w:rPr>
          <w:instrText xml:space="preserve"> PAGEREF _Toc236398765 \h </w:instrText>
        </w:r>
        <w:r>
          <w:rPr>
            <w:webHidden/>
          </w:rPr>
        </w:r>
        <w:r>
          <w:rPr>
            <w:webHidden/>
          </w:rPr>
          <w:fldChar w:fldCharType="separate"/>
        </w:r>
        <w:r>
          <w:rPr>
            <w:webHidden/>
          </w:rPr>
          <w:t>28</w:t>
        </w:r>
        <w:r>
          <w:rPr>
            <w:webHidden/>
          </w:rPr>
          <w:fldChar w:fldCharType="end"/>
        </w:r>
      </w:hyperlink>
    </w:p>
    <w:p w14:paraId="736318AB" w14:textId="0F540C7D"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66" w:history="1">
        <w:r w:rsidRPr="00C1656D">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Realization</w:t>
        </w:r>
        <w:r>
          <w:rPr>
            <w:webHidden/>
          </w:rPr>
          <w:tab/>
        </w:r>
        <w:r>
          <w:rPr>
            <w:webHidden/>
          </w:rPr>
          <w:fldChar w:fldCharType="begin"/>
        </w:r>
        <w:r>
          <w:rPr>
            <w:webHidden/>
          </w:rPr>
          <w:instrText xml:space="preserve"> PAGEREF _Toc236398766 \h </w:instrText>
        </w:r>
        <w:r>
          <w:rPr>
            <w:webHidden/>
          </w:rPr>
        </w:r>
        <w:r>
          <w:rPr>
            <w:webHidden/>
          </w:rPr>
          <w:fldChar w:fldCharType="separate"/>
        </w:r>
        <w:r>
          <w:rPr>
            <w:webHidden/>
          </w:rPr>
          <w:t>28</w:t>
        </w:r>
        <w:r>
          <w:rPr>
            <w:webHidden/>
          </w:rPr>
          <w:fldChar w:fldCharType="end"/>
        </w:r>
      </w:hyperlink>
    </w:p>
    <w:p w14:paraId="3BB65B8C" w14:textId="28F281B5"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67" w:history="1">
        <w:r w:rsidRPr="00C1656D">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Architecture</w:t>
        </w:r>
        <w:r>
          <w:rPr>
            <w:webHidden/>
          </w:rPr>
          <w:tab/>
        </w:r>
        <w:r>
          <w:rPr>
            <w:webHidden/>
          </w:rPr>
          <w:fldChar w:fldCharType="begin"/>
        </w:r>
        <w:r>
          <w:rPr>
            <w:webHidden/>
          </w:rPr>
          <w:instrText xml:space="preserve"> PAGEREF _Toc236398767 \h </w:instrText>
        </w:r>
        <w:r>
          <w:rPr>
            <w:webHidden/>
          </w:rPr>
        </w:r>
        <w:r>
          <w:rPr>
            <w:webHidden/>
          </w:rPr>
          <w:fldChar w:fldCharType="separate"/>
        </w:r>
        <w:r>
          <w:rPr>
            <w:webHidden/>
          </w:rPr>
          <w:t>28</w:t>
        </w:r>
        <w:r>
          <w:rPr>
            <w:webHidden/>
          </w:rPr>
          <w:fldChar w:fldCharType="end"/>
        </w:r>
      </w:hyperlink>
    </w:p>
    <w:p w14:paraId="5DE2D469" w14:textId="55E75B07"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68" w:history="1">
        <w:r w:rsidRPr="00C1656D">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Organisation of the model</w:t>
        </w:r>
        <w:r>
          <w:rPr>
            <w:webHidden/>
          </w:rPr>
          <w:tab/>
        </w:r>
        <w:r>
          <w:rPr>
            <w:webHidden/>
          </w:rPr>
          <w:fldChar w:fldCharType="begin"/>
        </w:r>
        <w:r>
          <w:rPr>
            <w:webHidden/>
          </w:rPr>
          <w:instrText xml:space="preserve"> PAGEREF _Toc236398768 \h </w:instrText>
        </w:r>
        <w:r>
          <w:rPr>
            <w:webHidden/>
          </w:rPr>
        </w:r>
        <w:r>
          <w:rPr>
            <w:webHidden/>
          </w:rPr>
          <w:fldChar w:fldCharType="separate"/>
        </w:r>
        <w:r>
          <w:rPr>
            <w:webHidden/>
          </w:rPr>
          <w:t>29</w:t>
        </w:r>
        <w:r>
          <w:rPr>
            <w:webHidden/>
          </w:rPr>
          <w:fldChar w:fldCharType="end"/>
        </w:r>
      </w:hyperlink>
    </w:p>
    <w:p w14:paraId="61FBB614" w14:textId="2799E5D3"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69" w:history="1">
        <w:r w:rsidRPr="00C1656D">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Semantic cross-reference</w:t>
        </w:r>
        <w:r>
          <w:rPr>
            <w:webHidden/>
          </w:rPr>
          <w:tab/>
        </w:r>
        <w:r>
          <w:rPr>
            <w:webHidden/>
          </w:rPr>
          <w:fldChar w:fldCharType="begin"/>
        </w:r>
        <w:r>
          <w:rPr>
            <w:webHidden/>
          </w:rPr>
          <w:instrText xml:space="preserve"> PAGEREF _Toc236398769 \h </w:instrText>
        </w:r>
        <w:r>
          <w:rPr>
            <w:webHidden/>
          </w:rPr>
        </w:r>
        <w:r>
          <w:rPr>
            <w:webHidden/>
          </w:rPr>
          <w:fldChar w:fldCharType="separate"/>
        </w:r>
        <w:r>
          <w:rPr>
            <w:webHidden/>
          </w:rPr>
          <w:t>29</w:t>
        </w:r>
        <w:r>
          <w:rPr>
            <w:webHidden/>
          </w:rPr>
          <w:fldChar w:fldCharType="end"/>
        </w:r>
      </w:hyperlink>
    </w:p>
    <w:p w14:paraId="108519BA" w14:textId="21488320"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70" w:history="1">
        <w:r w:rsidRPr="00C1656D">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Propagation to Part 14 configuration</w:t>
        </w:r>
        <w:r>
          <w:rPr>
            <w:webHidden/>
          </w:rPr>
          <w:tab/>
        </w:r>
        <w:r>
          <w:rPr>
            <w:webHidden/>
          </w:rPr>
          <w:fldChar w:fldCharType="begin"/>
        </w:r>
        <w:r>
          <w:rPr>
            <w:webHidden/>
          </w:rPr>
          <w:instrText xml:space="preserve"> PAGEREF _Toc236398770 \h </w:instrText>
        </w:r>
        <w:r>
          <w:rPr>
            <w:webHidden/>
          </w:rPr>
        </w:r>
        <w:r>
          <w:rPr>
            <w:webHidden/>
          </w:rPr>
          <w:fldChar w:fldCharType="separate"/>
        </w:r>
        <w:r>
          <w:rPr>
            <w:webHidden/>
          </w:rPr>
          <w:t>29</w:t>
        </w:r>
        <w:r>
          <w:rPr>
            <w:webHidden/>
          </w:rPr>
          <w:fldChar w:fldCharType="end"/>
        </w:r>
      </w:hyperlink>
    </w:p>
    <w:p w14:paraId="5D389CBB" w14:textId="736F9825"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71" w:history="1">
        <w:r w:rsidRPr="00C1656D">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Signal kind and granularity</w:t>
        </w:r>
        <w:r>
          <w:rPr>
            <w:webHidden/>
          </w:rPr>
          <w:tab/>
        </w:r>
        <w:r>
          <w:rPr>
            <w:webHidden/>
          </w:rPr>
          <w:fldChar w:fldCharType="begin"/>
        </w:r>
        <w:r>
          <w:rPr>
            <w:webHidden/>
          </w:rPr>
          <w:instrText xml:space="preserve"> PAGEREF _Toc236398771 \h </w:instrText>
        </w:r>
        <w:r>
          <w:rPr>
            <w:webHidden/>
          </w:rPr>
        </w:r>
        <w:r>
          <w:rPr>
            <w:webHidden/>
          </w:rPr>
          <w:fldChar w:fldCharType="separate"/>
        </w:r>
        <w:r>
          <w:rPr>
            <w:webHidden/>
          </w:rPr>
          <w:t>30</w:t>
        </w:r>
        <w:r>
          <w:rPr>
            <w:webHidden/>
          </w:rPr>
          <w:fldChar w:fldCharType="end"/>
        </w:r>
      </w:hyperlink>
    </w:p>
    <w:p w14:paraId="5FE1998F" w14:textId="1EF2E759"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72" w:history="1">
        <w:r w:rsidRPr="00C1656D">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DataSetClassId</w:t>
        </w:r>
        <w:r>
          <w:rPr>
            <w:webHidden/>
          </w:rPr>
          <w:tab/>
        </w:r>
        <w:r>
          <w:rPr>
            <w:webHidden/>
          </w:rPr>
          <w:fldChar w:fldCharType="begin"/>
        </w:r>
        <w:r>
          <w:rPr>
            <w:webHidden/>
          </w:rPr>
          <w:instrText xml:space="preserve"> PAGEREF _Toc236398772 \h </w:instrText>
        </w:r>
        <w:r>
          <w:rPr>
            <w:webHidden/>
          </w:rPr>
        </w:r>
        <w:r>
          <w:rPr>
            <w:webHidden/>
          </w:rPr>
          <w:fldChar w:fldCharType="separate"/>
        </w:r>
        <w:r>
          <w:rPr>
            <w:webHidden/>
          </w:rPr>
          <w:t>30</w:t>
        </w:r>
        <w:r>
          <w:rPr>
            <w:webHidden/>
          </w:rPr>
          <w:fldChar w:fldCharType="end"/>
        </w:r>
      </w:hyperlink>
    </w:p>
    <w:p w14:paraId="6CCCE4CE" w14:textId="4B70186A"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73" w:history="1">
        <w:r w:rsidRPr="00C1656D">
          <w:rPr>
            <w:rStyle w:val="Hyperlink"/>
          </w:rPr>
          <w:t>6.10</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DataSetMetaData exposure</w:t>
        </w:r>
        <w:r>
          <w:rPr>
            <w:webHidden/>
          </w:rPr>
          <w:tab/>
        </w:r>
        <w:r>
          <w:rPr>
            <w:webHidden/>
          </w:rPr>
          <w:fldChar w:fldCharType="begin"/>
        </w:r>
        <w:r>
          <w:rPr>
            <w:webHidden/>
          </w:rPr>
          <w:instrText xml:space="preserve"> PAGEREF _Toc236398773 \h </w:instrText>
        </w:r>
        <w:r>
          <w:rPr>
            <w:webHidden/>
          </w:rPr>
        </w:r>
        <w:r>
          <w:rPr>
            <w:webHidden/>
          </w:rPr>
          <w:fldChar w:fldCharType="separate"/>
        </w:r>
        <w:r>
          <w:rPr>
            <w:webHidden/>
          </w:rPr>
          <w:t>31</w:t>
        </w:r>
        <w:r>
          <w:rPr>
            <w:webHidden/>
          </w:rPr>
          <w:fldChar w:fldCharType="end"/>
        </w:r>
      </w:hyperlink>
    </w:p>
    <w:p w14:paraId="0B729538" w14:textId="1CDFAF80"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74" w:history="1">
        <w:r w:rsidRPr="00C1656D">
          <w:rPr>
            <w:rStyle w:val="Hyperlink"/>
          </w:rPr>
          <w:t>6.11</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Locating bound items by BrowsePath resolution</w:t>
        </w:r>
        <w:r>
          <w:rPr>
            <w:webHidden/>
          </w:rPr>
          <w:tab/>
        </w:r>
        <w:r>
          <w:rPr>
            <w:webHidden/>
          </w:rPr>
          <w:fldChar w:fldCharType="begin"/>
        </w:r>
        <w:r>
          <w:rPr>
            <w:webHidden/>
          </w:rPr>
          <w:instrText xml:space="preserve"> PAGEREF _Toc236398774 \h </w:instrText>
        </w:r>
        <w:r>
          <w:rPr>
            <w:webHidden/>
          </w:rPr>
        </w:r>
        <w:r>
          <w:rPr>
            <w:webHidden/>
          </w:rPr>
          <w:fldChar w:fldCharType="separate"/>
        </w:r>
        <w:r>
          <w:rPr>
            <w:webHidden/>
          </w:rPr>
          <w:t>31</w:t>
        </w:r>
        <w:r>
          <w:rPr>
            <w:webHidden/>
          </w:rPr>
          <w:fldChar w:fldCharType="end"/>
        </w:r>
      </w:hyperlink>
    </w:p>
    <w:p w14:paraId="45D34BDA" w14:textId="115C93DE"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75" w:history="1">
        <w:r w:rsidRPr="00C1656D">
          <w:rPr>
            <w:rStyle w:val="Hyperlink"/>
          </w:rPr>
          <w:t>6.12</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Registry and adoption</w:t>
        </w:r>
        <w:r>
          <w:rPr>
            <w:webHidden/>
          </w:rPr>
          <w:tab/>
        </w:r>
        <w:r>
          <w:rPr>
            <w:webHidden/>
          </w:rPr>
          <w:fldChar w:fldCharType="begin"/>
        </w:r>
        <w:r>
          <w:rPr>
            <w:webHidden/>
          </w:rPr>
          <w:instrText xml:space="preserve"> PAGEREF _Toc236398775 \h </w:instrText>
        </w:r>
        <w:r>
          <w:rPr>
            <w:webHidden/>
          </w:rPr>
        </w:r>
        <w:r>
          <w:rPr>
            <w:webHidden/>
          </w:rPr>
          <w:fldChar w:fldCharType="separate"/>
        </w:r>
        <w:r>
          <w:rPr>
            <w:webHidden/>
          </w:rPr>
          <w:t>32</w:t>
        </w:r>
        <w:r>
          <w:rPr>
            <w:webHidden/>
          </w:rPr>
          <w:fldChar w:fldCharType="end"/>
        </w:r>
      </w:hyperlink>
    </w:p>
    <w:p w14:paraId="5611C11C" w14:textId="756EF8EC"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76" w:history="1">
        <w:r w:rsidRPr="00C1656D">
          <w:rPr>
            <w:rStyle w:val="Hyperlink"/>
          </w:rPr>
          <w:t>6.13</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Binding inheritance and facet composition</w:t>
        </w:r>
        <w:r>
          <w:rPr>
            <w:webHidden/>
          </w:rPr>
          <w:tab/>
        </w:r>
        <w:r>
          <w:rPr>
            <w:webHidden/>
          </w:rPr>
          <w:fldChar w:fldCharType="begin"/>
        </w:r>
        <w:r>
          <w:rPr>
            <w:webHidden/>
          </w:rPr>
          <w:instrText xml:space="preserve"> PAGEREF _Toc236398776 \h </w:instrText>
        </w:r>
        <w:r>
          <w:rPr>
            <w:webHidden/>
          </w:rPr>
        </w:r>
        <w:r>
          <w:rPr>
            <w:webHidden/>
          </w:rPr>
          <w:fldChar w:fldCharType="separate"/>
        </w:r>
        <w:r>
          <w:rPr>
            <w:webHidden/>
          </w:rPr>
          <w:t>32</w:t>
        </w:r>
        <w:r>
          <w:rPr>
            <w:webHidden/>
          </w:rPr>
          <w:fldChar w:fldCharType="end"/>
        </w:r>
      </w:hyperlink>
    </w:p>
    <w:p w14:paraId="022A43FD" w14:textId="5202F2EF"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77" w:history="1">
        <w:r w:rsidRPr="00C1656D">
          <w:rPr>
            <w:rStyle w:val="Hyperlink"/>
          </w:rPr>
          <w:t>6.14</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OTEL mapping</w:t>
        </w:r>
        <w:r>
          <w:rPr>
            <w:webHidden/>
          </w:rPr>
          <w:tab/>
        </w:r>
        <w:r>
          <w:rPr>
            <w:webHidden/>
          </w:rPr>
          <w:fldChar w:fldCharType="begin"/>
        </w:r>
        <w:r>
          <w:rPr>
            <w:webHidden/>
          </w:rPr>
          <w:instrText xml:space="preserve"> PAGEREF _Toc236398777 \h </w:instrText>
        </w:r>
        <w:r>
          <w:rPr>
            <w:webHidden/>
          </w:rPr>
        </w:r>
        <w:r>
          <w:rPr>
            <w:webHidden/>
          </w:rPr>
          <w:fldChar w:fldCharType="separate"/>
        </w:r>
        <w:r>
          <w:rPr>
            <w:webHidden/>
          </w:rPr>
          <w:t>33</w:t>
        </w:r>
        <w:r>
          <w:rPr>
            <w:webHidden/>
          </w:rPr>
          <w:fldChar w:fldCharType="end"/>
        </w:r>
      </w:hyperlink>
    </w:p>
    <w:p w14:paraId="2A7EFB35" w14:textId="52AE3F14" w:rsidR="00744D6C" w:rsidRDefault="00744D6C">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778" w:history="1">
        <w:r w:rsidRPr="00C1656D">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OPC UA ObjectTypes</w:t>
        </w:r>
        <w:r>
          <w:rPr>
            <w:webHidden/>
          </w:rPr>
          <w:tab/>
        </w:r>
        <w:r>
          <w:rPr>
            <w:webHidden/>
          </w:rPr>
          <w:fldChar w:fldCharType="begin"/>
        </w:r>
        <w:r>
          <w:rPr>
            <w:webHidden/>
          </w:rPr>
          <w:instrText xml:space="preserve"> PAGEREF _Toc236398778 \h </w:instrText>
        </w:r>
        <w:r>
          <w:rPr>
            <w:webHidden/>
          </w:rPr>
        </w:r>
        <w:r>
          <w:rPr>
            <w:webHidden/>
          </w:rPr>
          <w:fldChar w:fldCharType="separate"/>
        </w:r>
        <w:r>
          <w:rPr>
            <w:webHidden/>
          </w:rPr>
          <w:t>33</w:t>
        </w:r>
        <w:r>
          <w:rPr>
            <w:webHidden/>
          </w:rPr>
          <w:fldChar w:fldCharType="end"/>
        </w:r>
      </w:hyperlink>
    </w:p>
    <w:p w14:paraId="6477DFDE" w14:textId="5A470A62"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79" w:history="1">
        <w:r w:rsidRPr="00C1656D">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ObservabilityFolderType</w:t>
        </w:r>
        <w:r>
          <w:rPr>
            <w:webHidden/>
          </w:rPr>
          <w:tab/>
        </w:r>
        <w:r>
          <w:rPr>
            <w:webHidden/>
          </w:rPr>
          <w:fldChar w:fldCharType="begin"/>
        </w:r>
        <w:r>
          <w:rPr>
            <w:webHidden/>
          </w:rPr>
          <w:instrText xml:space="preserve"> PAGEREF _Toc236398779 \h </w:instrText>
        </w:r>
        <w:r>
          <w:rPr>
            <w:webHidden/>
          </w:rPr>
        </w:r>
        <w:r>
          <w:rPr>
            <w:webHidden/>
          </w:rPr>
          <w:fldChar w:fldCharType="separate"/>
        </w:r>
        <w:r>
          <w:rPr>
            <w:webHidden/>
          </w:rPr>
          <w:t>33</w:t>
        </w:r>
        <w:r>
          <w:rPr>
            <w:webHidden/>
          </w:rPr>
          <w:fldChar w:fldCharType="end"/>
        </w:r>
      </w:hyperlink>
    </w:p>
    <w:p w14:paraId="65D440A8" w14:textId="58DEE5B6"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80" w:history="1">
        <w:r w:rsidRPr="00C1656D">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ObservabilityBindingType</w:t>
        </w:r>
        <w:r>
          <w:rPr>
            <w:webHidden/>
          </w:rPr>
          <w:tab/>
        </w:r>
        <w:r>
          <w:rPr>
            <w:webHidden/>
          </w:rPr>
          <w:fldChar w:fldCharType="begin"/>
        </w:r>
        <w:r>
          <w:rPr>
            <w:webHidden/>
          </w:rPr>
          <w:instrText xml:space="preserve"> PAGEREF _Toc236398780 \h </w:instrText>
        </w:r>
        <w:r>
          <w:rPr>
            <w:webHidden/>
          </w:rPr>
        </w:r>
        <w:r>
          <w:rPr>
            <w:webHidden/>
          </w:rPr>
          <w:fldChar w:fldCharType="separate"/>
        </w:r>
        <w:r>
          <w:rPr>
            <w:webHidden/>
          </w:rPr>
          <w:t>33</w:t>
        </w:r>
        <w:r>
          <w:rPr>
            <w:webHidden/>
          </w:rPr>
          <w:fldChar w:fldCharType="end"/>
        </w:r>
      </w:hyperlink>
    </w:p>
    <w:p w14:paraId="1AC15449" w14:textId="1EAB1617"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81" w:history="1">
        <w:r w:rsidRPr="00C1656D">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BoundItemType</w:t>
        </w:r>
        <w:r>
          <w:rPr>
            <w:webHidden/>
          </w:rPr>
          <w:tab/>
        </w:r>
        <w:r>
          <w:rPr>
            <w:webHidden/>
          </w:rPr>
          <w:fldChar w:fldCharType="begin"/>
        </w:r>
        <w:r>
          <w:rPr>
            <w:webHidden/>
          </w:rPr>
          <w:instrText xml:space="preserve"> PAGEREF _Toc236398781 \h </w:instrText>
        </w:r>
        <w:r>
          <w:rPr>
            <w:webHidden/>
          </w:rPr>
        </w:r>
        <w:r>
          <w:rPr>
            <w:webHidden/>
          </w:rPr>
          <w:fldChar w:fldCharType="separate"/>
        </w:r>
        <w:r>
          <w:rPr>
            <w:webHidden/>
          </w:rPr>
          <w:t>34</w:t>
        </w:r>
        <w:r>
          <w:rPr>
            <w:webHidden/>
          </w:rPr>
          <w:fldChar w:fldCharType="end"/>
        </w:r>
      </w:hyperlink>
    </w:p>
    <w:p w14:paraId="05CB338A" w14:textId="27F43C2F"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82" w:history="1">
        <w:r w:rsidRPr="00C1656D">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IObservableType</w:t>
        </w:r>
        <w:r>
          <w:rPr>
            <w:webHidden/>
          </w:rPr>
          <w:tab/>
        </w:r>
        <w:r>
          <w:rPr>
            <w:webHidden/>
          </w:rPr>
          <w:fldChar w:fldCharType="begin"/>
        </w:r>
        <w:r>
          <w:rPr>
            <w:webHidden/>
          </w:rPr>
          <w:instrText xml:space="preserve"> PAGEREF _Toc236398782 \h </w:instrText>
        </w:r>
        <w:r>
          <w:rPr>
            <w:webHidden/>
          </w:rPr>
        </w:r>
        <w:r>
          <w:rPr>
            <w:webHidden/>
          </w:rPr>
          <w:fldChar w:fldCharType="separate"/>
        </w:r>
        <w:r>
          <w:rPr>
            <w:webHidden/>
          </w:rPr>
          <w:t>35</w:t>
        </w:r>
        <w:r>
          <w:rPr>
            <w:webHidden/>
          </w:rPr>
          <w:fldChar w:fldCharType="end"/>
        </w:r>
      </w:hyperlink>
    </w:p>
    <w:p w14:paraId="5F84DF64" w14:textId="55E9AE5B"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83" w:history="1">
        <w:r w:rsidRPr="00C1656D">
          <w:rPr>
            <w:rStyle w:val="Hyperlink"/>
          </w:rPr>
          <w:t>7.5</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BoundVariableType</w:t>
        </w:r>
        <w:r>
          <w:rPr>
            <w:webHidden/>
          </w:rPr>
          <w:tab/>
        </w:r>
        <w:r>
          <w:rPr>
            <w:webHidden/>
          </w:rPr>
          <w:fldChar w:fldCharType="begin"/>
        </w:r>
        <w:r>
          <w:rPr>
            <w:webHidden/>
          </w:rPr>
          <w:instrText xml:space="preserve"> PAGEREF _Toc236398783 \h </w:instrText>
        </w:r>
        <w:r>
          <w:rPr>
            <w:webHidden/>
          </w:rPr>
        </w:r>
        <w:r>
          <w:rPr>
            <w:webHidden/>
          </w:rPr>
          <w:fldChar w:fldCharType="separate"/>
        </w:r>
        <w:r>
          <w:rPr>
            <w:webHidden/>
          </w:rPr>
          <w:t>36</w:t>
        </w:r>
        <w:r>
          <w:rPr>
            <w:webHidden/>
          </w:rPr>
          <w:fldChar w:fldCharType="end"/>
        </w:r>
      </w:hyperlink>
    </w:p>
    <w:p w14:paraId="077AEA41" w14:textId="2E0374C8"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84" w:history="1">
        <w:r w:rsidRPr="00C1656D">
          <w:rPr>
            <w:rStyle w:val="Hyperlink"/>
          </w:rPr>
          <w:t>7.6</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BoundEventFieldType</w:t>
        </w:r>
        <w:r>
          <w:rPr>
            <w:webHidden/>
          </w:rPr>
          <w:tab/>
        </w:r>
        <w:r>
          <w:rPr>
            <w:webHidden/>
          </w:rPr>
          <w:fldChar w:fldCharType="begin"/>
        </w:r>
        <w:r>
          <w:rPr>
            <w:webHidden/>
          </w:rPr>
          <w:instrText xml:space="preserve"> PAGEREF _Toc236398784 \h </w:instrText>
        </w:r>
        <w:r>
          <w:rPr>
            <w:webHidden/>
          </w:rPr>
        </w:r>
        <w:r>
          <w:rPr>
            <w:webHidden/>
          </w:rPr>
          <w:fldChar w:fldCharType="separate"/>
        </w:r>
        <w:r>
          <w:rPr>
            <w:webHidden/>
          </w:rPr>
          <w:t>36</w:t>
        </w:r>
        <w:r>
          <w:rPr>
            <w:webHidden/>
          </w:rPr>
          <w:fldChar w:fldCharType="end"/>
        </w:r>
      </w:hyperlink>
    </w:p>
    <w:p w14:paraId="11797ACF" w14:textId="0A0CB32A"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85" w:history="1">
        <w:r w:rsidRPr="00C1656D">
          <w:rPr>
            <w:rStyle w:val="Hyperlink"/>
          </w:rPr>
          <w:t>7.7</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ObservabilityBindingGroupType</w:t>
        </w:r>
        <w:r>
          <w:rPr>
            <w:webHidden/>
          </w:rPr>
          <w:tab/>
        </w:r>
        <w:r>
          <w:rPr>
            <w:webHidden/>
          </w:rPr>
          <w:fldChar w:fldCharType="begin"/>
        </w:r>
        <w:r>
          <w:rPr>
            <w:webHidden/>
          </w:rPr>
          <w:instrText xml:space="preserve"> PAGEREF _Toc236398785 \h </w:instrText>
        </w:r>
        <w:r>
          <w:rPr>
            <w:webHidden/>
          </w:rPr>
        </w:r>
        <w:r>
          <w:rPr>
            <w:webHidden/>
          </w:rPr>
          <w:fldChar w:fldCharType="separate"/>
        </w:r>
        <w:r>
          <w:rPr>
            <w:webHidden/>
          </w:rPr>
          <w:t>36</w:t>
        </w:r>
        <w:r>
          <w:rPr>
            <w:webHidden/>
          </w:rPr>
          <w:fldChar w:fldCharType="end"/>
        </w:r>
      </w:hyperlink>
    </w:p>
    <w:p w14:paraId="7C691DB4" w14:textId="148C6757" w:rsidR="00744D6C" w:rsidRDefault="00744D6C">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786" w:history="1">
        <w:r w:rsidRPr="00C1656D">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OPC UA DataTypes</w:t>
        </w:r>
        <w:r>
          <w:rPr>
            <w:webHidden/>
          </w:rPr>
          <w:tab/>
        </w:r>
        <w:r>
          <w:rPr>
            <w:webHidden/>
          </w:rPr>
          <w:fldChar w:fldCharType="begin"/>
        </w:r>
        <w:r>
          <w:rPr>
            <w:webHidden/>
          </w:rPr>
          <w:instrText xml:space="preserve"> PAGEREF _Toc236398786 \h </w:instrText>
        </w:r>
        <w:r>
          <w:rPr>
            <w:webHidden/>
          </w:rPr>
        </w:r>
        <w:r>
          <w:rPr>
            <w:webHidden/>
          </w:rPr>
          <w:fldChar w:fldCharType="separate"/>
        </w:r>
        <w:r>
          <w:rPr>
            <w:webHidden/>
          </w:rPr>
          <w:t>37</w:t>
        </w:r>
        <w:r>
          <w:rPr>
            <w:webHidden/>
          </w:rPr>
          <w:fldChar w:fldCharType="end"/>
        </w:r>
      </w:hyperlink>
    </w:p>
    <w:p w14:paraId="67A57FAB" w14:textId="6C7CB43C"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87" w:history="1">
        <w:r w:rsidRPr="00C1656D">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BoundItemKindEnum</w:t>
        </w:r>
        <w:r>
          <w:rPr>
            <w:webHidden/>
          </w:rPr>
          <w:tab/>
        </w:r>
        <w:r>
          <w:rPr>
            <w:webHidden/>
          </w:rPr>
          <w:fldChar w:fldCharType="begin"/>
        </w:r>
        <w:r>
          <w:rPr>
            <w:webHidden/>
          </w:rPr>
          <w:instrText xml:space="preserve"> PAGEREF _Toc236398787 \h </w:instrText>
        </w:r>
        <w:r>
          <w:rPr>
            <w:webHidden/>
          </w:rPr>
        </w:r>
        <w:r>
          <w:rPr>
            <w:webHidden/>
          </w:rPr>
          <w:fldChar w:fldCharType="separate"/>
        </w:r>
        <w:r>
          <w:rPr>
            <w:webHidden/>
          </w:rPr>
          <w:t>37</w:t>
        </w:r>
        <w:r>
          <w:rPr>
            <w:webHidden/>
          </w:rPr>
          <w:fldChar w:fldCharType="end"/>
        </w:r>
      </w:hyperlink>
    </w:p>
    <w:p w14:paraId="531FB7EF" w14:textId="3C0ABFAF"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88" w:history="1">
        <w:r w:rsidRPr="00C1656D">
          <w:rPr>
            <w:rStyle w:val="Hyperlink"/>
          </w:rPr>
          <w:t>8.2</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MetricInstrumentTypeEnum</w:t>
        </w:r>
        <w:r>
          <w:rPr>
            <w:webHidden/>
          </w:rPr>
          <w:tab/>
        </w:r>
        <w:r>
          <w:rPr>
            <w:webHidden/>
          </w:rPr>
          <w:fldChar w:fldCharType="begin"/>
        </w:r>
        <w:r>
          <w:rPr>
            <w:webHidden/>
          </w:rPr>
          <w:instrText xml:space="preserve"> PAGEREF _Toc236398788 \h </w:instrText>
        </w:r>
        <w:r>
          <w:rPr>
            <w:webHidden/>
          </w:rPr>
        </w:r>
        <w:r>
          <w:rPr>
            <w:webHidden/>
          </w:rPr>
          <w:fldChar w:fldCharType="separate"/>
        </w:r>
        <w:r>
          <w:rPr>
            <w:webHidden/>
          </w:rPr>
          <w:t>37</w:t>
        </w:r>
        <w:r>
          <w:rPr>
            <w:webHidden/>
          </w:rPr>
          <w:fldChar w:fldCharType="end"/>
        </w:r>
      </w:hyperlink>
    </w:p>
    <w:p w14:paraId="02E02C7C" w14:textId="56495812"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89" w:history="1">
        <w:r w:rsidRPr="00C1656D">
          <w:rPr>
            <w:rStyle w:val="Hyperlink"/>
          </w:rPr>
          <w:t>8.3</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MetricTemporalityEnum</w:t>
        </w:r>
        <w:r>
          <w:rPr>
            <w:webHidden/>
          </w:rPr>
          <w:tab/>
        </w:r>
        <w:r>
          <w:rPr>
            <w:webHidden/>
          </w:rPr>
          <w:fldChar w:fldCharType="begin"/>
        </w:r>
        <w:r>
          <w:rPr>
            <w:webHidden/>
          </w:rPr>
          <w:instrText xml:space="preserve"> PAGEREF _Toc236398789 \h </w:instrText>
        </w:r>
        <w:r>
          <w:rPr>
            <w:webHidden/>
          </w:rPr>
        </w:r>
        <w:r>
          <w:rPr>
            <w:webHidden/>
          </w:rPr>
          <w:fldChar w:fldCharType="separate"/>
        </w:r>
        <w:r>
          <w:rPr>
            <w:webHidden/>
          </w:rPr>
          <w:t>38</w:t>
        </w:r>
        <w:r>
          <w:rPr>
            <w:webHidden/>
          </w:rPr>
          <w:fldChar w:fldCharType="end"/>
        </w:r>
      </w:hyperlink>
    </w:p>
    <w:p w14:paraId="6D1750A9" w14:textId="4EC09042"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90" w:history="1">
        <w:r w:rsidRPr="00C1656D">
          <w:rPr>
            <w:rStyle w:val="Hyperlink"/>
          </w:rPr>
          <w:t>8.4</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ObservabilitySignalKindEnum</w:t>
        </w:r>
        <w:r>
          <w:rPr>
            <w:webHidden/>
          </w:rPr>
          <w:tab/>
        </w:r>
        <w:r>
          <w:rPr>
            <w:webHidden/>
          </w:rPr>
          <w:fldChar w:fldCharType="begin"/>
        </w:r>
        <w:r>
          <w:rPr>
            <w:webHidden/>
          </w:rPr>
          <w:instrText xml:space="preserve"> PAGEREF _Toc236398790 \h </w:instrText>
        </w:r>
        <w:r>
          <w:rPr>
            <w:webHidden/>
          </w:rPr>
        </w:r>
        <w:r>
          <w:rPr>
            <w:webHidden/>
          </w:rPr>
          <w:fldChar w:fldCharType="separate"/>
        </w:r>
        <w:r>
          <w:rPr>
            <w:webHidden/>
          </w:rPr>
          <w:t>38</w:t>
        </w:r>
        <w:r>
          <w:rPr>
            <w:webHidden/>
          </w:rPr>
          <w:fldChar w:fldCharType="end"/>
        </w:r>
      </w:hyperlink>
    </w:p>
    <w:p w14:paraId="327E4567" w14:textId="4508D98D"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91" w:history="1">
        <w:r w:rsidRPr="00C1656D">
          <w:rPr>
            <w:rStyle w:val="Hyperlink"/>
          </w:rPr>
          <w:t>8.5</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BoundItemDataType</w:t>
        </w:r>
        <w:r>
          <w:rPr>
            <w:webHidden/>
          </w:rPr>
          <w:tab/>
        </w:r>
        <w:r>
          <w:rPr>
            <w:webHidden/>
          </w:rPr>
          <w:fldChar w:fldCharType="begin"/>
        </w:r>
        <w:r>
          <w:rPr>
            <w:webHidden/>
          </w:rPr>
          <w:instrText xml:space="preserve"> PAGEREF _Toc236398791 \h </w:instrText>
        </w:r>
        <w:r>
          <w:rPr>
            <w:webHidden/>
          </w:rPr>
        </w:r>
        <w:r>
          <w:rPr>
            <w:webHidden/>
          </w:rPr>
          <w:fldChar w:fldCharType="separate"/>
        </w:r>
        <w:r>
          <w:rPr>
            <w:webHidden/>
          </w:rPr>
          <w:t>39</w:t>
        </w:r>
        <w:r>
          <w:rPr>
            <w:webHidden/>
          </w:rPr>
          <w:fldChar w:fldCharType="end"/>
        </w:r>
      </w:hyperlink>
    </w:p>
    <w:p w14:paraId="31396174" w14:textId="241BAFA2" w:rsidR="00744D6C" w:rsidRDefault="00744D6C">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792" w:history="1">
        <w:r w:rsidRPr="00C1656D">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OPC UA ReferenceTypes</w:t>
        </w:r>
        <w:r>
          <w:rPr>
            <w:webHidden/>
          </w:rPr>
          <w:tab/>
        </w:r>
        <w:r>
          <w:rPr>
            <w:webHidden/>
          </w:rPr>
          <w:fldChar w:fldCharType="begin"/>
        </w:r>
        <w:r>
          <w:rPr>
            <w:webHidden/>
          </w:rPr>
          <w:instrText xml:space="preserve"> PAGEREF _Toc236398792 \h </w:instrText>
        </w:r>
        <w:r>
          <w:rPr>
            <w:webHidden/>
          </w:rPr>
        </w:r>
        <w:r>
          <w:rPr>
            <w:webHidden/>
          </w:rPr>
          <w:fldChar w:fldCharType="separate"/>
        </w:r>
        <w:r>
          <w:rPr>
            <w:webHidden/>
          </w:rPr>
          <w:t>40</w:t>
        </w:r>
        <w:r>
          <w:rPr>
            <w:webHidden/>
          </w:rPr>
          <w:fldChar w:fldCharType="end"/>
        </w:r>
      </w:hyperlink>
    </w:p>
    <w:p w14:paraId="015C5B3D" w14:textId="53EEEF02"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93" w:history="1">
        <w:r w:rsidRPr="00C1656D">
          <w:rPr>
            <w:rStyle w:val="Hyperlink"/>
          </w:rPr>
          <w:t>9.1</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BindsToNode</w:t>
        </w:r>
        <w:r>
          <w:rPr>
            <w:webHidden/>
          </w:rPr>
          <w:tab/>
        </w:r>
        <w:r>
          <w:rPr>
            <w:webHidden/>
          </w:rPr>
          <w:fldChar w:fldCharType="begin"/>
        </w:r>
        <w:r>
          <w:rPr>
            <w:webHidden/>
          </w:rPr>
          <w:instrText xml:space="preserve"> PAGEREF _Toc236398793 \h </w:instrText>
        </w:r>
        <w:r>
          <w:rPr>
            <w:webHidden/>
          </w:rPr>
        </w:r>
        <w:r>
          <w:rPr>
            <w:webHidden/>
          </w:rPr>
          <w:fldChar w:fldCharType="separate"/>
        </w:r>
        <w:r>
          <w:rPr>
            <w:webHidden/>
          </w:rPr>
          <w:t>40</w:t>
        </w:r>
        <w:r>
          <w:rPr>
            <w:webHidden/>
          </w:rPr>
          <w:fldChar w:fldCharType="end"/>
        </w:r>
      </w:hyperlink>
    </w:p>
    <w:p w14:paraId="4F24DA32" w14:textId="02602CEB"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94" w:history="1">
        <w:r w:rsidRPr="00C1656D">
          <w:rPr>
            <w:rStyle w:val="Hyperlink"/>
          </w:rPr>
          <w:t>9.2</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ExportedBy</w:t>
        </w:r>
        <w:r>
          <w:rPr>
            <w:webHidden/>
          </w:rPr>
          <w:tab/>
        </w:r>
        <w:r>
          <w:rPr>
            <w:webHidden/>
          </w:rPr>
          <w:fldChar w:fldCharType="begin"/>
        </w:r>
        <w:r>
          <w:rPr>
            <w:webHidden/>
          </w:rPr>
          <w:instrText xml:space="preserve"> PAGEREF _Toc236398794 \h </w:instrText>
        </w:r>
        <w:r>
          <w:rPr>
            <w:webHidden/>
          </w:rPr>
        </w:r>
        <w:r>
          <w:rPr>
            <w:webHidden/>
          </w:rPr>
          <w:fldChar w:fldCharType="separate"/>
        </w:r>
        <w:r>
          <w:rPr>
            <w:webHidden/>
          </w:rPr>
          <w:t>41</w:t>
        </w:r>
        <w:r>
          <w:rPr>
            <w:webHidden/>
          </w:rPr>
          <w:fldChar w:fldCharType="end"/>
        </w:r>
      </w:hyperlink>
    </w:p>
    <w:p w14:paraId="53D3A25B" w14:textId="4A66E379"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95" w:history="1">
        <w:r w:rsidRPr="00C1656D">
          <w:rPr>
            <w:rStyle w:val="Hyperlink"/>
          </w:rPr>
          <w:t>9.3</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HasBaseBinding</w:t>
        </w:r>
        <w:r>
          <w:rPr>
            <w:webHidden/>
          </w:rPr>
          <w:tab/>
        </w:r>
        <w:r>
          <w:rPr>
            <w:webHidden/>
          </w:rPr>
          <w:fldChar w:fldCharType="begin"/>
        </w:r>
        <w:r>
          <w:rPr>
            <w:webHidden/>
          </w:rPr>
          <w:instrText xml:space="preserve"> PAGEREF _Toc236398795 \h </w:instrText>
        </w:r>
        <w:r>
          <w:rPr>
            <w:webHidden/>
          </w:rPr>
        </w:r>
        <w:r>
          <w:rPr>
            <w:webHidden/>
          </w:rPr>
          <w:fldChar w:fldCharType="separate"/>
        </w:r>
        <w:r>
          <w:rPr>
            <w:webHidden/>
          </w:rPr>
          <w:t>41</w:t>
        </w:r>
        <w:r>
          <w:rPr>
            <w:webHidden/>
          </w:rPr>
          <w:fldChar w:fldCharType="end"/>
        </w:r>
      </w:hyperlink>
    </w:p>
    <w:p w14:paraId="79085B77" w14:textId="4A7E3FC2"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96" w:history="1">
        <w:r w:rsidRPr="00C1656D">
          <w:rPr>
            <w:rStyle w:val="Hyperlink"/>
          </w:rPr>
          <w:t>9.4</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Collects</w:t>
        </w:r>
        <w:r>
          <w:rPr>
            <w:webHidden/>
          </w:rPr>
          <w:tab/>
        </w:r>
        <w:r>
          <w:rPr>
            <w:webHidden/>
          </w:rPr>
          <w:fldChar w:fldCharType="begin"/>
        </w:r>
        <w:r>
          <w:rPr>
            <w:webHidden/>
          </w:rPr>
          <w:instrText xml:space="preserve"> PAGEREF _Toc236398796 \h </w:instrText>
        </w:r>
        <w:r>
          <w:rPr>
            <w:webHidden/>
          </w:rPr>
        </w:r>
        <w:r>
          <w:rPr>
            <w:webHidden/>
          </w:rPr>
          <w:fldChar w:fldCharType="separate"/>
        </w:r>
        <w:r>
          <w:rPr>
            <w:webHidden/>
          </w:rPr>
          <w:t>41</w:t>
        </w:r>
        <w:r>
          <w:rPr>
            <w:webHidden/>
          </w:rPr>
          <w:fldChar w:fldCharType="end"/>
        </w:r>
      </w:hyperlink>
    </w:p>
    <w:p w14:paraId="50A9DF56" w14:textId="64884D66" w:rsidR="00744D6C" w:rsidRDefault="00744D6C">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797" w:history="1">
        <w:r w:rsidRPr="00C1656D">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Profiles and conformance units</w:t>
        </w:r>
        <w:r>
          <w:rPr>
            <w:webHidden/>
          </w:rPr>
          <w:tab/>
        </w:r>
        <w:r>
          <w:rPr>
            <w:webHidden/>
          </w:rPr>
          <w:fldChar w:fldCharType="begin"/>
        </w:r>
        <w:r>
          <w:rPr>
            <w:webHidden/>
          </w:rPr>
          <w:instrText xml:space="preserve"> PAGEREF _Toc236398797 \h </w:instrText>
        </w:r>
        <w:r>
          <w:rPr>
            <w:webHidden/>
          </w:rPr>
        </w:r>
        <w:r>
          <w:rPr>
            <w:webHidden/>
          </w:rPr>
          <w:fldChar w:fldCharType="separate"/>
        </w:r>
        <w:r>
          <w:rPr>
            <w:webHidden/>
          </w:rPr>
          <w:t>43</w:t>
        </w:r>
        <w:r>
          <w:rPr>
            <w:webHidden/>
          </w:rPr>
          <w:fldChar w:fldCharType="end"/>
        </w:r>
      </w:hyperlink>
    </w:p>
    <w:p w14:paraId="1FE9D0DE" w14:textId="2692B7DF" w:rsidR="00744D6C" w:rsidRDefault="00744D6C">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798" w:history="1">
        <w:r w:rsidRPr="00C1656D">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Namespaces</w:t>
        </w:r>
        <w:r>
          <w:rPr>
            <w:webHidden/>
          </w:rPr>
          <w:tab/>
        </w:r>
        <w:r>
          <w:rPr>
            <w:webHidden/>
          </w:rPr>
          <w:fldChar w:fldCharType="begin"/>
        </w:r>
        <w:r>
          <w:rPr>
            <w:webHidden/>
          </w:rPr>
          <w:instrText xml:space="preserve"> PAGEREF _Toc236398798 \h </w:instrText>
        </w:r>
        <w:r>
          <w:rPr>
            <w:webHidden/>
          </w:rPr>
        </w:r>
        <w:r>
          <w:rPr>
            <w:webHidden/>
          </w:rPr>
          <w:fldChar w:fldCharType="separate"/>
        </w:r>
        <w:r>
          <w:rPr>
            <w:webHidden/>
          </w:rPr>
          <w:t>44</w:t>
        </w:r>
        <w:r>
          <w:rPr>
            <w:webHidden/>
          </w:rPr>
          <w:fldChar w:fldCharType="end"/>
        </w:r>
      </w:hyperlink>
    </w:p>
    <w:p w14:paraId="67FE9A54" w14:textId="78E8A7D3"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799" w:history="1">
        <w:r w:rsidRPr="00C1656D">
          <w:rPr>
            <w:rStyle w:val="Hyperlink"/>
          </w:rPr>
          <w:t>11.1</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Namespace metadata</w:t>
        </w:r>
        <w:r>
          <w:rPr>
            <w:webHidden/>
          </w:rPr>
          <w:tab/>
        </w:r>
        <w:r>
          <w:rPr>
            <w:webHidden/>
          </w:rPr>
          <w:fldChar w:fldCharType="begin"/>
        </w:r>
        <w:r>
          <w:rPr>
            <w:webHidden/>
          </w:rPr>
          <w:instrText xml:space="preserve"> PAGEREF _Toc236398799 \h </w:instrText>
        </w:r>
        <w:r>
          <w:rPr>
            <w:webHidden/>
          </w:rPr>
        </w:r>
        <w:r>
          <w:rPr>
            <w:webHidden/>
          </w:rPr>
          <w:fldChar w:fldCharType="separate"/>
        </w:r>
        <w:r>
          <w:rPr>
            <w:webHidden/>
          </w:rPr>
          <w:t>44</w:t>
        </w:r>
        <w:r>
          <w:rPr>
            <w:webHidden/>
          </w:rPr>
          <w:fldChar w:fldCharType="end"/>
        </w:r>
      </w:hyperlink>
    </w:p>
    <w:p w14:paraId="2D7385DF" w14:textId="65D87C33"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00" w:history="1">
        <w:r w:rsidRPr="00C1656D">
          <w:rPr>
            <w:rStyle w:val="Hyperlink"/>
          </w:rPr>
          <w:t>11.2</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Handling of OPC UA namespaces</w:t>
        </w:r>
        <w:r>
          <w:rPr>
            <w:webHidden/>
          </w:rPr>
          <w:tab/>
        </w:r>
        <w:r>
          <w:rPr>
            <w:webHidden/>
          </w:rPr>
          <w:fldChar w:fldCharType="begin"/>
        </w:r>
        <w:r>
          <w:rPr>
            <w:webHidden/>
          </w:rPr>
          <w:instrText xml:space="preserve"> PAGEREF _Toc236398800 \h </w:instrText>
        </w:r>
        <w:r>
          <w:rPr>
            <w:webHidden/>
          </w:rPr>
        </w:r>
        <w:r>
          <w:rPr>
            <w:webHidden/>
          </w:rPr>
          <w:fldChar w:fldCharType="separate"/>
        </w:r>
        <w:r>
          <w:rPr>
            <w:webHidden/>
          </w:rPr>
          <w:t>44</w:t>
        </w:r>
        <w:r>
          <w:rPr>
            <w:webHidden/>
          </w:rPr>
          <w:fldChar w:fldCharType="end"/>
        </w:r>
      </w:hyperlink>
    </w:p>
    <w:p w14:paraId="43E3916E" w14:textId="5082E7BC" w:rsidR="00744D6C" w:rsidRDefault="00744D6C">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801" w:history="1">
        <w:r w:rsidRPr="00C1656D">
          <w:rPr>
            <w:rStyle w:val="Hyperlink"/>
          </w:rPr>
          <w:t>Annex A (normative)   Observability Export namespace and mappings</w:t>
        </w:r>
        <w:r>
          <w:rPr>
            <w:webHidden/>
          </w:rPr>
          <w:tab/>
        </w:r>
        <w:r>
          <w:rPr>
            <w:webHidden/>
          </w:rPr>
          <w:fldChar w:fldCharType="begin"/>
        </w:r>
        <w:r>
          <w:rPr>
            <w:webHidden/>
          </w:rPr>
          <w:instrText xml:space="preserve"> PAGEREF _Toc236398801 \h </w:instrText>
        </w:r>
        <w:r>
          <w:rPr>
            <w:webHidden/>
          </w:rPr>
        </w:r>
        <w:r>
          <w:rPr>
            <w:webHidden/>
          </w:rPr>
          <w:fldChar w:fldCharType="separate"/>
        </w:r>
        <w:r>
          <w:rPr>
            <w:webHidden/>
          </w:rPr>
          <w:t>46</w:t>
        </w:r>
        <w:r>
          <w:rPr>
            <w:webHidden/>
          </w:rPr>
          <w:fldChar w:fldCharType="end"/>
        </w:r>
      </w:hyperlink>
    </w:p>
    <w:p w14:paraId="0C4F0580" w14:textId="44BC770D"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02" w:history="1">
        <w:r w:rsidRPr="00C1656D">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NodeSet and supplementary files for Observability Export Information Model</w:t>
        </w:r>
        <w:r>
          <w:rPr>
            <w:webHidden/>
          </w:rPr>
          <w:tab/>
        </w:r>
        <w:r>
          <w:rPr>
            <w:webHidden/>
          </w:rPr>
          <w:fldChar w:fldCharType="begin"/>
        </w:r>
        <w:r>
          <w:rPr>
            <w:webHidden/>
          </w:rPr>
          <w:instrText xml:space="preserve"> PAGEREF _Toc236398802 \h </w:instrText>
        </w:r>
        <w:r>
          <w:rPr>
            <w:webHidden/>
          </w:rPr>
        </w:r>
        <w:r>
          <w:rPr>
            <w:webHidden/>
          </w:rPr>
          <w:fldChar w:fldCharType="separate"/>
        </w:r>
        <w:r>
          <w:rPr>
            <w:webHidden/>
          </w:rPr>
          <w:t>46</w:t>
        </w:r>
        <w:r>
          <w:rPr>
            <w:webHidden/>
          </w:rPr>
          <w:fldChar w:fldCharType="end"/>
        </w:r>
      </w:hyperlink>
    </w:p>
    <w:p w14:paraId="4E92BF7D" w14:textId="0509A339"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03" w:history="1">
        <w:r w:rsidRPr="00C1656D">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Capability identifier</w:t>
        </w:r>
        <w:r>
          <w:rPr>
            <w:webHidden/>
          </w:rPr>
          <w:tab/>
        </w:r>
        <w:r>
          <w:rPr>
            <w:webHidden/>
          </w:rPr>
          <w:fldChar w:fldCharType="begin"/>
        </w:r>
        <w:r>
          <w:rPr>
            <w:webHidden/>
          </w:rPr>
          <w:instrText xml:space="preserve"> PAGEREF _Toc236398803 \h </w:instrText>
        </w:r>
        <w:r>
          <w:rPr>
            <w:webHidden/>
          </w:rPr>
        </w:r>
        <w:r>
          <w:rPr>
            <w:webHidden/>
          </w:rPr>
          <w:fldChar w:fldCharType="separate"/>
        </w:r>
        <w:r>
          <w:rPr>
            <w:webHidden/>
          </w:rPr>
          <w:t>47</w:t>
        </w:r>
        <w:r>
          <w:rPr>
            <w:webHidden/>
          </w:rPr>
          <w:fldChar w:fldCharType="end"/>
        </w:r>
      </w:hyperlink>
    </w:p>
    <w:p w14:paraId="6EC8FCE4" w14:textId="48ADB4D3"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04" w:history="1">
        <w:r w:rsidRPr="00C1656D">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Node reference</w:t>
        </w:r>
        <w:r>
          <w:rPr>
            <w:webHidden/>
          </w:rPr>
          <w:tab/>
        </w:r>
        <w:r>
          <w:rPr>
            <w:webHidden/>
          </w:rPr>
          <w:fldChar w:fldCharType="begin"/>
        </w:r>
        <w:r>
          <w:rPr>
            <w:webHidden/>
          </w:rPr>
          <w:instrText xml:space="preserve"> PAGEREF _Toc236398804 \h </w:instrText>
        </w:r>
        <w:r>
          <w:rPr>
            <w:webHidden/>
          </w:rPr>
        </w:r>
        <w:r>
          <w:rPr>
            <w:webHidden/>
          </w:rPr>
          <w:fldChar w:fldCharType="separate"/>
        </w:r>
        <w:r>
          <w:rPr>
            <w:webHidden/>
          </w:rPr>
          <w:t>47</w:t>
        </w:r>
        <w:r>
          <w:rPr>
            <w:webHidden/>
          </w:rPr>
          <w:fldChar w:fldCharType="end"/>
        </w:r>
      </w:hyperlink>
    </w:p>
    <w:p w14:paraId="2F9AB8E8" w14:textId="2BEDDB83" w:rsidR="00744D6C" w:rsidRDefault="00744D6C">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805" w:history="1">
        <w:r w:rsidRPr="00C1656D">
          <w:rPr>
            <w:rStyle w:val="Hyperlink"/>
          </w:rPr>
          <w:t>Annex B (informative)  Using the model</w:t>
        </w:r>
        <w:r>
          <w:rPr>
            <w:webHidden/>
          </w:rPr>
          <w:tab/>
        </w:r>
        <w:r>
          <w:rPr>
            <w:webHidden/>
          </w:rPr>
          <w:fldChar w:fldCharType="begin"/>
        </w:r>
        <w:r>
          <w:rPr>
            <w:webHidden/>
          </w:rPr>
          <w:instrText xml:space="preserve"> PAGEREF _Toc236398805 \h </w:instrText>
        </w:r>
        <w:r>
          <w:rPr>
            <w:webHidden/>
          </w:rPr>
        </w:r>
        <w:r>
          <w:rPr>
            <w:webHidden/>
          </w:rPr>
          <w:fldChar w:fldCharType="separate"/>
        </w:r>
        <w:r>
          <w:rPr>
            <w:webHidden/>
          </w:rPr>
          <w:t>54</w:t>
        </w:r>
        <w:r>
          <w:rPr>
            <w:webHidden/>
          </w:rPr>
          <w:fldChar w:fldCharType="end"/>
        </w:r>
      </w:hyperlink>
    </w:p>
    <w:p w14:paraId="5DB45C58" w14:textId="4193FE10"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06" w:history="1">
        <w:r w:rsidRPr="00C1656D">
          <w:rPr>
            <w:rStyle w:val="Hyperlink"/>
          </w:rPr>
          <w:t>B.1</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Walkthrough</w:t>
        </w:r>
        <w:r>
          <w:rPr>
            <w:webHidden/>
          </w:rPr>
          <w:tab/>
        </w:r>
        <w:r>
          <w:rPr>
            <w:webHidden/>
          </w:rPr>
          <w:fldChar w:fldCharType="begin"/>
        </w:r>
        <w:r>
          <w:rPr>
            <w:webHidden/>
          </w:rPr>
          <w:instrText xml:space="preserve"> PAGEREF _Toc236398806 \h </w:instrText>
        </w:r>
        <w:r>
          <w:rPr>
            <w:webHidden/>
          </w:rPr>
        </w:r>
        <w:r>
          <w:rPr>
            <w:webHidden/>
          </w:rPr>
          <w:fldChar w:fldCharType="separate"/>
        </w:r>
        <w:r>
          <w:rPr>
            <w:webHidden/>
          </w:rPr>
          <w:t>54</w:t>
        </w:r>
        <w:r>
          <w:rPr>
            <w:webHidden/>
          </w:rPr>
          <w:fldChar w:fldCharType="end"/>
        </w:r>
      </w:hyperlink>
    </w:p>
    <w:p w14:paraId="6B47816B" w14:textId="722FE6F4"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07" w:history="1">
        <w:r w:rsidRPr="00C1656D">
          <w:rPr>
            <w:rStyle w:val="Hyperlink"/>
          </w:rPr>
          <w:t>B.2</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Sequence for a classic server</w:t>
        </w:r>
        <w:r>
          <w:rPr>
            <w:webHidden/>
          </w:rPr>
          <w:tab/>
        </w:r>
        <w:r>
          <w:rPr>
            <w:webHidden/>
          </w:rPr>
          <w:fldChar w:fldCharType="begin"/>
        </w:r>
        <w:r>
          <w:rPr>
            <w:webHidden/>
          </w:rPr>
          <w:instrText xml:space="preserve"> PAGEREF _Toc236398807 \h </w:instrText>
        </w:r>
        <w:r>
          <w:rPr>
            <w:webHidden/>
          </w:rPr>
        </w:r>
        <w:r>
          <w:rPr>
            <w:webHidden/>
          </w:rPr>
          <w:fldChar w:fldCharType="separate"/>
        </w:r>
        <w:r>
          <w:rPr>
            <w:webHidden/>
          </w:rPr>
          <w:t>55</w:t>
        </w:r>
        <w:r>
          <w:rPr>
            <w:webHidden/>
          </w:rPr>
          <w:fldChar w:fldCharType="end"/>
        </w:r>
      </w:hyperlink>
    </w:p>
    <w:p w14:paraId="313CE3D4" w14:textId="7399916D"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08" w:history="1">
        <w:r w:rsidRPr="00C1656D">
          <w:rPr>
            <w:rStyle w:val="Hyperlink"/>
          </w:rPr>
          <w:t>B.3</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Sequence for a PubSub-capable server</w:t>
        </w:r>
        <w:r>
          <w:rPr>
            <w:webHidden/>
          </w:rPr>
          <w:tab/>
        </w:r>
        <w:r>
          <w:rPr>
            <w:webHidden/>
          </w:rPr>
          <w:fldChar w:fldCharType="begin"/>
        </w:r>
        <w:r>
          <w:rPr>
            <w:webHidden/>
          </w:rPr>
          <w:instrText xml:space="preserve"> PAGEREF _Toc236398808 \h </w:instrText>
        </w:r>
        <w:r>
          <w:rPr>
            <w:webHidden/>
          </w:rPr>
        </w:r>
        <w:r>
          <w:rPr>
            <w:webHidden/>
          </w:rPr>
          <w:fldChar w:fldCharType="separate"/>
        </w:r>
        <w:r>
          <w:rPr>
            <w:webHidden/>
          </w:rPr>
          <w:t>55</w:t>
        </w:r>
        <w:r>
          <w:rPr>
            <w:webHidden/>
          </w:rPr>
          <w:fldChar w:fldCharType="end"/>
        </w:r>
      </w:hyperlink>
    </w:p>
    <w:p w14:paraId="07FCFC88" w14:textId="20147B30" w:rsidR="00744D6C" w:rsidRDefault="00744D6C">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809" w:history="1">
        <w:r w:rsidRPr="00C1656D">
          <w:rPr>
            <w:rStyle w:val="Hyperlink"/>
          </w:rPr>
          <w:t>Annex C (informative)  Other observability backends</w:t>
        </w:r>
        <w:r>
          <w:rPr>
            <w:webHidden/>
          </w:rPr>
          <w:tab/>
        </w:r>
        <w:r>
          <w:rPr>
            <w:webHidden/>
          </w:rPr>
          <w:fldChar w:fldCharType="begin"/>
        </w:r>
        <w:r>
          <w:rPr>
            <w:webHidden/>
          </w:rPr>
          <w:instrText xml:space="preserve"> PAGEREF _Toc236398809 \h </w:instrText>
        </w:r>
        <w:r>
          <w:rPr>
            <w:webHidden/>
          </w:rPr>
        </w:r>
        <w:r>
          <w:rPr>
            <w:webHidden/>
          </w:rPr>
          <w:fldChar w:fldCharType="separate"/>
        </w:r>
        <w:r>
          <w:rPr>
            <w:webHidden/>
          </w:rPr>
          <w:t>56</w:t>
        </w:r>
        <w:r>
          <w:rPr>
            <w:webHidden/>
          </w:rPr>
          <w:fldChar w:fldCharType="end"/>
        </w:r>
      </w:hyperlink>
    </w:p>
    <w:p w14:paraId="0F70AFF2" w14:textId="7B3ED17E" w:rsidR="00744D6C" w:rsidRDefault="00744D6C">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810" w:history="1">
        <w:r w:rsidRPr="00C1656D">
          <w:rPr>
            <w:rStyle w:val="Hyperlink"/>
          </w:rPr>
          <w:t>Annex D (informative)  Observability export bindings for devices</w:t>
        </w:r>
        <w:r>
          <w:rPr>
            <w:webHidden/>
          </w:rPr>
          <w:tab/>
        </w:r>
        <w:r>
          <w:rPr>
            <w:webHidden/>
          </w:rPr>
          <w:fldChar w:fldCharType="begin"/>
        </w:r>
        <w:r>
          <w:rPr>
            <w:webHidden/>
          </w:rPr>
          <w:instrText xml:space="preserve"> PAGEREF _Toc236398810 \h </w:instrText>
        </w:r>
        <w:r>
          <w:rPr>
            <w:webHidden/>
          </w:rPr>
        </w:r>
        <w:r>
          <w:rPr>
            <w:webHidden/>
          </w:rPr>
          <w:fldChar w:fldCharType="separate"/>
        </w:r>
        <w:r>
          <w:rPr>
            <w:webHidden/>
          </w:rPr>
          <w:t>57</w:t>
        </w:r>
        <w:r>
          <w:rPr>
            <w:webHidden/>
          </w:rPr>
          <w:fldChar w:fldCharType="end"/>
        </w:r>
      </w:hyperlink>
    </w:p>
    <w:p w14:paraId="711A95C7" w14:textId="44398516"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11" w:history="1">
        <w:r w:rsidRPr="00C1656D">
          <w:rPr>
            <w:rStyle w:val="Hyperlink"/>
          </w:rPr>
          <w:t>D.1</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Scope</w:t>
        </w:r>
        <w:r>
          <w:rPr>
            <w:webHidden/>
          </w:rPr>
          <w:tab/>
        </w:r>
        <w:r>
          <w:rPr>
            <w:webHidden/>
          </w:rPr>
          <w:fldChar w:fldCharType="begin"/>
        </w:r>
        <w:r>
          <w:rPr>
            <w:webHidden/>
          </w:rPr>
          <w:instrText xml:space="preserve"> PAGEREF _Toc236398811 \h </w:instrText>
        </w:r>
        <w:r>
          <w:rPr>
            <w:webHidden/>
          </w:rPr>
        </w:r>
        <w:r>
          <w:rPr>
            <w:webHidden/>
          </w:rPr>
          <w:fldChar w:fldCharType="separate"/>
        </w:r>
        <w:r>
          <w:rPr>
            <w:webHidden/>
          </w:rPr>
          <w:t>57</w:t>
        </w:r>
        <w:r>
          <w:rPr>
            <w:webHidden/>
          </w:rPr>
          <w:fldChar w:fldCharType="end"/>
        </w:r>
      </w:hyperlink>
    </w:p>
    <w:p w14:paraId="23F0DC58" w14:textId="1B919C25"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12" w:history="1">
        <w:r w:rsidRPr="00C1656D">
          <w:rPr>
            <w:rStyle w:val="Hyperlink"/>
          </w:rPr>
          <w:t>D.2</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How the bindings are applied</w:t>
        </w:r>
        <w:r>
          <w:rPr>
            <w:webHidden/>
          </w:rPr>
          <w:tab/>
        </w:r>
        <w:r>
          <w:rPr>
            <w:webHidden/>
          </w:rPr>
          <w:fldChar w:fldCharType="begin"/>
        </w:r>
        <w:r>
          <w:rPr>
            <w:webHidden/>
          </w:rPr>
          <w:instrText xml:space="preserve"> PAGEREF _Toc236398812 \h </w:instrText>
        </w:r>
        <w:r>
          <w:rPr>
            <w:webHidden/>
          </w:rPr>
        </w:r>
        <w:r>
          <w:rPr>
            <w:webHidden/>
          </w:rPr>
          <w:fldChar w:fldCharType="separate"/>
        </w:r>
        <w:r>
          <w:rPr>
            <w:webHidden/>
          </w:rPr>
          <w:t>57</w:t>
        </w:r>
        <w:r>
          <w:rPr>
            <w:webHidden/>
          </w:rPr>
          <w:fldChar w:fldCharType="end"/>
        </w:r>
      </w:hyperlink>
    </w:p>
    <w:p w14:paraId="6A41E8EB" w14:textId="3155B618"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13" w:history="1">
        <w:r w:rsidRPr="00C1656D">
          <w:rPr>
            <w:rStyle w:val="Hyperlink"/>
          </w:rPr>
          <w:t>D.3</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Observability export bindings for IVendorNameplateType</w:t>
        </w:r>
        <w:r>
          <w:rPr>
            <w:webHidden/>
          </w:rPr>
          <w:tab/>
        </w:r>
        <w:r>
          <w:rPr>
            <w:webHidden/>
          </w:rPr>
          <w:fldChar w:fldCharType="begin"/>
        </w:r>
        <w:r>
          <w:rPr>
            <w:webHidden/>
          </w:rPr>
          <w:instrText xml:space="preserve"> PAGEREF _Toc236398813 \h </w:instrText>
        </w:r>
        <w:r>
          <w:rPr>
            <w:webHidden/>
          </w:rPr>
        </w:r>
        <w:r>
          <w:rPr>
            <w:webHidden/>
          </w:rPr>
          <w:fldChar w:fldCharType="separate"/>
        </w:r>
        <w:r>
          <w:rPr>
            <w:webHidden/>
          </w:rPr>
          <w:t>57</w:t>
        </w:r>
        <w:r>
          <w:rPr>
            <w:webHidden/>
          </w:rPr>
          <w:fldChar w:fldCharType="end"/>
        </w:r>
      </w:hyperlink>
    </w:p>
    <w:p w14:paraId="7D916E1D" w14:textId="2C502B0A" w:rsidR="00744D6C" w:rsidRDefault="00744D6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814" w:history="1">
        <w:r w:rsidRPr="00C1656D">
          <w:rPr>
            <w:rStyle w:val="Hyperlink"/>
          </w:rPr>
          <w:t>D.3.1</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Metrics — Metrics</w:t>
        </w:r>
        <w:r>
          <w:rPr>
            <w:webHidden/>
          </w:rPr>
          <w:tab/>
        </w:r>
        <w:r>
          <w:rPr>
            <w:webHidden/>
          </w:rPr>
          <w:fldChar w:fldCharType="begin"/>
        </w:r>
        <w:r>
          <w:rPr>
            <w:webHidden/>
          </w:rPr>
          <w:instrText xml:space="preserve"> PAGEREF _Toc236398814 \h </w:instrText>
        </w:r>
        <w:r>
          <w:rPr>
            <w:webHidden/>
          </w:rPr>
        </w:r>
        <w:r>
          <w:rPr>
            <w:webHidden/>
          </w:rPr>
          <w:fldChar w:fldCharType="separate"/>
        </w:r>
        <w:r>
          <w:rPr>
            <w:webHidden/>
          </w:rPr>
          <w:t>57</w:t>
        </w:r>
        <w:r>
          <w:rPr>
            <w:webHidden/>
          </w:rPr>
          <w:fldChar w:fldCharType="end"/>
        </w:r>
      </w:hyperlink>
    </w:p>
    <w:p w14:paraId="4F3A3A35" w14:textId="1EDD5B69"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15" w:history="1">
        <w:r w:rsidRPr="00C1656D">
          <w:rPr>
            <w:rStyle w:val="Hyperlink"/>
          </w:rPr>
          <w:t>D.4</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Where the bindings live</w:t>
        </w:r>
        <w:r>
          <w:rPr>
            <w:webHidden/>
          </w:rPr>
          <w:tab/>
        </w:r>
        <w:r>
          <w:rPr>
            <w:webHidden/>
          </w:rPr>
          <w:fldChar w:fldCharType="begin"/>
        </w:r>
        <w:r>
          <w:rPr>
            <w:webHidden/>
          </w:rPr>
          <w:instrText xml:space="preserve"> PAGEREF _Toc236398815 \h </w:instrText>
        </w:r>
        <w:r>
          <w:rPr>
            <w:webHidden/>
          </w:rPr>
        </w:r>
        <w:r>
          <w:rPr>
            <w:webHidden/>
          </w:rPr>
          <w:fldChar w:fldCharType="separate"/>
        </w:r>
        <w:r>
          <w:rPr>
            <w:webHidden/>
          </w:rPr>
          <w:t>57</w:t>
        </w:r>
        <w:r>
          <w:rPr>
            <w:webHidden/>
          </w:rPr>
          <w:fldChar w:fldCharType="end"/>
        </w:r>
      </w:hyperlink>
    </w:p>
    <w:p w14:paraId="07D7DDD9" w14:textId="3A78653A" w:rsidR="00744D6C" w:rsidRDefault="00744D6C">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816" w:history="1">
        <w:r w:rsidRPr="00C1656D">
          <w:rPr>
            <w:rStyle w:val="Hyperlink"/>
          </w:rPr>
          <w:t>Annex E (informative)  Observability export bindings for device health</w:t>
        </w:r>
        <w:r>
          <w:rPr>
            <w:webHidden/>
          </w:rPr>
          <w:tab/>
        </w:r>
        <w:r>
          <w:rPr>
            <w:webHidden/>
          </w:rPr>
          <w:fldChar w:fldCharType="begin"/>
        </w:r>
        <w:r>
          <w:rPr>
            <w:webHidden/>
          </w:rPr>
          <w:instrText xml:space="preserve"> PAGEREF _Toc236398816 \h </w:instrText>
        </w:r>
        <w:r>
          <w:rPr>
            <w:webHidden/>
          </w:rPr>
        </w:r>
        <w:r>
          <w:rPr>
            <w:webHidden/>
          </w:rPr>
          <w:fldChar w:fldCharType="separate"/>
        </w:r>
        <w:r>
          <w:rPr>
            <w:webHidden/>
          </w:rPr>
          <w:t>59</w:t>
        </w:r>
        <w:r>
          <w:rPr>
            <w:webHidden/>
          </w:rPr>
          <w:fldChar w:fldCharType="end"/>
        </w:r>
      </w:hyperlink>
    </w:p>
    <w:p w14:paraId="7F667218" w14:textId="499FF670"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17" w:history="1">
        <w:r w:rsidRPr="00C1656D">
          <w:rPr>
            <w:rStyle w:val="Hyperlink"/>
          </w:rPr>
          <w:t>E.1</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Scope</w:t>
        </w:r>
        <w:r>
          <w:rPr>
            <w:webHidden/>
          </w:rPr>
          <w:tab/>
        </w:r>
        <w:r>
          <w:rPr>
            <w:webHidden/>
          </w:rPr>
          <w:fldChar w:fldCharType="begin"/>
        </w:r>
        <w:r>
          <w:rPr>
            <w:webHidden/>
          </w:rPr>
          <w:instrText xml:space="preserve"> PAGEREF _Toc236398817 \h </w:instrText>
        </w:r>
        <w:r>
          <w:rPr>
            <w:webHidden/>
          </w:rPr>
        </w:r>
        <w:r>
          <w:rPr>
            <w:webHidden/>
          </w:rPr>
          <w:fldChar w:fldCharType="separate"/>
        </w:r>
        <w:r>
          <w:rPr>
            <w:webHidden/>
          </w:rPr>
          <w:t>59</w:t>
        </w:r>
        <w:r>
          <w:rPr>
            <w:webHidden/>
          </w:rPr>
          <w:fldChar w:fldCharType="end"/>
        </w:r>
      </w:hyperlink>
    </w:p>
    <w:p w14:paraId="1833FFA1" w14:textId="4D747DB6"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18" w:history="1">
        <w:r w:rsidRPr="00C1656D">
          <w:rPr>
            <w:rStyle w:val="Hyperlink"/>
          </w:rPr>
          <w:t>E.2</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How the bindings are applied</w:t>
        </w:r>
        <w:r>
          <w:rPr>
            <w:webHidden/>
          </w:rPr>
          <w:tab/>
        </w:r>
        <w:r>
          <w:rPr>
            <w:webHidden/>
          </w:rPr>
          <w:fldChar w:fldCharType="begin"/>
        </w:r>
        <w:r>
          <w:rPr>
            <w:webHidden/>
          </w:rPr>
          <w:instrText xml:space="preserve"> PAGEREF _Toc236398818 \h </w:instrText>
        </w:r>
        <w:r>
          <w:rPr>
            <w:webHidden/>
          </w:rPr>
        </w:r>
        <w:r>
          <w:rPr>
            <w:webHidden/>
          </w:rPr>
          <w:fldChar w:fldCharType="separate"/>
        </w:r>
        <w:r>
          <w:rPr>
            <w:webHidden/>
          </w:rPr>
          <w:t>59</w:t>
        </w:r>
        <w:r>
          <w:rPr>
            <w:webHidden/>
          </w:rPr>
          <w:fldChar w:fldCharType="end"/>
        </w:r>
      </w:hyperlink>
    </w:p>
    <w:p w14:paraId="1DE26F2D" w14:textId="04260DC3"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19" w:history="1">
        <w:r w:rsidRPr="00C1656D">
          <w:rPr>
            <w:rStyle w:val="Hyperlink"/>
          </w:rPr>
          <w:t>E.3</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Observability export bindings for IDeviceHealthType</w:t>
        </w:r>
        <w:r>
          <w:rPr>
            <w:webHidden/>
          </w:rPr>
          <w:tab/>
        </w:r>
        <w:r>
          <w:rPr>
            <w:webHidden/>
          </w:rPr>
          <w:fldChar w:fldCharType="begin"/>
        </w:r>
        <w:r>
          <w:rPr>
            <w:webHidden/>
          </w:rPr>
          <w:instrText xml:space="preserve"> PAGEREF _Toc236398819 \h </w:instrText>
        </w:r>
        <w:r>
          <w:rPr>
            <w:webHidden/>
          </w:rPr>
        </w:r>
        <w:r>
          <w:rPr>
            <w:webHidden/>
          </w:rPr>
          <w:fldChar w:fldCharType="separate"/>
        </w:r>
        <w:r>
          <w:rPr>
            <w:webHidden/>
          </w:rPr>
          <w:t>59</w:t>
        </w:r>
        <w:r>
          <w:rPr>
            <w:webHidden/>
          </w:rPr>
          <w:fldChar w:fldCharType="end"/>
        </w:r>
      </w:hyperlink>
    </w:p>
    <w:p w14:paraId="12CFC0DB" w14:textId="3EBDE722" w:rsidR="00744D6C" w:rsidRDefault="00744D6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820" w:history="1">
        <w:r w:rsidRPr="00C1656D">
          <w:rPr>
            <w:rStyle w:val="Hyperlink"/>
          </w:rPr>
          <w:t>E.3.1</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Metrics — Metrics</w:t>
        </w:r>
        <w:r>
          <w:rPr>
            <w:webHidden/>
          </w:rPr>
          <w:tab/>
        </w:r>
        <w:r>
          <w:rPr>
            <w:webHidden/>
          </w:rPr>
          <w:fldChar w:fldCharType="begin"/>
        </w:r>
        <w:r>
          <w:rPr>
            <w:webHidden/>
          </w:rPr>
          <w:instrText xml:space="preserve"> PAGEREF _Toc236398820 \h </w:instrText>
        </w:r>
        <w:r>
          <w:rPr>
            <w:webHidden/>
          </w:rPr>
        </w:r>
        <w:r>
          <w:rPr>
            <w:webHidden/>
          </w:rPr>
          <w:fldChar w:fldCharType="separate"/>
        </w:r>
        <w:r>
          <w:rPr>
            <w:webHidden/>
          </w:rPr>
          <w:t>59</w:t>
        </w:r>
        <w:r>
          <w:rPr>
            <w:webHidden/>
          </w:rPr>
          <w:fldChar w:fldCharType="end"/>
        </w:r>
      </w:hyperlink>
    </w:p>
    <w:p w14:paraId="47264B2E" w14:textId="694A3C8F"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21" w:history="1">
        <w:r w:rsidRPr="00C1656D">
          <w:rPr>
            <w:rStyle w:val="Hyperlink"/>
          </w:rPr>
          <w:t>E.4</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Where the bindings live</w:t>
        </w:r>
        <w:r>
          <w:rPr>
            <w:webHidden/>
          </w:rPr>
          <w:tab/>
        </w:r>
        <w:r>
          <w:rPr>
            <w:webHidden/>
          </w:rPr>
          <w:fldChar w:fldCharType="begin"/>
        </w:r>
        <w:r>
          <w:rPr>
            <w:webHidden/>
          </w:rPr>
          <w:instrText xml:space="preserve"> PAGEREF _Toc236398821 \h </w:instrText>
        </w:r>
        <w:r>
          <w:rPr>
            <w:webHidden/>
          </w:rPr>
        </w:r>
        <w:r>
          <w:rPr>
            <w:webHidden/>
          </w:rPr>
          <w:fldChar w:fldCharType="separate"/>
        </w:r>
        <w:r>
          <w:rPr>
            <w:webHidden/>
          </w:rPr>
          <w:t>59</w:t>
        </w:r>
        <w:r>
          <w:rPr>
            <w:webHidden/>
          </w:rPr>
          <w:fldChar w:fldCharType="end"/>
        </w:r>
      </w:hyperlink>
    </w:p>
    <w:p w14:paraId="231EF157" w14:textId="4CDA65BE" w:rsidR="00744D6C" w:rsidRDefault="00744D6C">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822" w:history="1">
        <w:r w:rsidRPr="00C1656D">
          <w:rPr>
            <w:rStyle w:val="Hyperlink"/>
          </w:rPr>
          <w:t>Annex F (informative)  Facets and inheritance</w:t>
        </w:r>
        <w:r>
          <w:rPr>
            <w:webHidden/>
          </w:rPr>
          <w:tab/>
        </w:r>
        <w:r>
          <w:rPr>
            <w:webHidden/>
          </w:rPr>
          <w:fldChar w:fldCharType="begin"/>
        </w:r>
        <w:r>
          <w:rPr>
            <w:webHidden/>
          </w:rPr>
          <w:instrText xml:space="preserve"> PAGEREF _Toc236398822 \h </w:instrText>
        </w:r>
        <w:r>
          <w:rPr>
            <w:webHidden/>
          </w:rPr>
        </w:r>
        <w:r>
          <w:rPr>
            <w:webHidden/>
          </w:rPr>
          <w:fldChar w:fldCharType="separate"/>
        </w:r>
        <w:r>
          <w:rPr>
            <w:webHidden/>
          </w:rPr>
          <w:t>62</w:t>
        </w:r>
        <w:r>
          <w:rPr>
            <w:webHidden/>
          </w:rPr>
          <w:fldChar w:fldCharType="end"/>
        </w:r>
      </w:hyperlink>
    </w:p>
    <w:p w14:paraId="751D50F9" w14:textId="093654AB"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23" w:history="1">
        <w:r w:rsidRPr="00C1656D">
          <w:rPr>
            <w:rStyle w:val="Hyperlink"/>
          </w:rPr>
          <w:t>F.1</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1. The model</w:t>
        </w:r>
        <w:r>
          <w:rPr>
            <w:webHidden/>
          </w:rPr>
          <w:tab/>
        </w:r>
        <w:r>
          <w:rPr>
            <w:webHidden/>
          </w:rPr>
          <w:fldChar w:fldCharType="begin"/>
        </w:r>
        <w:r>
          <w:rPr>
            <w:webHidden/>
          </w:rPr>
          <w:instrText xml:space="preserve"> PAGEREF _Toc236398823 \h </w:instrText>
        </w:r>
        <w:r>
          <w:rPr>
            <w:webHidden/>
          </w:rPr>
        </w:r>
        <w:r>
          <w:rPr>
            <w:webHidden/>
          </w:rPr>
          <w:fldChar w:fldCharType="separate"/>
        </w:r>
        <w:r>
          <w:rPr>
            <w:webHidden/>
          </w:rPr>
          <w:t>62</w:t>
        </w:r>
        <w:r>
          <w:rPr>
            <w:webHidden/>
          </w:rPr>
          <w:fldChar w:fldCharType="end"/>
        </w:r>
      </w:hyperlink>
    </w:p>
    <w:p w14:paraId="00B84D68" w14:textId="2E35C16D"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24" w:history="1">
        <w:r w:rsidRPr="00C1656D">
          <w:rPr>
            <w:rStyle w:val="Hyperlink"/>
          </w:rPr>
          <w:t>F.2</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2. Base facet bindings</w:t>
        </w:r>
        <w:r>
          <w:rPr>
            <w:webHidden/>
          </w:rPr>
          <w:tab/>
        </w:r>
        <w:r>
          <w:rPr>
            <w:webHidden/>
          </w:rPr>
          <w:fldChar w:fldCharType="begin"/>
        </w:r>
        <w:r>
          <w:rPr>
            <w:webHidden/>
          </w:rPr>
          <w:instrText xml:space="preserve"> PAGEREF _Toc236398824 \h </w:instrText>
        </w:r>
        <w:r>
          <w:rPr>
            <w:webHidden/>
          </w:rPr>
        </w:r>
        <w:r>
          <w:rPr>
            <w:webHidden/>
          </w:rPr>
          <w:fldChar w:fldCharType="separate"/>
        </w:r>
        <w:r>
          <w:rPr>
            <w:webHidden/>
          </w:rPr>
          <w:t>62</w:t>
        </w:r>
        <w:r>
          <w:rPr>
            <w:webHidden/>
          </w:rPr>
          <w:fldChar w:fldCharType="end"/>
        </w:r>
      </w:hyperlink>
    </w:p>
    <w:p w14:paraId="397E4674" w14:textId="3CBA2085"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25" w:history="1">
        <w:r w:rsidRPr="00C1656D">
          <w:rPr>
            <w:rStyle w:val="Hyperlink"/>
          </w:rPr>
          <w:t>F.3</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3. Derived bindings — delta only</w:t>
        </w:r>
        <w:r>
          <w:rPr>
            <w:webHidden/>
          </w:rPr>
          <w:tab/>
        </w:r>
        <w:r>
          <w:rPr>
            <w:webHidden/>
          </w:rPr>
          <w:fldChar w:fldCharType="begin"/>
        </w:r>
        <w:r>
          <w:rPr>
            <w:webHidden/>
          </w:rPr>
          <w:instrText xml:space="preserve"> PAGEREF _Toc236398825 \h </w:instrText>
        </w:r>
        <w:r>
          <w:rPr>
            <w:webHidden/>
          </w:rPr>
        </w:r>
        <w:r>
          <w:rPr>
            <w:webHidden/>
          </w:rPr>
          <w:fldChar w:fldCharType="separate"/>
        </w:r>
        <w:r>
          <w:rPr>
            <w:webHidden/>
          </w:rPr>
          <w:t>62</w:t>
        </w:r>
        <w:r>
          <w:rPr>
            <w:webHidden/>
          </w:rPr>
          <w:fldChar w:fldCharType="end"/>
        </w:r>
      </w:hyperlink>
    </w:p>
    <w:p w14:paraId="3C61A868" w14:textId="4B7A17AF"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26" w:history="1">
        <w:r w:rsidRPr="00C1656D">
          <w:rPr>
            <w:rStyle w:val="Hyperlink"/>
          </w:rPr>
          <w:t>F.4</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4. What the bridge produces — the composed DataSets</w:t>
        </w:r>
        <w:r>
          <w:rPr>
            <w:webHidden/>
          </w:rPr>
          <w:tab/>
        </w:r>
        <w:r>
          <w:rPr>
            <w:webHidden/>
          </w:rPr>
          <w:fldChar w:fldCharType="begin"/>
        </w:r>
        <w:r>
          <w:rPr>
            <w:webHidden/>
          </w:rPr>
          <w:instrText xml:space="preserve"> PAGEREF _Toc236398826 \h </w:instrText>
        </w:r>
        <w:r>
          <w:rPr>
            <w:webHidden/>
          </w:rPr>
        </w:r>
        <w:r>
          <w:rPr>
            <w:webHidden/>
          </w:rPr>
          <w:fldChar w:fldCharType="separate"/>
        </w:r>
        <w:r>
          <w:rPr>
            <w:webHidden/>
          </w:rPr>
          <w:t>63</w:t>
        </w:r>
        <w:r>
          <w:rPr>
            <w:webHidden/>
          </w:rPr>
          <w:fldChar w:fldCharType="end"/>
        </w:r>
      </w:hyperlink>
    </w:p>
    <w:p w14:paraId="0986820A" w14:textId="572DC531" w:rsidR="00744D6C" w:rsidRDefault="00744D6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827" w:history="1">
        <w:r w:rsidRPr="00C1656D">
          <w:rPr>
            <w:rStyle w:val="Hyperlink"/>
          </w:rPr>
          <w:t>F.4.1</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MachineObservability — Metrics DataSet (8 fields, class 53dc8a49…)</w:t>
        </w:r>
        <w:r>
          <w:rPr>
            <w:webHidden/>
          </w:rPr>
          <w:tab/>
        </w:r>
        <w:r>
          <w:rPr>
            <w:webHidden/>
          </w:rPr>
          <w:fldChar w:fldCharType="begin"/>
        </w:r>
        <w:r>
          <w:rPr>
            <w:webHidden/>
          </w:rPr>
          <w:instrText xml:space="preserve"> PAGEREF _Toc236398827 \h </w:instrText>
        </w:r>
        <w:r>
          <w:rPr>
            <w:webHidden/>
          </w:rPr>
        </w:r>
        <w:r>
          <w:rPr>
            <w:webHidden/>
          </w:rPr>
          <w:fldChar w:fldCharType="separate"/>
        </w:r>
        <w:r>
          <w:rPr>
            <w:webHidden/>
          </w:rPr>
          <w:t>63</w:t>
        </w:r>
        <w:r>
          <w:rPr>
            <w:webHidden/>
          </w:rPr>
          <w:fldChar w:fldCharType="end"/>
        </w:r>
      </w:hyperlink>
    </w:p>
    <w:p w14:paraId="08376E76" w14:textId="2AA8CDAA" w:rsidR="00744D6C" w:rsidRDefault="00744D6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828" w:history="1">
        <w:r w:rsidRPr="00C1656D">
          <w:rPr>
            <w:rStyle w:val="Hyperlink"/>
          </w:rPr>
          <w:t>F.4.2</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MachineMaintenance — Metrics DataSet (1 fields, class 53dc8a49…)</w:t>
        </w:r>
        <w:r>
          <w:rPr>
            <w:webHidden/>
          </w:rPr>
          <w:tab/>
        </w:r>
        <w:r>
          <w:rPr>
            <w:webHidden/>
          </w:rPr>
          <w:fldChar w:fldCharType="begin"/>
        </w:r>
        <w:r>
          <w:rPr>
            <w:webHidden/>
          </w:rPr>
          <w:instrText xml:space="preserve"> PAGEREF _Toc236398828 \h </w:instrText>
        </w:r>
        <w:r>
          <w:rPr>
            <w:webHidden/>
          </w:rPr>
        </w:r>
        <w:r>
          <w:rPr>
            <w:webHidden/>
          </w:rPr>
          <w:fldChar w:fldCharType="separate"/>
        </w:r>
        <w:r>
          <w:rPr>
            <w:webHidden/>
          </w:rPr>
          <w:t>63</w:t>
        </w:r>
        <w:r>
          <w:rPr>
            <w:webHidden/>
          </w:rPr>
          <w:fldChar w:fldCharType="end"/>
        </w:r>
      </w:hyperlink>
    </w:p>
    <w:p w14:paraId="51955A84" w14:textId="35B1C461"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29" w:history="1">
        <w:r w:rsidRPr="00C1656D">
          <w:rPr>
            <w:rStyle w:val="Hyperlink"/>
          </w:rPr>
          <w:t>F.5</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5. Facet-scoped subset recognition</w:t>
        </w:r>
        <w:r>
          <w:rPr>
            <w:webHidden/>
          </w:rPr>
          <w:tab/>
        </w:r>
        <w:r>
          <w:rPr>
            <w:webHidden/>
          </w:rPr>
          <w:fldChar w:fldCharType="begin"/>
        </w:r>
        <w:r>
          <w:rPr>
            <w:webHidden/>
          </w:rPr>
          <w:instrText xml:space="preserve"> PAGEREF _Toc236398829 \h </w:instrText>
        </w:r>
        <w:r>
          <w:rPr>
            <w:webHidden/>
          </w:rPr>
        </w:r>
        <w:r>
          <w:rPr>
            <w:webHidden/>
          </w:rPr>
          <w:fldChar w:fldCharType="separate"/>
        </w:r>
        <w:r>
          <w:rPr>
            <w:webHidden/>
          </w:rPr>
          <w:t>63</w:t>
        </w:r>
        <w:r>
          <w:rPr>
            <w:webHidden/>
          </w:rPr>
          <w:fldChar w:fldCharType="end"/>
        </w:r>
      </w:hyperlink>
    </w:p>
    <w:p w14:paraId="69BE55E3" w14:textId="27D6221C"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30" w:history="1">
        <w:r w:rsidRPr="00C1656D">
          <w:rPr>
            <w:rStyle w:val="Hyperlink"/>
          </w:rPr>
          <w:t>F.6</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6. Where the binding nodes live</w:t>
        </w:r>
        <w:r>
          <w:rPr>
            <w:webHidden/>
          </w:rPr>
          <w:tab/>
        </w:r>
        <w:r>
          <w:rPr>
            <w:webHidden/>
          </w:rPr>
          <w:fldChar w:fldCharType="begin"/>
        </w:r>
        <w:r>
          <w:rPr>
            <w:webHidden/>
          </w:rPr>
          <w:instrText xml:space="preserve"> PAGEREF _Toc236398830 \h </w:instrText>
        </w:r>
        <w:r>
          <w:rPr>
            <w:webHidden/>
          </w:rPr>
        </w:r>
        <w:r>
          <w:rPr>
            <w:webHidden/>
          </w:rPr>
          <w:fldChar w:fldCharType="separate"/>
        </w:r>
        <w:r>
          <w:rPr>
            <w:webHidden/>
          </w:rPr>
          <w:t>63</w:t>
        </w:r>
        <w:r>
          <w:rPr>
            <w:webHidden/>
          </w:rPr>
          <w:fldChar w:fldCharType="end"/>
        </w:r>
      </w:hyperlink>
    </w:p>
    <w:p w14:paraId="45F1E0CC" w14:textId="33445E25" w:rsidR="00744D6C" w:rsidRDefault="00744D6C">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831" w:history="1">
        <w:r w:rsidRPr="00C1656D">
          <w:rPr>
            <w:rStyle w:val="Hyperlink"/>
          </w:rPr>
          <w:t>Annex G (informative)  Observability export bindings for pumps</w:t>
        </w:r>
        <w:r>
          <w:rPr>
            <w:webHidden/>
          </w:rPr>
          <w:tab/>
        </w:r>
        <w:r>
          <w:rPr>
            <w:webHidden/>
          </w:rPr>
          <w:fldChar w:fldCharType="begin"/>
        </w:r>
        <w:r>
          <w:rPr>
            <w:webHidden/>
          </w:rPr>
          <w:instrText xml:space="preserve"> PAGEREF _Toc236398831 \h </w:instrText>
        </w:r>
        <w:r>
          <w:rPr>
            <w:webHidden/>
          </w:rPr>
        </w:r>
        <w:r>
          <w:rPr>
            <w:webHidden/>
          </w:rPr>
          <w:fldChar w:fldCharType="separate"/>
        </w:r>
        <w:r>
          <w:rPr>
            <w:webHidden/>
          </w:rPr>
          <w:t>65</w:t>
        </w:r>
        <w:r>
          <w:rPr>
            <w:webHidden/>
          </w:rPr>
          <w:fldChar w:fldCharType="end"/>
        </w:r>
      </w:hyperlink>
    </w:p>
    <w:p w14:paraId="6B49CB32" w14:textId="04A1FFD2"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32" w:history="1">
        <w:r w:rsidRPr="00C1656D">
          <w:rPr>
            <w:rStyle w:val="Hyperlink"/>
          </w:rPr>
          <w:t>G.1</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Scope</w:t>
        </w:r>
        <w:r>
          <w:rPr>
            <w:webHidden/>
          </w:rPr>
          <w:tab/>
        </w:r>
        <w:r>
          <w:rPr>
            <w:webHidden/>
          </w:rPr>
          <w:fldChar w:fldCharType="begin"/>
        </w:r>
        <w:r>
          <w:rPr>
            <w:webHidden/>
          </w:rPr>
          <w:instrText xml:space="preserve"> PAGEREF _Toc236398832 \h </w:instrText>
        </w:r>
        <w:r>
          <w:rPr>
            <w:webHidden/>
          </w:rPr>
        </w:r>
        <w:r>
          <w:rPr>
            <w:webHidden/>
          </w:rPr>
          <w:fldChar w:fldCharType="separate"/>
        </w:r>
        <w:r>
          <w:rPr>
            <w:webHidden/>
          </w:rPr>
          <w:t>65</w:t>
        </w:r>
        <w:r>
          <w:rPr>
            <w:webHidden/>
          </w:rPr>
          <w:fldChar w:fldCharType="end"/>
        </w:r>
      </w:hyperlink>
    </w:p>
    <w:p w14:paraId="09053C3F" w14:textId="04629A05"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33" w:history="1">
        <w:r w:rsidRPr="00C1656D">
          <w:rPr>
            <w:rStyle w:val="Hyperlink"/>
          </w:rPr>
          <w:t>G.2</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How the bindings are applied</w:t>
        </w:r>
        <w:r>
          <w:rPr>
            <w:webHidden/>
          </w:rPr>
          <w:tab/>
        </w:r>
        <w:r>
          <w:rPr>
            <w:webHidden/>
          </w:rPr>
          <w:fldChar w:fldCharType="begin"/>
        </w:r>
        <w:r>
          <w:rPr>
            <w:webHidden/>
          </w:rPr>
          <w:instrText xml:space="preserve"> PAGEREF _Toc236398833 \h </w:instrText>
        </w:r>
        <w:r>
          <w:rPr>
            <w:webHidden/>
          </w:rPr>
        </w:r>
        <w:r>
          <w:rPr>
            <w:webHidden/>
          </w:rPr>
          <w:fldChar w:fldCharType="separate"/>
        </w:r>
        <w:r>
          <w:rPr>
            <w:webHidden/>
          </w:rPr>
          <w:t>65</w:t>
        </w:r>
        <w:r>
          <w:rPr>
            <w:webHidden/>
          </w:rPr>
          <w:fldChar w:fldCharType="end"/>
        </w:r>
      </w:hyperlink>
    </w:p>
    <w:p w14:paraId="28E4F2C3" w14:textId="1083076C"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34" w:history="1">
        <w:r w:rsidRPr="00C1656D">
          <w:rPr>
            <w:rStyle w:val="Hyperlink"/>
          </w:rPr>
          <w:t>G.3</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Observability export bindings for PumpType</w:t>
        </w:r>
        <w:r>
          <w:rPr>
            <w:webHidden/>
          </w:rPr>
          <w:tab/>
        </w:r>
        <w:r>
          <w:rPr>
            <w:webHidden/>
          </w:rPr>
          <w:fldChar w:fldCharType="begin"/>
        </w:r>
        <w:r>
          <w:rPr>
            <w:webHidden/>
          </w:rPr>
          <w:instrText xml:space="preserve"> PAGEREF _Toc236398834 \h </w:instrText>
        </w:r>
        <w:r>
          <w:rPr>
            <w:webHidden/>
          </w:rPr>
        </w:r>
        <w:r>
          <w:rPr>
            <w:webHidden/>
          </w:rPr>
          <w:fldChar w:fldCharType="separate"/>
        </w:r>
        <w:r>
          <w:rPr>
            <w:webHidden/>
          </w:rPr>
          <w:t>65</w:t>
        </w:r>
        <w:r>
          <w:rPr>
            <w:webHidden/>
          </w:rPr>
          <w:fldChar w:fldCharType="end"/>
        </w:r>
      </w:hyperlink>
    </w:p>
    <w:p w14:paraId="7241ED51" w14:textId="2B7FA24E" w:rsidR="00744D6C" w:rsidRDefault="00744D6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835" w:history="1">
        <w:r w:rsidRPr="00C1656D">
          <w:rPr>
            <w:rStyle w:val="Hyperlink"/>
          </w:rPr>
          <w:t>G.3.1</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Metrics — Metrics</w:t>
        </w:r>
        <w:r>
          <w:rPr>
            <w:webHidden/>
          </w:rPr>
          <w:tab/>
        </w:r>
        <w:r>
          <w:rPr>
            <w:webHidden/>
          </w:rPr>
          <w:fldChar w:fldCharType="begin"/>
        </w:r>
        <w:r>
          <w:rPr>
            <w:webHidden/>
          </w:rPr>
          <w:instrText xml:space="preserve"> PAGEREF _Toc236398835 \h </w:instrText>
        </w:r>
        <w:r>
          <w:rPr>
            <w:webHidden/>
          </w:rPr>
        </w:r>
        <w:r>
          <w:rPr>
            <w:webHidden/>
          </w:rPr>
          <w:fldChar w:fldCharType="separate"/>
        </w:r>
        <w:r>
          <w:rPr>
            <w:webHidden/>
          </w:rPr>
          <w:t>65</w:t>
        </w:r>
        <w:r>
          <w:rPr>
            <w:webHidden/>
          </w:rPr>
          <w:fldChar w:fldCharType="end"/>
        </w:r>
      </w:hyperlink>
    </w:p>
    <w:p w14:paraId="663A2B65" w14:textId="570AA6DD" w:rsidR="00744D6C" w:rsidRDefault="00744D6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836" w:history="1">
        <w:r w:rsidRPr="00C1656D">
          <w:rPr>
            <w:rStyle w:val="Hyperlink"/>
          </w:rPr>
          <w:t>G.3.2</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Logs — Logs</w:t>
        </w:r>
        <w:r>
          <w:rPr>
            <w:webHidden/>
          </w:rPr>
          <w:tab/>
        </w:r>
        <w:r>
          <w:rPr>
            <w:webHidden/>
          </w:rPr>
          <w:fldChar w:fldCharType="begin"/>
        </w:r>
        <w:r>
          <w:rPr>
            <w:webHidden/>
          </w:rPr>
          <w:instrText xml:space="preserve"> PAGEREF _Toc236398836 \h </w:instrText>
        </w:r>
        <w:r>
          <w:rPr>
            <w:webHidden/>
          </w:rPr>
        </w:r>
        <w:r>
          <w:rPr>
            <w:webHidden/>
          </w:rPr>
          <w:fldChar w:fldCharType="separate"/>
        </w:r>
        <w:r>
          <w:rPr>
            <w:webHidden/>
          </w:rPr>
          <w:t>68</w:t>
        </w:r>
        <w:r>
          <w:rPr>
            <w:webHidden/>
          </w:rPr>
          <w:fldChar w:fldCharType="end"/>
        </w:r>
      </w:hyperlink>
    </w:p>
    <w:p w14:paraId="609F9BFA" w14:textId="5D847404" w:rsidR="00744D6C" w:rsidRDefault="00744D6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837" w:history="1">
        <w:r w:rsidRPr="00C1656D">
          <w:rPr>
            <w:rStyle w:val="Hyperlink"/>
          </w:rPr>
          <w:t>G.3.3</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Traces — Traces</w:t>
        </w:r>
        <w:r>
          <w:rPr>
            <w:webHidden/>
          </w:rPr>
          <w:tab/>
        </w:r>
        <w:r>
          <w:rPr>
            <w:webHidden/>
          </w:rPr>
          <w:fldChar w:fldCharType="begin"/>
        </w:r>
        <w:r>
          <w:rPr>
            <w:webHidden/>
          </w:rPr>
          <w:instrText xml:space="preserve"> PAGEREF _Toc236398837 \h </w:instrText>
        </w:r>
        <w:r>
          <w:rPr>
            <w:webHidden/>
          </w:rPr>
        </w:r>
        <w:r>
          <w:rPr>
            <w:webHidden/>
          </w:rPr>
          <w:fldChar w:fldCharType="separate"/>
        </w:r>
        <w:r>
          <w:rPr>
            <w:webHidden/>
          </w:rPr>
          <w:t>68</w:t>
        </w:r>
        <w:r>
          <w:rPr>
            <w:webHidden/>
          </w:rPr>
          <w:fldChar w:fldCharType="end"/>
        </w:r>
      </w:hyperlink>
    </w:p>
    <w:p w14:paraId="662FC14D" w14:textId="346FFEB9"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38" w:history="1">
        <w:r w:rsidRPr="00C1656D">
          <w:rPr>
            <w:rStyle w:val="Hyperlink"/>
          </w:rPr>
          <w:t>G.4</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Where the bindings live</w:t>
        </w:r>
        <w:r>
          <w:rPr>
            <w:webHidden/>
          </w:rPr>
          <w:tab/>
        </w:r>
        <w:r>
          <w:rPr>
            <w:webHidden/>
          </w:rPr>
          <w:fldChar w:fldCharType="begin"/>
        </w:r>
        <w:r>
          <w:rPr>
            <w:webHidden/>
          </w:rPr>
          <w:instrText xml:space="preserve"> PAGEREF _Toc236398838 \h </w:instrText>
        </w:r>
        <w:r>
          <w:rPr>
            <w:webHidden/>
          </w:rPr>
        </w:r>
        <w:r>
          <w:rPr>
            <w:webHidden/>
          </w:rPr>
          <w:fldChar w:fldCharType="separate"/>
        </w:r>
        <w:r>
          <w:rPr>
            <w:webHidden/>
          </w:rPr>
          <w:t>68</w:t>
        </w:r>
        <w:r>
          <w:rPr>
            <w:webHidden/>
          </w:rPr>
          <w:fldChar w:fldCharType="end"/>
        </w:r>
      </w:hyperlink>
    </w:p>
    <w:p w14:paraId="51178E00" w14:textId="5BB36BCA" w:rsidR="00744D6C" w:rsidRDefault="00744D6C">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98839" w:history="1">
        <w:r w:rsidRPr="00C1656D">
          <w:rPr>
            <w:rStyle w:val="Hyperlink"/>
          </w:rPr>
          <w:t>Annex H (informative)  Observability export bindings for robotics</w:t>
        </w:r>
        <w:r>
          <w:rPr>
            <w:webHidden/>
          </w:rPr>
          <w:tab/>
        </w:r>
        <w:r>
          <w:rPr>
            <w:webHidden/>
          </w:rPr>
          <w:fldChar w:fldCharType="begin"/>
        </w:r>
        <w:r>
          <w:rPr>
            <w:webHidden/>
          </w:rPr>
          <w:instrText xml:space="preserve"> PAGEREF _Toc236398839 \h </w:instrText>
        </w:r>
        <w:r>
          <w:rPr>
            <w:webHidden/>
          </w:rPr>
        </w:r>
        <w:r>
          <w:rPr>
            <w:webHidden/>
          </w:rPr>
          <w:fldChar w:fldCharType="separate"/>
        </w:r>
        <w:r>
          <w:rPr>
            <w:webHidden/>
          </w:rPr>
          <w:t>70</w:t>
        </w:r>
        <w:r>
          <w:rPr>
            <w:webHidden/>
          </w:rPr>
          <w:fldChar w:fldCharType="end"/>
        </w:r>
      </w:hyperlink>
    </w:p>
    <w:p w14:paraId="0FAF667A" w14:textId="2B0F6431"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40" w:history="1">
        <w:r w:rsidRPr="00C1656D">
          <w:rPr>
            <w:rStyle w:val="Hyperlink"/>
          </w:rPr>
          <w:t>H.1</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Scope</w:t>
        </w:r>
        <w:r>
          <w:rPr>
            <w:webHidden/>
          </w:rPr>
          <w:tab/>
        </w:r>
        <w:r>
          <w:rPr>
            <w:webHidden/>
          </w:rPr>
          <w:fldChar w:fldCharType="begin"/>
        </w:r>
        <w:r>
          <w:rPr>
            <w:webHidden/>
          </w:rPr>
          <w:instrText xml:space="preserve"> PAGEREF _Toc236398840 \h </w:instrText>
        </w:r>
        <w:r>
          <w:rPr>
            <w:webHidden/>
          </w:rPr>
        </w:r>
        <w:r>
          <w:rPr>
            <w:webHidden/>
          </w:rPr>
          <w:fldChar w:fldCharType="separate"/>
        </w:r>
        <w:r>
          <w:rPr>
            <w:webHidden/>
          </w:rPr>
          <w:t>70</w:t>
        </w:r>
        <w:r>
          <w:rPr>
            <w:webHidden/>
          </w:rPr>
          <w:fldChar w:fldCharType="end"/>
        </w:r>
      </w:hyperlink>
    </w:p>
    <w:p w14:paraId="56FB0CF1" w14:textId="35BF57E0"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41" w:history="1">
        <w:r w:rsidRPr="00C1656D">
          <w:rPr>
            <w:rStyle w:val="Hyperlink"/>
          </w:rPr>
          <w:t>H.2</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How the bindings are applied</w:t>
        </w:r>
        <w:r>
          <w:rPr>
            <w:webHidden/>
          </w:rPr>
          <w:tab/>
        </w:r>
        <w:r>
          <w:rPr>
            <w:webHidden/>
          </w:rPr>
          <w:fldChar w:fldCharType="begin"/>
        </w:r>
        <w:r>
          <w:rPr>
            <w:webHidden/>
          </w:rPr>
          <w:instrText xml:space="preserve"> PAGEREF _Toc236398841 \h </w:instrText>
        </w:r>
        <w:r>
          <w:rPr>
            <w:webHidden/>
          </w:rPr>
        </w:r>
        <w:r>
          <w:rPr>
            <w:webHidden/>
          </w:rPr>
          <w:fldChar w:fldCharType="separate"/>
        </w:r>
        <w:r>
          <w:rPr>
            <w:webHidden/>
          </w:rPr>
          <w:t>70</w:t>
        </w:r>
        <w:r>
          <w:rPr>
            <w:webHidden/>
          </w:rPr>
          <w:fldChar w:fldCharType="end"/>
        </w:r>
      </w:hyperlink>
    </w:p>
    <w:p w14:paraId="782C6359" w14:textId="3DD18316"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42" w:history="1">
        <w:r w:rsidRPr="00C1656D">
          <w:rPr>
            <w:rStyle w:val="Hyperlink"/>
          </w:rPr>
          <w:t>H.3</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Observability export bindings for MotionDeviceSystemType</w:t>
        </w:r>
        <w:r>
          <w:rPr>
            <w:webHidden/>
          </w:rPr>
          <w:tab/>
        </w:r>
        <w:r>
          <w:rPr>
            <w:webHidden/>
          </w:rPr>
          <w:fldChar w:fldCharType="begin"/>
        </w:r>
        <w:r>
          <w:rPr>
            <w:webHidden/>
          </w:rPr>
          <w:instrText xml:space="preserve"> PAGEREF _Toc236398842 \h </w:instrText>
        </w:r>
        <w:r>
          <w:rPr>
            <w:webHidden/>
          </w:rPr>
        </w:r>
        <w:r>
          <w:rPr>
            <w:webHidden/>
          </w:rPr>
          <w:fldChar w:fldCharType="separate"/>
        </w:r>
        <w:r>
          <w:rPr>
            <w:webHidden/>
          </w:rPr>
          <w:t>70</w:t>
        </w:r>
        <w:r>
          <w:rPr>
            <w:webHidden/>
          </w:rPr>
          <w:fldChar w:fldCharType="end"/>
        </w:r>
      </w:hyperlink>
    </w:p>
    <w:p w14:paraId="59EC3974" w14:textId="46DF2A28" w:rsidR="00744D6C" w:rsidRDefault="00744D6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843" w:history="1">
        <w:r w:rsidRPr="00C1656D">
          <w:rPr>
            <w:rStyle w:val="Hyperlink"/>
          </w:rPr>
          <w:t>H.3.1</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Metrics — Metrics</w:t>
        </w:r>
        <w:r>
          <w:rPr>
            <w:webHidden/>
          </w:rPr>
          <w:tab/>
        </w:r>
        <w:r>
          <w:rPr>
            <w:webHidden/>
          </w:rPr>
          <w:fldChar w:fldCharType="begin"/>
        </w:r>
        <w:r>
          <w:rPr>
            <w:webHidden/>
          </w:rPr>
          <w:instrText xml:space="preserve"> PAGEREF _Toc236398843 \h </w:instrText>
        </w:r>
        <w:r>
          <w:rPr>
            <w:webHidden/>
          </w:rPr>
        </w:r>
        <w:r>
          <w:rPr>
            <w:webHidden/>
          </w:rPr>
          <w:fldChar w:fldCharType="separate"/>
        </w:r>
        <w:r>
          <w:rPr>
            <w:webHidden/>
          </w:rPr>
          <w:t>70</w:t>
        </w:r>
        <w:r>
          <w:rPr>
            <w:webHidden/>
          </w:rPr>
          <w:fldChar w:fldCharType="end"/>
        </w:r>
      </w:hyperlink>
    </w:p>
    <w:p w14:paraId="5664F52D" w14:textId="7D0C1FD9" w:rsidR="00744D6C" w:rsidRDefault="00744D6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844" w:history="1">
        <w:r w:rsidRPr="00C1656D">
          <w:rPr>
            <w:rStyle w:val="Hyperlink"/>
          </w:rPr>
          <w:t>H.3.2</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Logs — Logs</w:t>
        </w:r>
        <w:r>
          <w:rPr>
            <w:webHidden/>
          </w:rPr>
          <w:tab/>
        </w:r>
        <w:r>
          <w:rPr>
            <w:webHidden/>
          </w:rPr>
          <w:fldChar w:fldCharType="begin"/>
        </w:r>
        <w:r>
          <w:rPr>
            <w:webHidden/>
          </w:rPr>
          <w:instrText xml:space="preserve"> PAGEREF _Toc236398844 \h </w:instrText>
        </w:r>
        <w:r>
          <w:rPr>
            <w:webHidden/>
          </w:rPr>
        </w:r>
        <w:r>
          <w:rPr>
            <w:webHidden/>
          </w:rPr>
          <w:fldChar w:fldCharType="separate"/>
        </w:r>
        <w:r>
          <w:rPr>
            <w:webHidden/>
          </w:rPr>
          <w:t>71</w:t>
        </w:r>
        <w:r>
          <w:rPr>
            <w:webHidden/>
          </w:rPr>
          <w:fldChar w:fldCharType="end"/>
        </w:r>
      </w:hyperlink>
    </w:p>
    <w:p w14:paraId="7A1E979C" w14:textId="7F804A38" w:rsidR="00744D6C" w:rsidRDefault="00744D6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845" w:history="1">
        <w:r w:rsidRPr="00C1656D">
          <w:rPr>
            <w:rStyle w:val="Hyperlink"/>
          </w:rPr>
          <w:t>H.3.3</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Traces — Traces</w:t>
        </w:r>
        <w:r>
          <w:rPr>
            <w:webHidden/>
          </w:rPr>
          <w:tab/>
        </w:r>
        <w:r>
          <w:rPr>
            <w:webHidden/>
          </w:rPr>
          <w:fldChar w:fldCharType="begin"/>
        </w:r>
        <w:r>
          <w:rPr>
            <w:webHidden/>
          </w:rPr>
          <w:instrText xml:space="preserve"> PAGEREF _Toc236398845 \h </w:instrText>
        </w:r>
        <w:r>
          <w:rPr>
            <w:webHidden/>
          </w:rPr>
        </w:r>
        <w:r>
          <w:rPr>
            <w:webHidden/>
          </w:rPr>
          <w:fldChar w:fldCharType="separate"/>
        </w:r>
        <w:r>
          <w:rPr>
            <w:webHidden/>
          </w:rPr>
          <w:t>72</w:t>
        </w:r>
        <w:r>
          <w:rPr>
            <w:webHidden/>
          </w:rPr>
          <w:fldChar w:fldCharType="end"/>
        </w:r>
      </w:hyperlink>
    </w:p>
    <w:p w14:paraId="02AB3AD4" w14:textId="2654E39B"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46" w:history="1">
        <w:r w:rsidRPr="00C1656D">
          <w:rPr>
            <w:rStyle w:val="Hyperlink"/>
          </w:rPr>
          <w:t>H.4</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Where the bindings live</w:t>
        </w:r>
        <w:r>
          <w:rPr>
            <w:webHidden/>
          </w:rPr>
          <w:tab/>
        </w:r>
        <w:r>
          <w:rPr>
            <w:webHidden/>
          </w:rPr>
          <w:fldChar w:fldCharType="begin"/>
        </w:r>
        <w:r>
          <w:rPr>
            <w:webHidden/>
          </w:rPr>
          <w:instrText xml:space="preserve"> PAGEREF _Toc236398846 \h </w:instrText>
        </w:r>
        <w:r>
          <w:rPr>
            <w:webHidden/>
          </w:rPr>
        </w:r>
        <w:r>
          <w:rPr>
            <w:webHidden/>
          </w:rPr>
          <w:fldChar w:fldCharType="separate"/>
        </w:r>
        <w:r>
          <w:rPr>
            <w:webHidden/>
          </w:rPr>
          <w:t>72</w:t>
        </w:r>
        <w:r>
          <w:rPr>
            <w:webHidden/>
          </w:rPr>
          <w:fldChar w:fldCharType="end"/>
        </w:r>
      </w:hyperlink>
    </w:p>
    <w:p w14:paraId="7DFC93EE" w14:textId="720A11FE" w:rsidR="00744D6C" w:rsidRDefault="00744D6C">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98847" w:history="1">
        <w:r w:rsidRPr="00C1656D">
          <w:rPr>
            <w:rStyle w:val="Hyperlink"/>
          </w:rPr>
          <w:t>H.5</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BrowsePath resolution — worked examples</w:t>
        </w:r>
        <w:r>
          <w:rPr>
            <w:webHidden/>
          </w:rPr>
          <w:tab/>
        </w:r>
        <w:r>
          <w:rPr>
            <w:webHidden/>
          </w:rPr>
          <w:fldChar w:fldCharType="begin"/>
        </w:r>
        <w:r>
          <w:rPr>
            <w:webHidden/>
          </w:rPr>
          <w:instrText xml:space="preserve"> PAGEREF _Toc236398847 \h </w:instrText>
        </w:r>
        <w:r>
          <w:rPr>
            <w:webHidden/>
          </w:rPr>
        </w:r>
        <w:r>
          <w:rPr>
            <w:webHidden/>
          </w:rPr>
          <w:fldChar w:fldCharType="separate"/>
        </w:r>
        <w:r>
          <w:rPr>
            <w:webHidden/>
          </w:rPr>
          <w:t>72</w:t>
        </w:r>
        <w:r>
          <w:rPr>
            <w:webHidden/>
          </w:rPr>
          <w:fldChar w:fldCharType="end"/>
        </w:r>
      </w:hyperlink>
    </w:p>
    <w:p w14:paraId="5DC40527" w14:textId="37CE0B16" w:rsidR="00744D6C" w:rsidRDefault="00744D6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848" w:history="1">
        <w:r w:rsidRPr="00C1656D">
          <w:rPr>
            <w:rStyle w:val="Hyperlink"/>
          </w:rPr>
          <w:t>H.5.1</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Topology 1: Single 6-axis articulated robot</w:t>
        </w:r>
        <w:r>
          <w:rPr>
            <w:webHidden/>
          </w:rPr>
          <w:tab/>
        </w:r>
        <w:r>
          <w:rPr>
            <w:webHidden/>
          </w:rPr>
          <w:fldChar w:fldCharType="begin"/>
        </w:r>
        <w:r>
          <w:rPr>
            <w:webHidden/>
          </w:rPr>
          <w:instrText xml:space="preserve"> PAGEREF _Toc236398848 \h </w:instrText>
        </w:r>
        <w:r>
          <w:rPr>
            <w:webHidden/>
          </w:rPr>
        </w:r>
        <w:r>
          <w:rPr>
            <w:webHidden/>
          </w:rPr>
          <w:fldChar w:fldCharType="separate"/>
        </w:r>
        <w:r>
          <w:rPr>
            <w:webHidden/>
          </w:rPr>
          <w:t>73</w:t>
        </w:r>
        <w:r>
          <w:rPr>
            <w:webHidden/>
          </w:rPr>
          <w:fldChar w:fldCharType="end"/>
        </w:r>
      </w:hyperlink>
    </w:p>
    <w:p w14:paraId="4406851B" w14:textId="7873BC4D" w:rsidR="00744D6C" w:rsidRDefault="00744D6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849" w:history="1">
        <w:r w:rsidRPr="00C1656D">
          <w:rPr>
            <w:rStyle w:val="Hyperlink"/>
          </w:rPr>
          <w:t>H.5.2</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Topology 2: Single 4-axis SCARA</w:t>
        </w:r>
        <w:r>
          <w:rPr>
            <w:webHidden/>
          </w:rPr>
          <w:tab/>
        </w:r>
        <w:r>
          <w:rPr>
            <w:webHidden/>
          </w:rPr>
          <w:fldChar w:fldCharType="begin"/>
        </w:r>
        <w:r>
          <w:rPr>
            <w:webHidden/>
          </w:rPr>
          <w:instrText xml:space="preserve"> PAGEREF _Toc236398849 \h </w:instrText>
        </w:r>
        <w:r>
          <w:rPr>
            <w:webHidden/>
          </w:rPr>
        </w:r>
        <w:r>
          <w:rPr>
            <w:webHidden/>
          </w:rPr>
          <w:fldChar w:fldCharType="separate"/>
        </w:r>
        <w:r>
          <w:rPr>
            <w:webHidden/>
          </w:rPr>
          <w:t>73</w:t>
        </w:r>
        <w:r>
          <w:rPr>
            <w:webHidden/>
          </w:rPr>
          <w:fldChar w:fldCharType="end"/>
        </w:r>
      </w:hyperlink>
    </w:p>
    <w:p w14:paraId="492D31C7" w14:textId="5C52FA10" w:rsidR="00744D6C" w:rsidRDefault="00744D6C">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98850" w:history="1">
        <w:r w:rsidRPr="00C1656D">
          <w:rPr>
            <w:rStyle w:val="Hyperlink"/>
          </w:rPr>
          <w:t>H.5.3</w:t>
        </w:r>
        <w:r>
          <w:rPr>
            <w:rFonts w:asciiTheme="minorHAnsi" w:eastAsiaTheme="minorEastAsia" w:hAnsiTheme="minorHAnsi" w:cstheme="minorBidi"/>
            <w:spacing w:val="0"/>
            <w:kern w:val="2"/>
            <w:sz w:val="24"/>
            <w:szCs w:val="24"/>
            <w:lang w:val="en-DE" w:eastAsia="en-DE"/>
            <w14:ligatures w14:val="standardContextual"/>
          </w:rPr>
          <w:tab/>
        </w:r>
        <w:r w:rsidRPr="00C1656D">
          <w:rPr>
            <w:rStyle w:val="Hyperlink"/>
          </w:rPr>
          <w:t>Topology 3: Two-robot cell (6+4 axes)</w:t>
        </w:r>
        <w:r>
          <w:rPr>
            <w:webHidden/>
          </w:rPr>
          <w:tab/>
        </w:r>
        <w:r>
          <w:rPr>
            <w:webHidden/>
          </w:rPr>
          <w:fldChar w:fldCharType="begin"/>
        </w:r>
        <w:r>
          <w:rPr>
            <w:webHidden/>
          </w:rPr>
          <w:instrText xml:space="preserve"> PAGEREF _Toc236398850 \h </w:instrText>
        </w:r>
        <w:r>
          <w:rPr>
            <w:webHidden/>
          </w:rPr>
        </w:r>
        <w:r>
          <w:rPr>
            <w:webHidden/>
          </w:rPr>
          <w:fldChar w:fldCharType="separate"/>
        </w:r>
        <w:r>
          <w:rPr>
            <w:webHidden/>
          </w:rPr>
          <w:t>73</w:t>
        </w:r>
        <w:r>
          <w:rPr>
            <w:webHidden/>
          </w:rPr>
          <w:fldChar w:fldCharType="end"/>
        </w:r>
      </w:hyperlink>
    </w:p>
    <w:p w14:paraId="49F66916" w14:textId="65DB7861" w:rsidR="00574200" w:rsidRDefault="00B36E41">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64B4F054" w14:textId="203ECB5B" w:rsidR="00744D6C" w:rsidRDefault="00B36E41">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398851" w:history="1">
        <w:r w:rsidR="00744D6C" w:rsidRPr="00AC089C">
          <w:rPr>
            <w:rStyle w:val="Hyperlink"/>
          </w:rPr>
          <w:t>Figure 1 – The scope of OPC UA within an enterprise</w:t>
        </w:r>
        <w:r w:rsidR="00744D6C">
          <w:tab/>
        </w:r>
        <w:r w:rsidR="00744D6C">
          <w:fldChar w:fldCharType="begin"/>
        </w:r>
        <w:r w:rsidR="00744D6C">
          <w:instrText xml:space="preserve"> PAGEREF _Toc236398851 \h </w:instrText>
        </w:r>
        <w:r w:rsidR="00744D6C">
          <w:fldChar w:fldCharType="separate"/>
        </w:r>
        <w:r w:rsidR="00744D6C">
          <w:t>22</w:t>
        </w:r>
        <w:r w:rsidR="00744D6C">
          <w:fldChar w:fldCharType="end"/>
        </w:r>
      </w:hyperlink>
    </w:p>
    <w:p w14:paraId="0C74AAB3" w14:textId="0021493F"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52" w:history="1">
        <w:r w:rsidRPr="00AC089C">
          <w:rPr>
            <w:rStyle w:val="Hyperlink"/>
          </w:rPr>
          <w:t>Figure 2 – A basic Object in an OPC UA Address Space</w:t>
        </w:r>
        <w:r>
          <w:tab/>
        </w:r>
        <w:r>
          <w:fldChar w:fldCharType="begin"/>
        </w:r>
        <w:r>
          <w:instrText xml:space="preserve"> PAGEREF _Toc236398852 \h </w:instrText>
        </w:r>
        <w:r>
          <w:fldChar w:fldCharType="separate"/>
        </w:r>
        <w:r>
          <w:t>23</w:t>
        </w:r>
        <w:r>
          <w:fldChar w:fldCharType="end"/>
        </w:r>
      </w:hyperlink>
    </w:p>
    <w:p w14:paraId="72C542E1" w14:textId="5DCD5A3E"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53" w:history="1">
        <w:r w:rsidRPr="00AC089C">
          <w:rPr>
            <w:rStyle w:val="Hyperlink"/>
          </w:rPr>
          <w:t>Figure 3 – The relationship between Type Definitions and Instances</w:t>
        </w:r>
        <w:r>
          <w:tab/>
        </w:r>
        <w:r>
          <w:fldChar w:fldCharType="begin"/>
        </w:r>
        <w:r>
          <w:instrText xml:space="preserve"> PAGEREF _Toc236398853 \h </w:instrText>
        </w:r>
        <w:r>
          <w:fldChar w:fldCharType="separate"/>
        </w:r>
        <w:r>
          <w:t>24</w:t>
        </w:r>
        <w:r>
          <w:fldChar w:fldCharType="end"/>
        </w:r>
      </w:hyperlink>
    </w:p>
    <w:p w14:paraId="14A3B83D" w14:textId="27C2729E"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54" w:history="1">
        <w:r w:rsidRPr="00AC089C">
          <w:rPr>
            <w:rStyle w:val="Hyperlink"/>
          </w:rPr>
          <w:t>Figure 4 – Examples of References between Objects</w:t>
        </w:r>
        <w:r>
          <w:tab/>
        </w:r>
        <w:r>
          <w:fldChar w:fldCharType="begin"/>
        </w:r>
        <w:r>
          <w:instrText xml:space="preserve"> PAGEREF _Toc236398854 \h </w:instrText>
        </w:r>
        <w:r>
          <w:fldChar w:fldCharType="separate"/>
        </w:r>
        <w:r>
          <w:t>25</w:t>
        </w:r>
        <w:r>
          <w:fldChar w:fldCharType="end"/>
        </w:r>
      </w:hyperlink>
    </w:p>
    <w:p w14:paraId="67DFB16F" w14:textId="3232BCC5"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55" w:history="1">
        <w:r w:rsidRPr="00AC089C">
          <w:rPr>
            <w:rStyle w:val="Hyperlink"/>
          </w:rPr>
          <w:t>Figure 5 – The OPC UA Information Model notation</w:t>
        </w:r>
        <w:r>
          <w:tab/>
        </w:r>
        <w:r>
          <w:fldChar w:fldCharType="begin"/>
        </w:r>
        <w:r>
          <w:instrText xml:space="preserve"> PAGEREF _Toc236398855 \h </w:instrText>
        </w:r>
        <w:r>
          <w:fldChar w:fldCharType="separate"/>
        </w:r>
        <w:r>
          <w:t>25</w:t>
        </w:r>
        <w:r>
          <w:fldChar w:fldCharType="end"/>
        </w:r>
      </w:hyperlink>
    </w:p>
    <w:p w14:paraId="0BA6CEC9" w14:textId="66E33EF3"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56" w:history="1">
        <w:r w:rsidRPr="00AC089C">
          <w:rPr>
            <w:rStyle w:val="Hyperlink"/>
          </w:rPr>
          <w:t>Figure 6 – Observability export landscape</w:t>
        </w:r>
        <w:r>
          <w:tab/>
        </w:r>
        <w:r>
          <w:fldChar w:fldCharType="begin"/>
        </w:r>
        <w:r>
          <w:instrText xml:space="preserve"> PAGEREF _Toc236398856 \h </w:instrText>
        </w:r>
        <w:r>
          <w:fldChar w:fldCharType="separate"/>
        </w:r>
        <w:r>
          <w:t>27</w:t>
        </w:r>
        <w:r>
          <w:fldChar w:fldCharType="end"/>
        </w:r>
      </w:hyperlink>
    </w:p>
    <w:p w14:paraId="1957B83C" w14:textId="1F9C0065"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57" w:history="1">
        <w:r w:rsidRPr="00AC089C">
          <w:rPr>
            <w:rStyle w:val="Hyperlink"/>
          </w:rPr>
          <w:t>Figure 7 – The observability facility in the address space</w:t>
        </w:r>
        <w:r>
          <w:tab/>
        </w:r>
        <w:r>
          <w:fldChar w:fldCharType="begin"/>
        </w:r>
        <w:r>
          <w:instrText xml:space="preserve"> PAGEREF _Toc236398857 \h </w:instrText>
        </w:r>
        <w:r>
          <w:fldChar w:fldCharType="separate"/>
        </w:r>
        <w:r>
          <w:t>28</w:t>
        </w:r>
        <w:r>
          <w:fldChar w:fldCharType="end"/>
        </w:r>
      </w:hyperlink>
    </w:p>
    <w:p w14:paraId="554386A6" w14:textId="15362CDD"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58" w:history="1">
        <w:r w:rsidRPr="00AC089C">
          <w:rPr>
            <w:rStyle w:val="Hyperlink"/>
          </w:rPr>
          <w:t>Figure 8 – BoundItemType and its subtypes</w:t>
        </w:r>
        <w:r>
          <w:tab/>
        </w:r>
        <w:r>
          <w:fldChar w:fldCharType="begin"/>
        </w:r>
        <w:r>
          <w:instrText xml:space="preserve"> PAGEREF _Toc236398858 \h </w:instrText>
        </w:r>
        <w:r>
          <w:fldChar w:fldCharType="separate"/>
        </w:r>
        <w:r>
          <w:t>35</w:t>
        </w:r>
        <w:r>
          <w:fldChar w:fldCharType="end"/>
        </w:r>
      </w:hyperlink>
    </w:p>
    <w:p w14:paraId="1A9178A1" w14:textId="41F0827A"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59" w:history="1">
        <w:r w:rsidRPr="00AC089C">
          <w:rPr>
            <w:rStyle w:val="Hyperlink"/>
          </w:rPr>
          <w:t>Figure 9 – Bridge sequence for a classic Server</w:t>
        </w:r>
        <w:r>
          <w:tab/>
        </w:r>
        <w:r>
          <w:fldChar w:fldCharType="begin"/>
        </w:r>
        <w:r>
          <w:instrText xml:space="preserve"> PAGEREF _Toc236398859 \h </w:instrText>
        </w:r>
        <w:r>
          <w:fldChar w:fldCharType="separate"/>
        </w:r>
        <w:r>
          <w:t>55</w:t>
        </w:r>
        <w:r>
          <w:fldChar w:fldCharType="end"/>
        </w:r>
      </w:hyperlink>
    </w:p>
    <w:p w14:paraId="59CD88A9" w14:textId="68FC1A07"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60" w:history="1">
        <w:r w:rsidRPr="00AC089C">
          <w:rPr>
            <w:rStyle w:val="Hyperlink"/>
          </w:rPr>
          <w:t>Figure 10 – Bridge sequence for a PubSub-capable Server</w:t>
        </w:r>
        <w:r>
          <w:tab/>
        </w:r>
        <w:r>
          <w:fldChar w:fldCharType="begin"/>
        </w:r>
        <w:r>
          <w:instrText xml:space="preserve"> PAGEREF _Toc236398860 \h </w:instrText>
        </w:r>
        <w:r>
          <w:fldChar w:fldCharType="separate"/>
        </w:r>
        <w:r>
          <w:t>55</w:t>
        </w:r>
        <w:r>
          <w:fldChar w:fldCharType="end"/>
        </w:r>
      </w:hyperlink>
    </w:p>
    <w:p w14:paraId="3D00A2DF" w14:textId="7798BDC8"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61" w:history="1">
        <w:r w:rsidRPr="00AC089C">
          <w:rPr>
            <w:rStyle w:val="Hyperlink"/>
          </w:rPr>
          <w:t>Figure 11 – Device nameplate bindings in the address space</w:t>
        </w:r>
        <w:r>
          <w:tab/>
        </w:r>
        <w:r>
          <w:fldChar w:fldCharType="begin"/>
        </w:r>
        <w:r>
          <w:instrText xml:space="preserve"> PAGEREF _Toc236398861 \h </w:instrText>
        </w:r>
        <w:r>
          <w:fldChar w:fldCharType="separate"/>
        </w:r>
        <w:r>
          <w:t>58</w:t>
        </w:r>
        <w:r>
          <w:fldChar w:fldCharType="end"/>
        </w:r>
      </w:hyperlink>
    </w:p>
    <w:p w14:paraId="5C7518EE" w14:textId="059CA2DE"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62" w:history="1">
        <w:r w:rsidRPr="00AC089C">
          <w:rPr>
            <w:rStyle w:val="Hyperlink"/>
          </w:rPr>
          <w:t>Figure 12 – Device nameplate DataSet composition</w:t>
        </w:r>
        <w:r>
          <w:tab/>
        </w:r>
        <w:r>
          <w:fldChar w:fldCharType="begin"/>
        </w:r>
        <w:r>
          <w:instrText xml:space="preserve"> PAGEREF _Toc236398862 \h </w:instrText>
        </w:r>
        <w:r>
          <w:fldChar w:fldCharType="separate"/>
        </w:r>
        <w:r>
          <w:t>58</w:t>
        </w:r>
        <w:r>
          <w:fldChar w:fldCharType="end"/>
        </w:r>
      </w:hyperlink>
    </w:p>
    <w:p w14:paraId="134A4D16" w14:textId="34CB6296"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63" w:history="1">
        <w:r w:rsidRPr="00AC089C">
          <w:rPr>
            <w:rStyle w:val="Hyperlink"/>
          </w:rPr>
          <w:t>Figure 13 – Device health bindings in the address space</w:t>
        </w:r>
        <w:r>
          <w:tab/>
        </w:r>
        <w:r>
          <w:fldChar w:fldCharType="begin"/>
        </w:r>
        <w:r>
          <w:instrText xml:space="preserve"> PAGEREF _Toc236398863 \h </w:instrText>
        </w:r>
        <w:r>
          <w:fldChar w:fldCharType="separate"/>
        </w:r>
        <w:r>
          <w:t>60</w:t>
        </w:r>
        <w:r>
          <w:fldChar w:fldCharType="end"/>
        </w:r>
      </w:hyperlink>
    </w:p>
    <w:p w14:paraId="247C0AAD" w14:textId="6C743B70"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64" w:history="1">
        <w:r w:rsidRPr="00AC089C">
          <w:rPr>
            <w:rStyle w:val="Hyperlink"/>
          </w:rPr>
          <w:t>Figure 14 – Device health DataSet composition</w:t>
        </w:r>
        <w:r>
          <w:tab/>
        </w:r>
        <w:r>
          <w:fldChar w:fldCharType="begin"/>
        </w:r>
        <w:r>
          <w:instrText xml:space="preserve"> PAGEREF _Toc236398864 \h </w:instrText>
        </w:r>
        <w:r>
          <w:fldChar w:fldCharType="separate"/>
        </w:r>
        <w:r>
          <w:t>61</w:t>
        </w:r>
        <w:r>
          <w:fldChar w:fldCharType="end"/>
        </w:r>
      </w:hyperlink>
    </w:p>
    <w:p w14:paraId="45B265D7" w14:textId="5C87B751"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65" w:history="1">
        <w:r w:rsidRPr="00AC089C">
          <w:rPr>
            <w:rStyle w:val="Hyperlink"/>
          </w:rPr>
          <w:t>Figure 15 – Facet inheritance across the composition axes</w:t>
        </w:r>
        <w:r>
          <w:tab/>
        </w:r>
        <w:r>
          <w:fldChar w:fldCharType="begin"/>
        </w:r>
        <w:r>
          <w:instrText xml:space="preserve"> PAGEREF _Toc236398865 \h </w:instrText>
        </w:r>
        <w:r>
          <w:fldChar w:fldCharType="separate"/>
        </w:r>
        <w:r>
          <w:t>62</w:t>
        </w:r>
        <w:r>
          <w:fldChar w:fldCharType="end"/>
        </w:r>
      </w:hyperlink>
    </w:p>
    <w:p w14:paraId="67F9BE86" w14:textId="0A207D5A"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66" w:history="1">
        <w:r w:rsidRPr="00AC089C">
          <w:rPr>
            <w:rStyle w:val="Hyperlink"/>
          </w:rPr>
          <w:t>Figure 16 – Pump bindings in the address space</w:t>
        </w:r>
        <w:r>
          <w:tab/>
        </w:r>
        <w:r>
          <w:fldChar w:fldCharType="begin"/>
        </w:r>
        <w:r>
          <w:instrText xml:space="preserve"> PAGEREF _Toc236398866 \h </w:instrText>
        </w:r>
        <w:r>
          <w:fldChar w:fldCharType="separate"/>
        </w:r>
        <w:r>
          <w:t>69</w:t>
        </w:r>
        <w:r>
          <w:fldChar w:fldCharType="end"/>
        </w:r>
      </w:hyperlink>
    </w:p>
    <w:p w14:paraId="730EF737" w14:textId="0C258045"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67" w:history="1">
        <w:r w:rsidRPr="00AC089C">
          <w:rPr>
            <w:rStyle w:val="Hyperlink"/>
          </w:rPr>
          <w:t>Figure 17 – Pump DataSet composition</w:t>
        </w:r>
        <w:r>
          <w:tab/>
        </w:r>
        <w:r>
          <w:fldChar w:fldCharType="begin"/>
        </w:r>
        <w:r>
          <w:instrText xml:space="preserve"> PAGEREF _Toc236398867 \h </w:instrText>
        </w:r>
        <w:r>
          <w:fldChar w:fldCharType="separate"/>
        </w:r>
        <w:r>
          <w:t>69</w:t>
        </w:r>
        <w:r>
          <w:fldChar w:fldCharType="end"/>
        </w:r>
      </w:hyperlink>
    </w:p>
    <w:p w14:paraId="202EDF56" w14:textId="1575391D"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68" w:history="1">
        <w:r w:rsidRPr="00AC089C">
          <w:rPr>
            <w:rStyle w:val="Hyperlink"/>
          </w:rPr>
          <w:t>Figure 18 – Motion device bindings in the address space</w:t>
        </w:r>
        <w:r>
          <w:tab/>
        </w:r>
        <w:r>
          <w:fldChar w:fldCharType="begin"/>
        </w:r>
        <w:r>
          <w:instrText xml:space="preserve"> PAGEREF _Toc236398868 \h </w:instrText>
        </w:r>
        <w:r>
          <w:fldChar w:fldCharType="separate"/>
        </w:r>
        <w:r>
          <w:t>72</w:t>
        </w:r>
        <w:r>
          <w:fldChar w:fldCharType="end"/>
        </w:r>
      </w:hyperlink>
    </w:p>
    <w:p w14:paraId="413A9E83" w14:textId="637E7DC0"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69" w:history="1">
        <w:r w:rsidRPr="00AC089C">
          <w:rPr>
            <w:rStyle w:val="Hyperlink"/>
          </w:rPr>
          <w:t>Figure 19 – Motion device DataSet composition</w:t>
        </w:r>
        <w:r>
          <w:tab/>
        </w:r>
        <w:r>
          <w:fldChar w:fldCharType="begin"/>
        </w:r>
        <w:r>
          <w:instrText xml:space="preserve"> PAGEREF _Toc236398869 \h </w:instrText>
        </w:r>
        <w:r>
          <w:fldChar w:fldCharType="separate"/>
        </w:r>
        <w:r>
          <w:t>72</w:t>
        </w:r>
        <w:r>
          <w:fldChar w:fldCharType="end"/>
        </w:r>
      </w:hyperlink>
    </w:p>
    <w:p w14:paraId="718DA69E" w14:textId="00DFF13E" w:rsidR="00574200" w:rsidRDefault="00B36E41">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1B1F86AF" w14:textId="26151D2E" w:rsidR="00744D6C" w:rsidRDefault="00B36E41">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398870" w:history="1">
        <w:r w:rsidR="00744D6C" w:rsidRPr="006F15F9">
          <w:rPr>
            <w:rStyle w:val="Hyperlink"/>
          </w:rPr>
          <w:t>Table 1 – Examples of DataTypes</w:t>
        </w:r>
        <w:r w:rsidR="00744D6C">
          <w:tab/>
        </w:r>
        <w:r w:rsidR="00744D6C">
          <w:fldChar w:fldCharType="begin"/>
        </w:r>
        <w:r w:rsidR="00744D6C">
          <w:instrText xml:space="preserve"> PAGEREF _Toc236398870 \h </w:instrText>
        </w:r>
        <w:r w:rsidR="00744D6C">
          <w:fldChar w:fldCharType="separate"/>
        </w:r>
        <w:r w:rsidR="00744D6C">
          <w:t>15</w:t>
        </w:r>
        <w:r w:rsidR="00744D6C">
          <w:fldChar w:fldCharType="end"/>
        </w:r>
      </w:hyperlink>
    </w:p>
    <w:p w14:paraId="237E97AE" w14:textId="7E456BFD"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71" w:history="1">
        <w:r w:rsidRPr="006F15F9">
          <w:rPr>
            <w:rStyle w:val="Hyperlink"/>
          </w:rPr>
          <w:t>Table 2 – Type Definition Table</w:t>
        </w:r>
        <w:r>
          <w:tab/>
        </w:r>
        <w:r>
          <w:fldChar w:fldCharType="begin"/>
        </w:r>
        <w:r>
          <w:instrText xml:space="preserve"> PAGEREF _Toc236398871 \h </w:instrText>
        </w:r>
        <w:r>
          <w:fldChar w:fldCharType="separate"/>
        </w:r>
        <w:r>
          <w:t>16</w:t>
        </w:r>
        <w:r>
          <w:fldChar w:fldCharType="end"/>
        </w:r>
      </w:hyperlink>
    </w:p>
    <w:p w14:paraId="4A8DB937" w14:textId="430EA341"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72" w:history="1">
        <w:r w:rsidRPr="006F15F9">
          <w:rPr>
            <w:rStyle w:val="Hyperlink"/>
          </w:rPr>
          <w:t>Table 3 – Examples of Other characteristics</w:t>
        </w:r>
        <w:r>
          <w:tab/>
        </w:r>
        <w:r>
          <w:fldChar w:fldCharType="begin"/>
        </w:r>
        <w:r>
          <w:instrText xml:space="preserve"> PAGEREF _Toc236398872 \h </w:instrText>
        </w:r>
        <w:r>
          <w:fldChar w:fldCharType="separate"/>
        </w:r>
        <w:r>
          <w:t>16</w:t>
        </w:r>
        <w:r>
          <w:fldChar w:fldCharType="end"/>
        </w:r>
      </w:hyperlink>
    </w:p>
    <w:p w14:paraId="3A074600" w14:textId="5C7E41BD"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73" w:history="1">
        <w:r w:rsidRPr="006F15F9">
          <w:rPr>
            <w:rStyle w:val="Hyperlink"/>
          </w:rPr>
          <w:t>Table 4 – &lt;some&gt;Type additional References</w:t>
        </w:r>
        <w:r>
          <w:tab/>
        </w:r>
        <w:r>
          <w:fldChar w:fldCharType="begin"/>
        </w:r>
        <w:r>
          <w:instrText xml:space="preserve"> PAGEREF _Toc236398873 \h </w:instrText>
        </w:r>
        <w:r>
          <w:fldChar w:fldCharType="separate"/>
        </w:r>
        <w:r>
          <w:t>16</w:t>
        </w:r>
        <w:r>
          <w:fldChar w:fldCharType="end"/>
        </w:r>
      </w:hyperlink>
    </w:p>
    <w:p w14:paraId="441551BB" w14:textId="68EEEE5A"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74" w:history="1">
        <w:r w:rsidRPr="006F15F9">
          <w:rPr>
            <w:rStyle w:val="Hyperlink"/>
          </w:rPr>
          <w:t>Table 5 – &lt;some&gt;Type additional subcomponents</w:t>
        </w:r>
        <w:r>
          <w:tab/>
        </w:r>
        <w:r>
          <w:fldChar w:fldCharType="begin"/>
        </w:r>
        <w:r>
          <w:instrText xml:space="preserve"> PAGEREF _Toc236398874 \h </w:instrText>
        </w:r>
        <w:r>
          <w:fldChar w:fldCharType="separate"/>
        </w:r>
        <w:r>
          <w:t>17</w:t>
        </w:r>
        <w:r>
          <w:fldChar w:fldCharType="end"/>
        </w:r>
      </w:hyperlink>
    </w:p>
    <w:p w14:paraId="00ED43B6" w14:textId="3B51CC93"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75" w:history="1">
        <w:r w:rsidRPr="006F15F9">
          <w:rPr>
            <w:rStyle w:val="Hyperlink"/>
          </w:rPr>
          <w:t>Table 6 – &lt;some&gt;Type Attribute values for child Nodes</w:t>
        </w:r>
        <w:r>
          <w:tab/>
        </w:r>
        <w:r>
          <w:fldChar w:fldCharType="begin"/>
        </w:r>
        <w:r>
          <w:instrText xml:space="preserve"> PAGEREF _Toc236398875 \h </w:instrText>
        </w:r>
        <w:r>
          <w:fldChar w:fldCharType="separate"/>
        </w:r>
        <w:r>
          <w:t>17</w:t>
        </w:r>
        <w:r>
          <w:fldChar w:fldCharType="end"/>
        </w:r>
      </w:hyperlink>
    </w:p>
    <w:p w14:paraId="294B4940" w14:textId="4F3C4259"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76" w:history="1">
        <w:r w:rsidRPr="006F15F9">
          <w:rPr>
            <w:rStyle w:val="Hyperlink"/>
          </w:rPr>
          <w:t>Table 7 – Common Node Attributes</w:t>
        </w:r>
        <w:r>
          <w:tab/>
        </w:r>
        <w:r>
          <w:fldChar w:fldCharType="begin"/>
        </w:r>
        <w:r>
          <w:instrText xml:space="preserve"> PAGEREF _Toc236398876 \h </w:instrText>
        </w:r>
        <w:r>
          <w:fldChar w:fldCharType="separate"/>
        </w:r>
        <w:r>
          <w:t>18</w:t>
        </w:r>
        <w:r>
          <w:fldChar w:fldCharType="end"/>
        </w:r>
      </w:hyperlink>
    </w:p>
    <w:p w14:paraId="4845F591" w14:textId="4B588246"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77" w:history="1">
        <w:r w:rsidRPr="006F15F9">
          <w:rPr>
            <w:rStyle w:val="Hyperlink"/>
          </w:rPr>
          <w:t>Table 8 – Common Object Attributes</w:t>
        </w:r>
        <w:r>
          <w:tab/>
        </w:r>
        <w:r>
          <w:fldChar w:fldCharType="begin"/>
        </w:r>
        <w:r>
          <w:instrText xml:space="preserve"> PAGEREF _Toc236398877 \h </w:instrText>
        </w:r>
        <w:r>
          <w:fldChar w:fldCharType="separate"/>
        </w:r>
        <w:r>
          <w:t>19</w:t>
        </w:r>
        <w:r>
          <w:fldChar w:fldCharType="end"/>
        </w:r>
      </w:hyperlink>
    </w:p>
    <w:p w14:paraId="3EEA8E6F" w14:textId="65BAAF58"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78" w:history="1">
        <w:r w:rsidRPr="006F15F9">
          <w:rPr>
            <w:rStyle w:val="Hyperlink"/>
          </w:rPr>
          <w:t>Table 9 – Common Variable Attributes</w:t>
        </w:r>
        <w:r>
          <w:tab/>
        </w:r>
        <w:r>
          <w:fldChar w:fldCharType="begin"/>
        </w:r>
        <w:r>
          <w:instrText xml:space="preserve"> PAGEREF _Toc236398878 \h </w:instrText>
        </w:r>
        <w:r>
          <w:fldChar w:fldCharType="separate"/>
        </w:r>
        <w:r>
          <w:t>19</w:t>
        </w:r>
        <w:r>
          <w:fldChar w:fldCharType="end"/>
        </w:r>
      </w:hyperlink>
    </w:p>
    <w:p w14:paraId="476716E2" w14:textId="1638F1CE"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79" w:history="1">
        <w:r w:rsidRPr="006F15F9">
          <w:rPr>
            <w:rStyle w:val="Hyperlink"/>
          </w:rPr>
          <w:t>Table 10 – Common VariableType Attributes</w:t>
        </w:r>
        <w:r>
          <w:tab/>
        </w:r>
        <w:r>
          <w:fldChar w:fldCharType="begin"/>
        </w:r>
        <w:r>
          <w:instrText xml:space="preserve"> PAGEREF _Toc236398879 \h </w:instrText>
        </w:r>
        <w:r>
          <w:fldChar w:fldCharType="separate"/>
        </w:r>
        <w:r>
          <w:t>19</w:t>
        </w:r>
        <w:r>
          <w:fldChar w:fldCharType="end"/>
        </w:r>
      </w:hyperlink>
    </w:p>
    <w:p w14:paraId="58E5BEC8" w14:textId="3C215E69"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80" w:history="1">
        <w:r w:rsidRPr="006F15F9">
          <w:rPr>
            <w:rStyle w:val="Hyperlink"/>
          </w:rPr>
          <w:t>Table 11 – Common Method Attributes</w:t>
        </w:r>
        <w:r>
          <w:tab/>
        </w:r>
        <w:r>
          <w:fldChar w:fldCharType="begin"/>
        </w:r>
        <w:r>
          <w:instrText xml:space="preserve"> PAGEREF _Toc236398880 \h </w:instrText>
        </w:r>
        <w:r>
          <w:fldChar w:fldCharType="separate"/>
        </w:r>
        <w:r>
          <w:t>19</w:t>
        </w:r>
        <w:r>
          <w:fldChar w:fldCharType="end"/>
        </w:r>
      </w:hyperlink>
    </w:p>
    <w:p w14:paraId="00D4E0F7" w14:textId="2A82A44B"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81" w:history="1">
        <w:r w:rsidRPr="006F15F9">
          <w:rPr>
            <w:rStyle w:val="Hyperlink"/>
          </w:rPr>
          <w:t>Table 12 – Structures without optional fields where none of the fields allow subtypes</w:t>
        </w:r>
        <w:r>
          <w:tab/>
        </w:r>
        <w:r>
          <w:fldChar w:fldCharType="begin"/>
        </w:r>
        <w:r>
          <w:instrText xml:space="preserve"> PAGEREF _Toc236398881 \h </w:instrText>
        </w:r>
        <w:r>
          <w:fldChar w:fldCharType="separate"/>
        </w:r>
        <w:r>
          <w:t>20</w:t>
        </w:r>
        <w:r>
          <w:fldChar w:fldCharType="end"/>
        </w:r>
      </w:hyperlink>
    </w:p>
    <w:p w14:paraId="01C72333" w14:textId="33BF153D"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82" w:history="1">
        <w:r w:rsidRPr="006F15F9">
          <w:rPr>
            <w:rStyle w:val="Hyperlink"/>
          </w:rPr>
          <w:t>Table 13 – Structures with optional fields</w:t>
        </w:r>
        <w:r>
          <w:tab/>
        </w:r>
        <w:r>
          <w:fldChar w:fldCharType="begin"/>
        </w:r>
        <w:r>
          <w:instrText xml:space="preserve"> PAGEREF _Toc236398882 \h </w:instrText>
        </w:r>
        <w:r>
          <w:fldChar w:fldCharType="separate"/>
        </w:r>
        <w:r>
          <w:t>20</w:t>
        </w:r>
        <w:r>
          <w:fldChar w:fldCharType="end"/>
        </w:r>
      </w:hyperlink>
    </w:p>
    <w:p w14:paraId="4F9E093C" w14:textId="10D13C82"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83" w:history="1">
        <w:r w:rsidRPr="006F15F9">
          <w:rPr>
            <w:rStyle w:val="Hyperlink"/>
          </w:rPr>
          <w:t>Table 14 – Structures where one or more of the fields allow subtypes</w:t>
        </w:r>
        <w:r>
          <w:tab/>
        </w:r>
        <w:r>
          <w:fldChar w:fldCharType="begin"/>
        </w:r>
        <w:r>
          <w:instrText xml:space="preserve"> PAGEREF _Toc236398883 \h </w:instrText>
        </w:r>
        <w:r>
          <w:fldChar w:fldCharType="separate"/>
        </w:r>
        <w:r>
          <w:t>20</w:t>
        </w:r>
        <w:r>
          <w:fldChar w:fldCharType="end"/>
        </w:r>
      </w:hyperlink>
    </w:p>
    <w:p w14:paraId="7CD5207D" w14:textId="2EADD826"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84" w:history="1">
        <w:r w:rsidRPr="006F15F9">
          <w:rPr>
            <w:rStyle w:val="Hyperlink"/>
          </w:rPr>
          <w:t>Table 15 – ObservabilityFolderType definition</w:t>
        </w:r>
        <w:r>
          <w:tab/>
        </w:r>
        <w:r>
          <w:fldChar w:fldCharType="begin"/>
        </w:r>
        <w:r>
          <w:instrText xml:space="preserve"> PAGEREF _Toc236398884 \h </w:instrText>
        </w:r>
        <w:r>
          <w:fldChar w:fldCharType="separate"/>
        </w:r>
        <w:r>
          <w:t>33</w:t>
        </w:r>
        <w:r>
          <w:fldChar w:fldCharType="end"/>
        </w:r>
      </w:hyperlink>
    </w:p>
    <w:p w14:paraId="174C5D44" w14:textId="57F0A8D2"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85" w:history="1">
        <w:r w:rsidRPr="006F15F9">
          <w:rPr>
            <w:rStyle w:val="Hyperlink"/>
          </w:rPr>
          <w:t>Table 16 – ObservabilityBindingType definition</w:t>
        </w:r>
        <w:r>
          <w:tab/>
        </w:r>
        <w:r>
          <w:fldChar w:fldCharType="begin"/>
        </w:r>
        <w:r>
          <w:instrText xml:space="preserve"> PAGEREF _Toc236398885 \h </w:instrText>
        </w:r>
        <w:r>
          <w:fldChar w:fldCharType="separate"/>
        </w:r>
        <w:r>
          <w:t>34</w:t>
        </w:r>
        <w:r>
          <w:fldChar w:fldCharType="end"/>
        </w:r>
      </w:hyperlink>
    </w:p>
    <w:p w14:paraId="67A2A4EF" w14:textId="1F282C18"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86" w:history="1">
        <w:r w:rsidRPr="006F15F9">
          <w:rPr>
            <w:rStyle w:val="Hyperlink"/>
          </w:rPr>
          <w:t>Table 17 – BoundItemType definition</w:t>
        </w:r>
        <w:r>
          <w:tab/>
        </w:r>
        <w:r>
          <w:fldChar w:fldCharType="begin"/>
        </w:r>
        <w:r>
          <w:instrText xml:space="preserve"> PAGEREF _Toc236398886 \h </w:instrText>
        </w:r>
        <w:r>
          <w:fldChar w:fldCharType="separate"/>
        </w:r>
        <w:r>
          <w:t>35</w:t>
        </w:r>
        <w:r>
          <w:fldChar w:fldCharType="end"/>
        </w:r>
      </w:hyperlink>
    </w:p>
    <w:p w14:paraId="659E5D9B" w14:textId="4E87F540"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87" w:history="1">
        <w:r w:rsidRPr="006F15F9">
          <w:rPr>
            <w:rStyle w:val="Hyperlink"/>
          </w:rPr>
          <w:t>Table 18 – IObservableType definition</w:t>
        </w:r>
        <w:r>
          <w:tab/>
        </w:r>
        <w:r>
          <w:fldChar w:fldCharType="begin"/>
        </w:r>
        <w:r>
          <w:instrText xml:space="preserve"> PAGEREF _Toc236398887 \h </w:instrText>
        </w:r>
        <w:r>
          <w:fldChar w:fldCharType="separate"/>
        </w:r>
        <w:r>
          <w:t>36</w:t>
        </w:r>
        <w:r>
          <w:fldChar w:fldCharType="end"/>
        </w:r>
      </w:hyperlink>
    </w:p>
    <w:p w14:paraId="0779FC06" w14:textId="19B1F8A2"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88" w:history="1">
        <w:r w:rsidRPr="006F15F9">
          <w:rPr>
            <w:rStyle w:val="Hyperlink"/>
          </w:rPr>
          <w:t>Table 19 – BoundVariableType definition</w:t>
        </w:r>
        <w:r>
          <w:tab/>
        </w:r>
        <w:r>
          <w:fldChar w:fldCharType="begin"/>
        </w:r>
        <w:r>
          <w:instrText xml:space="preserve"> PAGEREF _Toc236398888 \h </w:instrText>
        </w:r>
        <w:r>
          <w:fldChar w:fldCharType="separate"/>
        </w:r>
        <w:r>
          <w:t>36</w:t>
        </w:r>
        <w:r>
          <w:fldChar w:fldCharType="end"/>
        </w:r>
      </w:hyperlink>
    </w:p>
    <w:p w14:paraId="6DC61731" w14:textId="120CBD6D"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89" w:history="1">
        <w:r w:rsidRPr="006F15F9">
          <w:rPr>
            <w:rStyle w:val="Hyperlink"/>
          </w:rPr>
          <w:t>Table 20 – BoundEventFieldType definition</w:t>
        </w:r>
        <w:r>
          <w:tab/>
        </w:r>
        <w:r>
          <w:fldChar w:fldCharType="begin"/>
        </w:r>
        <w:r>
          <w:instrText xml:space="preserve"> PAGEREF _Toc236398889 \h </w:instrText>
        </w:r>
        <w:r>
          <w:fldChar w:fldCharType="separate"/>
        </w:r>
        <w:r>
          <w:t>36</w:t>
        </w:r>
        <w:r>
          <w:fldChar w:fldCharType="end"/>
        </w:r>
      </w:hyperlink>
    </w:p>
    <w:p w14:paraId="6374A8A9" w14:textId="5B6709F8"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90" w:history="1">
        <w:r w:rsidRPr="006F15F9">
          <w:rPr>
            <w:rStyle w:val="Hyperlink"/>
          </w:rPr>
          <w:t>Table 21 – ObservabilityBindingGroupType definition</w:t>
        </w:r>
        <w:r>
          <w:tab/>
        </w:r>
        <w:r>
          <w:fldChar w:fldCharType="begin"/>
        </w:r>
        <w:r>
          <w:instrText xml:space="preserve"> PAGEREF _Toc236398890 \h </w:instrText>
        </w:r>
        <w:r>
          <w:fldChar w:fldCharType="separate"/>
        </w:r>
        <w:r>
          <w:t>37</w:t>
        </w:r>
        <w:r>
          <w:fldChar w:fldCharType="end"/>
        </w:r>
      </w:hyperlink>
    </w:p>
    <w:p w14:paraId="0D7750F6" w14:textId="76613E98"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91" w:history="1">
        <w:r w:rsidRPr="006F15F9">
          <w:rPr>
            <w:rStyle w:val="Hyperlink"/>
          </w:rPr>
          <w:t>Table 22 – BoundItemKindEnum Items</w:t>
        </w:r>
        <w:r>
          <w:tab/>
        </w:r>
        <w:r>
          <w:fldChar w:fldCharType="begin"/>
        </w:r>
        <w:r>
          <w:instrText xml:space="preserve"> PAGEREF _Toc236398891 \h </w:instrText>
        </w:r>
        <w:r>
          <w:fldChar w:fldCharType="separate"/>
        </w:r>
        <w:r>
          <w:t>37</w:t>
        </w:r>
        <w:r>
          <w:fldChar w:fldCharType="end"/>
        </w:r>
      </w:hyperlink>
    </w:p>
    <w:p w14:paraId="3569A09E" w14:textId="466132FF"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92" w:history="1">
        <w:r w:rsidRPr="006F15F9">
          <w:rPr>
            <w:rStyle w:val="Hyperlink"/>
          </w:rPr>
          <w:t>Table 23 – BoundItemKindEnum definition</w:t>
        </w:r>
        <w:r>
          <w:tab/>
        </w:r>
        <w:r>
          <w:fldChar w:fldCharType="begin"/>
        </w:r>
        <w:r>
          <w:instrText xml:space="preserve"> PAGEREF _Toc236398892 \h </w:instrText>
        </w:r>
        <w:r>
          <w:fldChar w:fldCharType="separate"/>
        </w:r>
        <w:r>
          <w:t>37</w:t>
        </w:r>
        <w:r>
          <w:fldChar w:fldCharType="end"/>
        </w:r>
      </w:hyperlink>
    </w:p>
    <w:p w14:paraId="3043B088" w14:textId="6565738C"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93" w:history="1">
        <w:r w:rsidRPr="006F15F9">
          <w:rPr>
            <w:rStyle w:val="Hyperlink"/>
          </w:rPr>
          <w:t>Table 24 – MetricInstrumentTypeEnum Items</w:t>
        </w:r>
        <w:r>
          <w:tab/>
        </w:r>
        <w:r>
          <w:fldChar w:fldCharType="begin"/>
        </w:r>
        <w:r>
          <w:instrText xml:space="preserve"> PAGEREF _Toc236398893 \h </w:instrText>
        </w:r>
        <w:r>
          <w:fldChar w:fldCharType="separate"/>
        </w:r>
        <w:r>
          <w:t>38</w:t>
        </w:r>
        <w:r>
          <w:fldChar w:fldCharType="end"/>
        </w:r>
      </w:hyperlink>
    </w:p>
    <w:p w14:paraId="2FD810CC" w14:textId="4F68E64E"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94" w:history="1">
        <w:r w:rsidRPr="006F15F9">
          <w:rPr>
            <w:rStyle w:val="Hyperlink"/>
          </w:rPr>
          <w:t>Table 25 – MetricInstrumentTypeEnum definition</w:t>
        </w:r>
        <w:r>
          <w:tab/>
        </w:r>
        <w:r>
          <w:fldChar w:fldCharType="begin"/>
        </w:r>
        <w:r>
          <w:instrText xml:space="preserve"> PAGEREF _Toc236398894 \h </w:instrText>
        </w:r>
        <w:r>
          <w:fldChar w:fldCharType="separate"/>
        </w:r>
        <w:r>
          <w:t>38</w:t>
        </w:r>
        <w:r>
          <w:fldChar w:fldCharType="end"/>
        </w:r>
      </w:hyperlink>
    </w:p>
    <w:p w14:paraId="0F092F37" w14:textId="7E4522E7"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95" w:history="1">
        <w:r w:rsidRPr="006F15F9">
          <w:rPr>
            <w:rStyle w:val="Hyperlink"/>
          </w:rPr>
          <w:t>Table 26 – MetricTemporalityEnum Items</w:t>
        </w:r>
        <w:r>
          <w:tab/>
        </w:r>
        <w:r>
          <w:fldChar w:fldCharType="begin"/>
        </w:r>
        <w:r>
          <w:instrText xml:space="preserve"> PAGEREF _Toc236398895 \h </w:instrText>
        </w:r>
        <w:r>
          <w:fldChar w:fldCharType="separate"/>
        </w:r>
        <w:r>
          <w:t>38</w:t>
        </w:r>
        <w:r>
          <w:fldChar w:fldCharType="end"/>
        </w:r>
      </w:hyperlink>
    </w:p>
    <w:p w14:paraId="6E6500EF" w14:textId="162891FC"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96" w:history="1">
        <w:r w:rsidRPr="006F15F9">
          <w:rPr>
            <w:rStyle w:val="Hyperlink"/>
          </w:rPr>
          <w:t>Table 27 – MetricTemporalityEnum definition</w:t>
        </w:r>
        <w:r>
          <w:tab/>
        </w:r>
        <w:r>
          <w:fldChar w:fldCharType="begin"/>
        </w:r>
        <w:r>
          <w:instrText xml:space="preserve"> PAGEREF _Toc236398896 \h </w:instrText>
        </w:r>
        <w:r>
          <w:fldChar w:fldCharType="separate"/>
        </w:r>
        <w:r>
          <w:t>38</w:t>
        </w:r>
        <w:r>
          <w:fldChar w:fldCharType="end"/>
        </w:r>
      </w:hyperlink>
    </w:p>
    <w:p w14:paraId="33E1B441" w14:textId="02866543"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97" w:history="1">
        <w:r w:rsidRPr="006F15F9">
          <w:rPr>
            <w:rStyle w:val="Hyperlink"/>
          </w:rPr>
          <w:t>Table 28 – ObservabilitySignalKindEnum Items</w:t>
        </w:r>
        <w:r>
          <w:tab/>
        </w:r>
        <w:r>
          <w:fldChar w:fldCharType="begin"/>
        </w:r>
        <w:r>
          <w:instrText xml:space="preserve"> PAGEREF _Toc236398897 \h </w:instrText>
        </w:r>
        <w:r>
          <w:fldChar w:fldCharType="separate"/>
        </w:r>
        <w:r>
          <w:t>39</w:t>
        </w:r>
        <w:r>
          <w:fldChar w:fldCharType="end"/>
        </w:r>
      </w:hyperlink>
    </w:p>
    <w:p w14:paraId="74CCFCF3" w14:textId="5EC19A0F"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98" w:history="1">
        <w:r w:rsidRPr="006F15F9">
          <w:rPr>
            <w:rStyle w:val="Hyperlink"/>
          </w:rPr>
          <w:t>Table 29 – ObservabilitySignalKindEnum definition</w:t>
        </w:r>
        <w:r>
          <w:tab/>
        </w:r>
        <w:r>
          <w:fldChar w:fldCharType="begin"/>
        </w:r>
        <w:r>
          <w:instrText xml:space="preserve"> PAGEREF _Toc236398898 \h </w:instrText>
        </w:r>
        <w:r>
          <w:fldChar w:fldCharType="separate"/>
        </w:r>
        <w:r>
          <w:t>39</w:t>
        </w:r>
        <w:r>
          <w:fldChar w:fldCharType="end"/>
        </w:r>
      </w:hyperlink>
    </w:p>
    <w:p w14:paraId="7710E039" w14:textId="6B288315"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899" w:history="1">
        <w:r w:rsidRPr="006F15F9">
          <w:rPr>
            <w:rStyle w:val="Hyperlink"/>
          </w:rPr>
          <w:t>Table 30 – BoundItemDataType Items</w:t>
        </w:r>
        <w:r>
          <w:tab/>
        </w:r>
        <w:r>
          <w:fldChar w:fldCharType="begin"/>
        </w:r>
        <w:r>
          <w:instrText xml:space="preserve"> PAGEREF _Toc236398899 \h </w:instrText>
        </w:r>
        <w:r>
          <w:fldChar w:fldCharType="separate"/>
        </w:r>
        <w:r>
          <w:t>40</w:t>
        </w:r>
        <w:r>
          <w:fldChar w:fldCharType="end"/>
        </w:r>
      </w:hyperlink>
    </w:p>
    <w:p w14:paraId="5D76E4EA" w14:textId="1C4D9D4E"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00" w:history="1">
        <w:r w:rsidRPr="006F15F9">
          <w:rPr>
            <w:rStyle w:val="Hyperlink"/>
          </w:rPr>
          <w:t>Table 31 – BoundItemDataType definition</w:t>
        </w:r>
        <w:r>
          <w:tab/>
        </w:r>
        <w:r>
          <w:fldChar w:fldCharType="begin"/>
        </w:r>
        <w:r>
          <w:instrText xml:space="preserve"> PAGEREF _Toc236398900 \h </w:instrText>
        </w:r>
        <w:r>
          <w:fldChar w:fldCharType="separate"/>
        </w:r>
        <w:r>
          <w:t>40</w:t>
        </w:r>
        <w:r>
          <w:fldChar w:fldCharType="end"/>
        </w:r>
      </w:hyperlink>
    </w:p>
    <w:p w14:paraId="3538C8BD" w14:textId="3A28DE05"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01" w:history="1">
        <w:r w:rsidRPr="006F15F9">
          <w:rPr>
            <w:rStyle w:val="Hyperlink"/>
          </w:rPr>
          <w:t>Table 32 – BindsToNode definition</w:t>
        </w:r>
        <w:r>
          <w:tab/>
        </w:r>
        <w:r>
          <w:fldChar w:fldCharType="begin"/>
        </w:r>
        <w:r>
          <w:instrText xml:space="preserve"> PAGEREF _Toc236398901 \h </w:instrText>
        </w:r>
        <w:r>
          <w:fldChar w:fldCharType="separate"/>
        </w:r>
        <w:r>
          <w:t>41</w:t>
        </w:r>
        <w:r>
          <w:fldChar w:fldCharType="end"/>
        </w:r>
      </w:hyperlink>
    </w:p>
    <w:p w14:paraId="5E79CB6E" w14:textId="6B924428"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02" w:history="1">
        <w:r w:rsidRPr="006F15F9">
          <w:rPr>
            <w:rStyle w:val="Hyperlink"/>
          </w:rPr>
          <w:t>Table 33 – ExportedBy definition</w:t>
        </w:r>
        <w:r>
          <w:tab/>
        </w:r>
        <w:r>
          <w:fldChar w:fldCharType="begin"/>
        </w:r>
        <w:r>
          <w:instrText xml:space="preserve"> PAGEREF _Toc236398902 \h </w:instrText>
        </w:r>
        <w:r>
          <w:fldChar w:fldCharType="separate"/>
        </w:r>
        <w:r>
          <w:t>41</w:t>
        </w:r>
        <w:r>
          <w:fldChar w:fldCharType="end"/>
        </w:r>
      </w:hyperlink>
    </w:p>
    <w:p w14:paraId="017E33D3" w14:textId="70F9C62D"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03" w:history="1">
        <w:r w:rsidRPr="006F15F9">
          <w:rPr>
            <w:rStyle w:val="Hyperlink"/>
          </w:rPr>
          <w:t>Table 34 – HasBaseBinding definition</w:t>
        </w:r>
        <w:r>
          <w:tab/>
        </w:r>
        <w:r>
          <w:fldChar w:fldCharType="begin"/>
        </w:r>
        <w:r>
          <w:instrText xml:space="preserve"> PAGEREF _Toc236398903 \h </w:instrText>
        </w:r>
        <w:r>
          <w:fldChar w:fldCharType="separate"/>
        </w:r>
        <w:r>
          <w:t>41</w:t>
        </w:r>
        <w:r>
          <w:fldChar w:fldCharType="end"/>
        </w:r>
      </w:hyperlink>
    </w:p>
    <w:p w14:paraId="6196D89A" w14:textId="334E203F"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04" w:history="1">
        <w:r w:rsidRPr="006F15F9">
          <w:rPr>
            <w:rStyle w:val="Hyperlink"/>
          </w:rPr>
          <w:t>Table 35 – Collects definition</w:t>
        </w:r>
        <w:r>
          <w:tab/>
        </w:r>
        <w:r>
          <w:fldChar w:fldCharType="begin"/>
        </w:r>
        <w:r>
          <w:instrText xml:space="preserve"> PAGEREF _Toc236398904 \h </w:instrText>
        </w:r>
        <w:r>
          <w:fldChar w:fldCharType="separate"/>
        </w:r>
        <w:r>
          <w:t>42</w:t>
        </w:r>
        <w:r>
          <w:fldChar w:fldCharType="end"/>
        </w:r>
      </w:hyperlink>
    </w:p>
    <w:p w14:paraId="73007990" w14:textId="1520EB2C"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05" w:history="1">
        <w:r w:rsidRPr="006F15F9">
          <w:rPr>
            <w:rStyle w:val="Hyperlink"/>
          </w:rPr>
          <w:t>Table 36 – Profiles and conformance units</w:t>
        </w:r>
        <w:r>
          <w:tab/>
        </w:r>
        <w:r>
          <w:fldChar w:fldCharType="begin"/>
        </w:r>
        <w:r>
          <w:instrText xml:space="preserve"> PAGEREF _Toc236398905 \h </w:instrText>
        </w:r>
        <w:r>
          <w:fldChar w:fldCharType="separate"/>
        </w:r>
        <w:r>
          <w:t>43</w:t>
        </w:r>
        <w:r>
          <w:fldChar w:fldCharType="end"/>
        </w:r>
      </w:hyperlink>
    </w:p>
    <w:p w14:paraId="74448B03" w14:textId="06CE2BBA"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06" w:history="1">
        <w:r w:rsidRPr="006F15F9">
          <w:rPr>
            <w:rStyle w:val="Hyperlink"/>
          </w:rPr>
          <w:t>Table 37 – NamespaceMetadata Object for this document</w:t>
        </w:r>
        <w:r>
          <w:tab/>
        </w:r>
        <w:r>
          <w:fldChar w:fldCharType="begin"/>
        </w:r>
        <w:r>
          <w:instrText xml:space="preserve"> PAGEREF _Toc236398906 \h </w:instrText>
        </w:r>
        <w:r>
          <w:fldChar w:fldCharType="separate"/>
        </w:r>
        <w:r>
          <w:t>44</w:t>
        </w:r>
        <w:r>
          <w:fldChar w:fldCharType="end"/>
        </w:r>
      </w:hyperlink>
    </w:p>
    <w:p w14:paraId="0495DC1E" w14:textId="1F068183"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07" w:history="1">
        <w:r w:rsidRPr="006F15F9">
          <w:rPr>
            <w:rStyle w:val="Hyperlink"/>
          </w:rPr>
          <w:t>Table 38 – Namespaces used in an OpenUSD Server</w:t>
        </w:r>
        <w:r>
          <w:tab/>
        </w:r>
        <w:r>
          <w:fldChar w:fldCharType="begin"/>
        </w:r>
        <w:r>
          <w:instrText xml:space="preserve"> PAGEREF _Toc236398907 \h </w:instrText>
        </w:r>
        <w:r>
          <w:fldChar w:fldCharType="separate"/>
        </w:r>
        <w:r>
          <w:t>44</w:t>
        </w:r>
        <w:r>
          <w:fldChar w:fldCharType="end"/>
        </w:r>
      </w:hyperlink>
    </w:p>
    <w:p w14:paraId="042A1F47" w14:textId="2BA1DDE4"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08" w:history="1">
        <w:r w:rsidRPr="006F15F9">
          <w:rPr>
            <w:rStyle w:val="Hyperlink"/>
          </w:rPr>
          <w:t>Table 39 – Namespaces used in this document</w:t>
        </w:r>
        <w:r>
          <w:tab/>
        </w:r>
        <w:r>
          <w:fldChar w:fldCharType="begin"/>
        </w:r>
        <w:r>
          <w:instrText xml:space="preserve"> PAGEREF _Toc236398908 \h </w:instrText>
        </w:r>
        <w:r>
          <w:fldChar w:fldCharType="separate"/>
        </w:r>
        <w:r>
          <w:t>45</w:t>
        </w:r>
        <w:r>
          <w:fldChar w:fldCharType="end"/>
        </w:r>
      </w:hyperlink>
    </w:p>
    <w:p w14:paraId="5EFE98FE" w14:textId="19719D8C"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09" w:history="1">
        <w:r w:rsidRPr="006F15F9">
          <w:rPr>
            <w:rStyle w:val="Hyperlink"/>
          </w:rPr>
          <w:t>Table 40 – Nodes defined by this document</w:t>
        </w:r>
        <w:r>
          <w:tab/>
        </w:r>
        <w:r>
          <w:fldChar w:fldCharType="begin"/>
        </w:r>
        <w:r>
          <w:instrText xml:space="preserve"> PAGEREF _Toc236398909 \h </w:instrText>
        </w:r>
        <w:r>
          <w:fldChar w:fldCharType="separate"/>
        </w:r>
        <w:r>
          <w:t>48</w:t>
        </w:r>
        <w:r>
          <w:fldChar w:fldCharType="end"/>
        </w:r>
      </w:hyperlink>
    </w:p>
    <w:p w14:paraId="68403CEF" w14:textId="7788CA68"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10" w:history="1">
        <w:r w:rsidRPr="006F15F9">
          <w:rPr>
            <w:rStyle w:val="Hyperlink"/>
          </w:rPr>
          <w:t>Table 41 – Metrics — Metrics</w:t>
        </w:r>
        <w:r>
          <w:tab/>
        </w:r>
        <w:r>
          <w:fldChar w:fldCharType="begin"/>
        </w:r>
        <w:r>
          <w:instrText xml:space="preserve"> PAGEREF _Toc236398910 \h </w:instrText>
        </w:r>
        <w:r>
          <w:fldChar w:fldCharType="separate"/>
        </w:r>
        <w:r>
          <w:t>57</w:t>
        </w:r>
        <w:r>
          <w:fldChar w:fldCharType="end"/>
        </w:r>
      </w:hyperlink>
    </w:p>
    <w:p w14:paraId="036E95EA" w14:textId="3F49DB28"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11" w:history="1">
        <w:r w:rsidRPr="006F15F9">
          <w:rPr>
            <w:rStyle w:val="Hyperlink"/>
          </w:rPr>
          <w:t>Table 42 – Metrics — Metrics</w:t>
        </w:r>
        <w:r>
          <w:tab/>
        </w:r>
        <w:r>
          <w:fldChar w:fldCharType="begin"/>
        </w:r>
        <w:r>
          <w:instrText xml:space="preserve"> PAGEREF _Toc236398911 \h </w:instrText>
        </w:r>
        <w:r>
          <w:fldChar w:fldCharType="separate"/>
        </w:r>
        <w:r>
          <w:t>59</w:t>
        </w:r>
        <w:r>
          <w:fldChar w:fldCharType="end"/>
        </w:r>
      </w:hyperlink>
    </w:p>
    <w:p w14:paraId="4479D380" w14:textId="5ACC0C61"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12" w:history="1">
        <w:r w:rsidRPr="006F15F9">
          <w:rPr>
            <w:rStyle w:val="Hyperlink"/>
          </w:rPr>
          <w:t>Table 43 – 2. Base facet bindings</w:t>
        </w:r>
        <w:r>
          <w:tab/>
        </w:r>
        <w:r>
          <w:fldChar w:fldCharType="begin"/>
        </w:r>
        <w:r>
          <w:instrText xml:space="preserve"> PAGEREF _Toc236398912 \h </w:instrText>
        </w:r>
        <w:r>
          <w:fldChar w:fldCharType="separate"/>
        </w:r>
        <w:r>
          <w:t>62</w:t>
        </w:r>
        <w:r>
          <w:fldChar w:fldCharType="end"/>
        </w:r>
      </w:hyperlink>
    </w:p>
    <w:p w14:paraId="10B3B6C3" w14:textId="69CE7C87"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13" w:history="1">
        <w:r w:rsidRPr="006F15F9">
          <w:rPr>
            <w:rStyle w:val="Hyperlink"/>
          </w:rPr>
          <w:t>Table 44 – 3. Derived bindings — delta only</w:t>
        </w:r>
        <w:r>
          <w:tab/>
        </w:r>
        <w:r>
          <w:fldChar w:fldCharType="begin"/>
        </w:r>
        <w:r>
          <w:instrText xml:space="preserve"> PAGEREF _Toc236398913 \h </w:instrText>
        </w:r>
        <w:r>
          <w:fldChar w:fldCharType="separate"/>
        </w:r>
        <w:r>
          <w:t>62</w:t>
        </w:r>
        <w:r>
          <w:fldChar w:fldCharType="end"/>
        </w:r>
      </w:hyperlink>
    </w:p>
    <w:p w14:paraId="59770179" w14:textId="6AF84BB0"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14" w:history="1">
        <w:r w:rsidRPr="006F15F9">
          <w:rPr>
            <w:rStyle w:val="Hyperlink"/>
          </w:rPr>
          <w:t>Table 45 – MachineObservability — Metrics DataSet (8 fields, class 53dc8a49…)</w:t>
        </w:r>
        <w:r>
          <w:tab/>
        </w:r>
        <w:r>
          <w:fldChar w:fldCharType="begin"/>
        </w:r>
        <w:r>
          <w:instrText xml:space="preserve"> PAGEREF _Toc236398914 \h </w:instrText>
        </w:r>
        <w:r>
          <w:fldChar w:fldCharType="separate"/>
        </w:r>
        <w:r>
          <w:t>63</w:t>
        </w:r>
        <w:r>
          <w:fldChar w:fldCharType="end"/>
        </w:r>
      </w:hyperlink>
    </w:p>
    <w:p w14:paraId="4580665C" w14:textId="120BD897"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15" w:history="1">
        <w:r w:rsidRPr="006F15F9">
          <w:rPr>
            <w:rStyle w:val="Hyperlink"/>
          </w:rPr>
          <w:t>Table 46 – MachineMaintenance — Metrics DataSet (1 fields, class 53dc8a49…)</w:t>
        </w:r>
        <w:r>
          <w:tab/>
        </w:r>
        <w:r>
          <w:fldChar w:fldCharType="begin"/>
        </w:r>
        <w:r>
          <w:instrText xml:space="preserve"> PAGEREF _Toc236398915 \h </w:instrText>
        </w:r>
        <w:r>
          <w:fldChar w:fldCharType="separate"/>
        </w:r>
        <w:r>
          <w:t>63</w:t>
        </w:r>
        <w:r>
          <w:fldChar w:fldCharType="end"/>
        </w:r>
      </w:hyperlink>
    </w:p>
    <w:p w14:paraId="69E3A45F" w14:textId="474B4921"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16" w:history="1">
        <w:r w:rsidRPr="006F15F9">
          <w:rPr>
            <w:rStyle w:val="Hyperlink"/>
          </w:rPr>
          <w:t>Table 47 – Metrics — Metrics</w:t>
        </w:r>
        <w:r>
          <w:tab/>
        </w:r>
        <w:r>
          <w:fldChar w:fldCharType="begin"/>
        </w:r>
        <w:r>
          <w:instrText xml:space="preserve"> PAGEREF _Toc236398916 \h </w:instrText>
        </w:r>
        <w:r>
          <w:fldChar w:fldCharType="separate"/>
        </w:r>
        <w:r>
          <w:t>66</w:t>
        </w:r>
        <w:r>
          <w:fldChar w:fldCharType="end"/>
        </w:r>
      </w:hyperlink>
    </w:p>
    <w:p w14:paraId="5D25BF41" w14:textId="19ACF35D"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17" w:history="1">
        <w:r w:rsidRPr="006F15F9">
          <w:rPr>
            <w:rStyle w:val="Hyperlink"/>
          </w:rPr>
          <w:t>Table 48 – Logs — Logs</w:t>
        </w:r>
        <w:r>
          <w:tab/>
        </w:r>
        <w:r>
          <w:fldChar w:fldCharType="begin"/>
        </w:r>
        <w:r>
          <w:instrText xml:space="preserve"> PAGEREF _Toc236398917 \h </w:instrText>
        </w:r>
        <w:r>
          <w:fldChar w:fldCharType="separate"/>
        </w:r>
        <w:r>
          <w:t>68</w:t>
        </w:r>
        <w:r>
          <w:fldChar w:fldCharType="end"/>
        </w:r>
      </w:hyperlink>
    </w:p>
    <w:p w14:paraId="0C270C4A" w14:textId="101EBBDF"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18" w:history="1">
        <w:r w:rsidRPr="006F15F9">
          <w:rPr>
            <w:rStyle w:val="Hyperlink"/>
          </w:rPr>
          <w:t>Table 49 – Traces — Traces</w:t>
        </w:r>
        <w:r>
          <w:tab/>
        </w:r>
        <w:r>
          <w:fldChar w:fldCharType="begin"/>
        </w:r>
        <w:r>
          <w:instrText xml:space="preserve"> PAGEREF _Toc236398918 \h </w:instrText>
        </w:r>
        <w:r>
          <w:fldChar w:fldCharType="separate"/>
        </w:r>
        <w:r>
          <w:t>68</w:t>
        </w:r>
        <w:r>
          <w:fldChar w:fldCharType="end"/>
        </w:r>
      </w:hyperlink>
    </w:p>
    <w:p w14:paraId="510F2708" w14:textId="3421DC71"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19" w:history="1">
        <w:r w:rsidRPr="006F15F9">
          <w:rPr>
            <w:rStyle w:val="Hyperlink"/>
          </w:rPr>
          <w:t>Table 50 – Metrics — Metrics</w:t>
        </w:r>
        <w:r>
          <w:tab/>
        </w:r>
        <w:r>
          <w:fldChar w:fldCharType="begin"/>
        </w:r>
        <w:r>
          <w:instrText xml:space="preserve"> PAGEREF _Toc236398919 \h </w:instrText>
        </w:r>
        <w:r>
          <w:fldChar w:fldCharType="separate"/>
        </w:r>
        <w:r>
          <w:t>71</w:t>
        </w:r>
        <w:r>
          <w:fldChar w:fldCharType="end"/>
        </w:r>
      </w:hyperlink>
    </w:p>
    <w:p w14:paraId="4D5947EE" w14:textId="6F3D0854"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20" w:history="1">
        <w:r w:rsidRPr="006F15F9">
          <w:rPr>
            <w:rStyle w:val="Hyperlink"/>
          </w:rPr>
          <w:t>Table 51 – Logs — Logs</w:t>
        </w:r>
        <w:r>
          <w:tab/>
        </w:r>
        <w:r>
          <w:fldChar w:fldCharType="begin"/>
        </w:r>
        <w:r>
          <w:instrText xml:space="preserve"> PAGEREF _Toc236398920 \h </w:instrText>
        </w:r>
        <w:r>
          <w:fldChar w:fldCharType="separate"/>
        </w:r>
        <w:r>
          <w:t>71</w:t>
        </w:r>
        <w:r>
          <w:fldChar w:fldCharType="end"/>
        </w:r>
      </w:hyperlink>
    </w:p>
    <w:p w14:paraId="7529501F" w14:textId="1DF865AE"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21" w:history="1">
        <w:r w:rsidRPr="006F15F9">
          <w:rPr>
            <w:rStyle w:val="Hyperlink"/>
          </w:rPr>
          <w:t>Table 52 – Traces — Traces</w:t>
        </w:r>
        <w:r>
          <w:tab/>
        </w:r>
        <w:r>
          <w:fldChar w:fldCharType="begin"/>
        </w:r>
        <w:r>
          <w:instrText xml:space="preserve"> PAGEREF _Toc236398921 \h </w:instrText>
        </w:r>
        <w:r>
          <w:fldChar w:fldCharType="separate"/>
        </w:r>
        <w:r>
          <w:t>72</w:t>
        </w:r>
        <w:r>
          <w:fldChar w:fldCharType="end"/>
        </w:r>
      </w:hyperlink>
    </w:p>
    <w:p w14:paraId="4CF3AD39" w14:textId="7FBAC6C9"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22" w:history="1">
        <w:r w:rsidRPr="006F15F9">
          <w:rPr>
            <w:rStyle w:val="Hyperlink"/>
          </w:rPr>
          <w:t>Table 53 – Topology 1: Single 6-axis articulated robot</w:t>
        </w:r>
        <w:r>
          <w:tab/>
        </w:r>
        <w:r>
          <w:fldChar w:fldCharType="begin"/>
        </w:r>
        <w:r>
          <w:instrText xml:space="preserve"> PAGEREF _Toc236398922 \h </w:instrText>
        </w:r>
        <w:r>
          <w:fldChar w:fldCharType="separate"/>
        </w:r>
        <w:r>
          <w:t>73</w:t>
        </w:r>
        <w:r>
          <w:fldChar w:fldCharType="end"/>
        </w:r>
      </w:hyperlink>
    </w:p>
    <w:p w14:paraId="3B493634" w14:textId="49102B50"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23" w:history="1">
        <w:r w:rsidRPr="006F15F9">
          <w:rPr>
            <w:rStyle w:val="Hyperlink"/>
          </w:rPr>
          <w:t>Table 54 – Topology 2: Single 4-axis SCARA</w:t>
        </w:r>
        <w:r>
          <w:tab/>
        </w:r>
        <w:r>
          <w:fldChar w:fldCharType="begin"/>
        </w:r>
        <w:r>
          <w:instrText xml:space="preserve"> PAGEREF _Toc236398923 \h </w:instrText>
        </w:r>
        <w:r>
          <w:fldChar w:fldCharType="separate"/>
        </w:r>
        <w:r>
          <w:t>73</w:t>
        </w:r>
        <w:r>
          <w:fldChar w:fldCharType="end"/>
        </w:r>
      </w:hyperlink>
    </w:p>
    <w:p w14:paraId="02B14236" w14:textId="04A39984" w:rsidR="00744D6C" w:rsidRDefault="00744D6C">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98924" w:history="1">
        <w:r w:rsidRPr="006F15F9">
          <w:rPr>
            <w:rStyle w:val="Hyperlink"/>
          </w:rPr>
          <w:t>Table 55 – Topology 3: Two-robot cell (6+4 axes)</w:t>
        </w:r>
        <w:r>
          <w:tab/>
        </w:r>
        <w:r>
          <w:fldChar w:fldCharType="begin"/>
        </w:r>
        <w:r>
          <w:instrText xml:space="preserve"> PAGEREF _Toc236398924 \h </w:instrText>
        </w:r>
        <w:r>
          <w:fldChar w:fldCharType="separate"/>
        </w:r>
        <w:r>
          <w:t>73</w:t>
        </w:r>
        <w:r>
          <w:fldChar w:fldCharType="end"/>
        </w:r>
      </w:hyperlink>
    </w:p>
    <w:p w14:paraId="5E6394B4" w14:textId="6545B282" w:rsidR="00574200" w:rsidRDefault="00B36E41">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OpenTelemetry project</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2E5F821C"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60E3FF6F"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OpenTelemetry project</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OpenTelemetry project</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OpenTelemetry project</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OpenTelemetry project</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OpenTelemetry project</w:t>
      </w:r>
      <w:r w:rsidRPr="004C388A">
        <w:rPr>
          <w:sz w:val="16"/>
          <w:szCs w:val="16"/>
        </w:rPr>
        <w:t xml:space="preserve"> specifications may require use of an invention covered by patent rights. OPC Foundation or </w:t>
      </w:r>
      <w:r w:rsidRPr="004C388A">
        <w:rPr>
          <w:color w:val="FF0000"/>
          <w:sz w:val="16"/>
          <w:szCs w:val="16"/>
        </w:rPr>
        <w:t>OpenTelemetry project</w:t>
      </w:r>
      <w:r w:rsidRPr="004C388A">
        <w:rPr>
          <w:sz w:val="16"/>
          <w:szCs w:val="16"/>
        </w:rPr>
        <w:t xml:space="preserve"> shall not be responsible for identifying patents for which a license may be required by any OPC or </w:t>
      </w:r>
      <w:r w:rsidRPr="004C388A">
        <w:rPr>
          <w:color w:val="FF0000"/>
          <w:sz w:val="16"/>
          <w:szCs w:val="16"/>
        </w:rPr>
        <w:t>OpenTelemetry project</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OpenTelemetry project</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OpenTelemetry project</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OpenTelemetry project</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OpenTelemetry project</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OpenTelemetry project</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7F6E3DC9"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51CE5D06"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75921013"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6005BCD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0.2.0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3470B3D0"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6D95FE74"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OBSERVABILITY EXPORT</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Bindings to OpenTelemetry</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398744"/>
      <w:r w:rsidRPr="00EC120D">
        <w:t>Scope</w:t>
      </w:r>
      <w:bookmarkEnd w:id="15"/>
      <w:bookmarkEnd w:id="16"/>
      <w:bookmarkEnd w:id="17"/>
      <w:bookmarkEnd w:id="18"/>
      <w:bookmarkEnd w:id="19"/>
      <w:bookmarkEnd w:id="20"/>
      <w:bookmarkEnd w:id="21"/>
      <w:bookmarkEnd w:id="22"/>
    </w:p>
    <w:p w14:paraId="11861BD5" w14:textId="77777777" w:rsidR="00574200" w:rsidRDefault="00B36E41">
      <w:pPr>
        <w:pStyle w:val="PARAGRAPH"/>
      </w:pPr>
      <w:r>
        <w:t xml:space="preserve">This specification defines an information model that lets an OPC UA Server, or a companion specification, </w:t>
      </w:r>
      <w:r>
        <w:rPr>
          <w:b/>
        </w:rPr>
        <w:t>declare how the data of any Information Model lands in an observability system</w:t>
      </w:r>
      <w:r>
        <w:t xml:space="preserve"> — as metrics, logs and traces — and lets a generic </w:t>
      </w:r>
      <w:r>
        <w:rPr>
          <w:b/>
        </w:rPr>
        <w:t>bridge</w:t>
      </w:r>
      <w:r>
        <w:t xml:space="preserve"> discover those declarations and forward the data to that observability system without understanding the domain semantics.</w:t>
      </w:r>
    </w:p>
    <w:p w14:paraId="6D1819EA" w14:textId="77777777" w:rsidR="00574200" w:rsidRDefault="00B36E41">
      <w:pPr>
        <w:pStyle w:val="PARAGRAPH"/>
      </w:pPr>
      <w:r>
        <w:t>It specifies:</w:t>
      </w:r>
    </w:p>
    <w:p w14:paraId="1BEF07E7" w14:textId="77777777" w:rsidR="00574200" w:rsidRDefault="00B36E41">
      <w:pPr>
        <w:pStyle w:val="ListBullet"/>
        <w:numPr>
          <w:ilvl w:val="0"/>
          <w:numId w:val="21"/>
        </w:numPr>
      </w:pPr>
      <w:r>
        <w:t xml:space="preserve">a discoverable, server-wide </w:t>
      </w:r>
      <w:r>
        <w:rPr>
          <w:b/>
        </w:rPr>
        <w:t>Observability</w:t>
      </w:r>
      <w:r>
        <w:t xml:space="preserve"> registry, reachable from the standard </w:t>
      </w:r>
      <w:r>
        <w:rPr>
          <w:b/>
        </w:rPr>
        <w:t>Server Object</w:t>
      </w:r>
      <w:r>
        <w:t>, that lists every observability-exporting object;</w:t>
      </w:r>
    </w:p>
    <w:p w14:paraId="1148F598" w14:textId="77777777" w:rsidR="00574200" w:rsidRDefault="00B36E41">
      <w:pPr>
        <w:pStyle w:val="ListBullet"/>
        <w:numPr>
          <w:ilvl w:val="0"/>
          <w:numId w:val="21"/>
        </w:numPr>
      </w:pPr>
      <w:r>
        <w:t xml:space="preserve">an </w:t>
      </w:r>
      <w:r>
        <w:rPr>
          <w:b/>
        </w:rPr>
        <w:t>ObservabilityBinding</w:t>
      </w:r>
      <w:r>
        <w:t xml:space="preserve"> that associates a bound Object or type with exactly one </w:t>
      </w:r>
      <w:r>
        <w:rPr>
          <w:b/>
        </w:rPr>
        <w:t>OTEL signal</w:t>
      </w:r>
      <w:r>
        <w:t xml:space="preserve"> — a </w:t>
      </w:r>
      <w:r>
        <w:rPr>
          <w:b/>
        </w:rPr>
        <w:t>metric</w:t>
      </w:r>
      <w:r>
        <w:t xml:space="preserve"> set, a </w:t>
      </w:r>
      <w:r>
        <w:rPr>
          <w:b/>
        </w:rPr>
        <w:t>log</w:t>
      </w:r>
      <w:r>
        <w:t xml:space="preserve"> stream, or a </w:t>
      </w:r>
      <w:r>
        <w:rPr>
          <w:b/>
        </w:rPr>
        <w:t>trace</w:t>
      </w:r>
      <w:r>
        <w:t xml:space="preserve"> stream — whose </w:t>
      </w:r>
      <w:r>
        <w:rPr>
          <w:b/>
        </w:rPr>
        <w:t>bound items</w:t>
      </w:r>
      <w:r>
        <w:t xml:space="preserve"> are Variables or event fields;</w:t>
      </w:r>
    </w:p>
    <w:p w14:paraId="38E74EE2" w14:textId="77777777" w:rsidR="00574200" w:rsidRDefault="00B36E41">
      <w:pPr>
        <w:pStyle w:val="ListBullet"/>
        <w:numPr>
          <w:ilvl w:val="0"/>
          <w:numId w:val="21"/>
        </w:numPr>
      </w:pPr>
      <w:r>
        <w:t xml:space="preserve">a normative mapping from those bindings to </w:t>
      </w:r>
      <w:r>
        <w:rPr>
          <w:b/>
        </w:rPr>
        <w:t>OpenTelemetry (OTEL)</w:t>
      </w:r>
      <w:r>
        <w:t xml:space="preserve"> — metric instruments, LogRecords and Spans, plus Resource and attribute (dimension) handling — sufficient for a bridge to emit OTEL to an </w:t>
      </w:r>
      <w:r>
        <w:rPr>
          <w:b/>
        </w:rPr>
        <w:t>OTEL Collector</w:t>
      </w:r>
      <w:r>
        <w:t xml:space="preserve"> (or directly to any observability backend);</w:t>
      </w:r>
    </w:p>
    <w:p w14:paraId="1F9E5E42" w14:textId="77777777" w:rsidR="00574200" w:rsidRDefault="00B36E41">
      <w:pPr>
        <w:pStyle w:val="ListBullet"/>
        <w:numPr>
          <w:ilvl w:val="0"/>
          <w:numId w:val="21"/>
        </w:numPr>
      </w:pPr>
      <w:r>
        <w:t xml:space="preserve">a </w:t>
      </w:r>
      <w:r>
        <w:rPr>
          <w:b/>
        </w:rPr>
        <w:t>semantic cross‑reference</w:t>
      </w:r>
      <w:r>
        <w:t xml:space="preserve"> carried by each bound item back to the model that defines it, retained so it can be </w:t>
      </w:r>
      <w:r>
        <w:rPr>
          <w:b/>
        </w:rPr>
        <w:t>exported to a disconnected consumer</w:t>
      </w:r>
      <w:r>
        <w:t xml:space="preserve"> (for example a subscriber that only sees a PubSub message);</w:t>
      </w:r>
    </w:p>
    <w:p w14:paraId="517FB032" w14:textId="77777777" w:rsidR="00574200" w:rsidRDefault="00B36E41">
      <w:pPr>
        <w:pStyle w:val="ListBullet"/>
        <w:numPr>
          <w:ilvl w:val="0"/>
          <w:numId w:val="21"/>
        </w:numPr>
      </w:pPr>
      <w:r>
        <w:t xml:space="preserve">normative rules for locating bound items by </w:t>
      </w:r>
      <w:r>
        <w:rPr>
          <w:b/>
        </w:rPr>
        <w:t>BrowsePath</w:t>
      </w:r>
      <w:r>
        <w:t xml:space="preserve"> (RelativePath) so that bindings can be authored once at the type level and resolved per instance;</w:t>
      </w:r>
    </w:p>
    <w:p w14:paraId="3805F3B7" w14:textId="77777777" w:rsidR="00574200" w:rsidRDefault="00B36E41">
      <w:pPr>
        <w:pStyle w:val="ListBullet"/>
        <w:numPr>
          <w:ilvl w:val="0"/>
          <w:numId w:val="21"/>
        </w:numPr>
      </w:pPr>
      <w:r>
        <w:t>normative rules for realizing a binding through classic OPC UA Subscriptions and Reads as the baseline, and through OPC UA PubSub as an optional Part 14 realization where the Server provides it;</w:t>
      </w:r>
    </w:p>
    <w:p w14:paraId="7E4DE989" w14:textId="77777777" w:rsidR="00574200" w:rsidRDefault="00B36E41">
      <w:pPr>
        <w:pStyle w:val="ListBullet"/>
        <w:numPr>
          <w:ilvl w:val="0"/>
          <w:numId w:val="21"/>
        </w:numPr>
      </w:pPr>
      <w:r>
        <w:t xml:space="preserve">the </w:t>
      </w:r>
      <w:r>
        <w:rPr>
          <w:b/>
        </w:rPr>
        <w:t>Profiles and Conformance Units</w:t>
      </w:r>
      <w:r>
        <w:t xml:space="preserve"> for Servers and Clients.</w:t>
      </w:r>
    </w:p>
    <w:p w14:paraId="22B500D4" w14:textId="2E974AA2" w:rsidR="00574200" w:rsidRDefault="00B36E41">
      <w:pPr>
        <w:pStyle w:val="PARAGRAPH"/>
      </w:pPr>
      <w:r>
        <w:t xml:space="preserve">OTEL is the normative reference target because it is the de-facto vendor-neutral wire and data model for metrics, logs and traces; the model is nonetheless </w:t>
      </w:r>
      <w:r>
        <w:rPr>
          <w:b/>
        </w:rPr>
        <w:t>generic</w:t>
      </w:r>
      <w:r>
        <w:t xml:space="preserve"> — the same bindings drive any observability backend (</w:t>
      </w:r>
      <w:r>
        <w:fldChar w:fldCharType="begin"/>
      </w:r>
      <w:r>
        <w:instrText xml:space="preserve"> REF _Annex_cC \r \h </w:instrText>
      </w:r>
      <w:r>
        <w:fldChar w:fldCharType="separate"/>
      </w:r>
      <w:r w:rsidR="00744D6C">
        <w:t>Annex C</w:t>
      </w:r>
      <w:r>
        <w:fldChar w:fldCharType="end"/>
      </w:r>
      <w:r>
        <w:t>), since the mapping metadata is expressed in OTEL-shaped but backend-agnostic terms.</w:t>
      </w:r>
    </w:p>
    <w:p w14:paraId="18CA803F" w14:textId="77777777" w:rsidR="00574200" w:rsidRDefault="00B36E41">
      <w:pPr>
        <w:pStyle w:val="PARAGRAPH"/>
      </w:pPr>
      <w:r>
        <w:t xml:space="preserve">It is explicitly </w:t>
      </w:r>
      <w:r>
        <w:rPr>
          <w:b/>
        </w:rPr>
        <w:t>out of scope</w:t>
      </w:r>
      <w:r>
        <w:t xml:space="preserve"> to define new PubSub transports, message mappings, security, or the lifecycle of PubSub configuration; these are defined by OPC 10000-14 and referenced here for the optional PubSub realization. It is likewise </w:t>
      </w:r>
      <w:r>
        <w:rPr>
          <w:b/>
        </w:rPr>
        <w:t>out of scope to define a log, event or trace model of its own</w:t>
      </w:r>
      <w:r>
        <w:t xml:space="preserve">: this specification </w:t>
      </w:r>
      <w:r>
        <w:rPr>
          <w:i/>
        </w:rPr>
        <w:t>exports</w:t>
      </w:r>
      <w:r>
        <w:t xml:space="preserve"> existing OPC UA sources — Events, OPC 10000‑26 </w:t>
      </w:r>
      <w:r>
        <w:rPr>
          <w:rStyle w:val="VARIABLE"/>
        </w:rPr>
        <w:t>LogObject</w:t>
      </w:r>
      <w:r>
        <w:t xml:space="preserve"> log entries, and OPC 10000‑10</w:t>
      </w:r>
      <w:r>
        <w:t xml:space="preserve"> Program executions — rather than redefining how they are represented (§5.13). Invoking or writing to the Server (commands, setpoints, actuation) is out of scope: observability export is </w:t>
      </w:r>
      <w:r>
        <w:rPr>
          <w:b/>
        </w:rPr>
        <w:t>read-only</w:t>
      </w:r>
      <w:r>
        <w:t>.</w:t>
      </w:r>
    </w:p>
    <w:p w14:paraId="05472EBF" w14:textId="77777777" w:rsidR="00574200" w:rsidRDefault="00B36E41">
      <w:pPr>
        <w:pStyle w:val="Heading2"/>
      </w:pPr>
      <w:bookmarkStart w:id="23" w:name="_Clause_c1_1"/>
      <w:bookmarkStart w:id="24" w:name="_Toc236398745"/>
      <w:r>
        <w:t>Motivation</w:t>
      </w:r>
      <w:bookmarkEnd w:id="23"/>
      <w:bookmarkEnd w:id="24"/>
    </w:p>
    <w:p w14:paraId="7CA72A10" w14:textId="77777777" w:rsidR="00574200" w:rsidRDefault="00B36E41">
      <w:pPr>
        <w:pStyle w:val="PARAGRAPH"/>
      </w:pPr>
      <w:r>
        <w:t xml:space="preserve">Companion specifications describe </w:t>
      </w:r>
      <w:r>
        <w:rPr>
          <w:i/>
        </w:rPr>
        <w:t>what a thing is</w:t>
      </w:r>
      <w:r>
        <w:t xml:space="preserve">. Getting that thing's live data into an </w:t>
      </w:r>
      <w:r>
        <w:rPr>
          <w:b/>
        </w:rPr>
        <w:t>observability</w:t>
      </w:r>
      <w:r>
        <w:t xml:space="preserve"> system — metrics dashboards, log search, distributed tracing — is a separate, repetitive integration problem: someone must decide which Variables are metrics and of what instrument and unit, which event fields become structured log records, which Program or audit events become spans, and how each is labelled. Today this is solved ad-hoc, once per model and once per project, usually by hand-wiring an OPC UA client to a metrics/log agent.</w:t>
      </w:r>
    </w:p>
    <w:p w14:paraId="74C7DD22" w14:textId="77777777" w:rsidR="00574200" w:rsidRDefault="00B36E41">
      <w:pPr>
        <w:pStyle w:val="PARAGRAPH"/>
      </w:pPr>
      <w:r>
        <w:lastRenderedPageBreak/>
        <w:t xml:space="preserve">This specification makes the decision </w:t>
      </w:r>
      <w:r>
        <w:rPr>
          <w:b/>
        </w:rPr>
        <w:t>part of the model and discoverable at runtime</w:t>
      </w:r>
      <w:r>
        <w:t xml:space="preserve">. A Server advertises, per bound object, exactly which nodes to observe and how they map to OTEL; a generic </w:t>
      </w:r>
      <w:r>
        <w:rPr>
          <w:b/>
        </w:rPr>
        <w:t>bridge</w:t>
      </w:r>
      <w:r>
        <w:t xml:space="preserve"> — a read-only Client whose only job is to forward OPC UA data into an observability system — discovers the binding, uses classic Subscriptions/Reads as the baseline (or PubSub where the Server has realized the same binding as Part 14 configuration), and emits OTEL metrics, logs and spans. The bridge needs to understand </w:t>
      </w:r>
      <w:r>
        <w:rPr>
          <w:i/>
        </w:rPr>
        <w:t>OTEL</w:t>
      </w:r>
      <w:r>
        <w:t xml:space="preserve"> and the </w:t>
      </w:r>
      <w:r>
        <w:rPr>
          <w:i/>
        </w:rPr>
        <w:t>routing role</w:t>
      </w:r>
      <w:r>
        <w:t>, not the pump, the robot or the generator.</w:t>
      </w:r>
    </w:p>
    <w:p w14:paraId="2B970E0C" w14:textId="77777777" w:rsidR="00574200" w:rsidRDefault="00B36E41">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OpenTelemetry project</w:t>
      </w:r>
    </w:p>
    <w:p w14:paraId="3FCBD290" w14:textId="77777777" w:rsidR="00F95EC5" w:rsidRPr="00EC120D" w:rsidRDefault="00F95EC5" w:rsidP="00F95EC5">
      <w:pPr>
        <w:pStyle w:val="Heading1"/>
      </w:pPr>
      <w:bookmarkStart w:id="25" w:name="_Toc355080566"/>
      <w:bookmarkStart w:id="26" w:name="_Toc358798313"/>
      <w:bookmarkStart w:id="27" w:name="_Toc358802871"/>
      <w:bookmarkStart w:id="28" w:name="_Toc358803012"/>
      <w:bookmarkStart w:id="29" w:name="_Toc359335758"/>
      <w:bookmarkStart w:id="30" w:name="_Toc184116962"/>
      <w:bookmarkStart w:id="31" w:name="_Clause_c2"/>
      <w:bookmarkStart w:id="32" w:name="_Toc236398746"/>
      <w:r w:rsidRPr="00EC120D">
        <w:t>Normative references</w:t>
      </w:r>
      <w:bookmarkEnd w:id="25"/>
      <w:bookmarkEnd w:id="26"/>
      <w:bookmarkEnd w:id="27"/>
      <w:bookmarkEnd w:id="28"/>
      <w:bookmarkEnd w:id="29"/>
      <w:bookmarkEnd w:id="30"/>
      <w:bookmarkEnd w:id="31"/>
      <w:bookmarkEnd w:id="32"/>
    </w:p>
    <w:p w14:paraId="532CB950" w14:textId="77777777" w:rsidR="00574200" w:rsidRDefault="00B36E41">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574200" w:rsidRDefault="00B36E41">
      <w:pPr>
        <w:pStyle w:val="NOTE"/>
      </w:pPr>
      <w:r>
        <w:t>NOTE   The OPC UA core specifications are regularly published as IEC 62541.</w:t>
      </w:r>
    </w:p>
    <w:p w14:paraId="4256C675" w14:textId="77777777" w:rsidR="00574200" w:rsidRDefault="00B36E41">
      <w:pPr>
        <w:pStyle w:val="ReferenceDocuments"/>
      </w:pPr>
      <w:bookmarkStart w:id="33" w:name="UAPart1"/>
      <w:r>
        <w:t>OPC 10000-1, OPC Unified Architecture - Part 1: Overview and Concepts</w:t>
      </w:r>
      <w:bookmarkEnd w:id="33"/>
    </w:p>
    <w:p w14:paraId="6AD2C4ED" w14:textId="77777777" w:rsidR="00574200" w:rsidRDefault="00B36E41">
      <w:pPr>
        <w:pStyle w:val="ReferenceDocuments"/>
      </w:pPr>
      <w:r>
        <w:t>http://www.opcfoundation.org/documents/10000-1/</w:t>
      </w:r>
    </w:p>
    <w:p w14:paraId="6FD2527B" w14:textId="77777777" w:rsidR="00574200" w:rsidRDefault="00B36E41">
      <w:pPr>
        <w:pStyle w:val="ReferenceDocuments"/>
      </w:pPr>
      <w:bookmarkStart w:id="34" w:name="UAPart2"/>
      <w:r>
        <w:t>OPC 10000-2, OPC Unified Architecture - Part 2: Security Model</w:t>
      </w:r>
      <w:bookmarkEnd w:id="34"/>
    </w:p>
    <w:p w14:paraId="3D170781" w14:textId="77777777" w:rsidR="00574200" w:rsidRDefault="00B36E41">
      <w:pPr>
        <w:pStyle w:val="ReferenceDocuments"/>
      </w:pPr>
      <w:r>
        <w:t>http://www.opcfoundation.org/documents/10000-2/</w:t>
      </w:r>
    </w:p>
    <w:p w14:paraId="0DF77927" w14:textId="77777777" w:rsidR="00574200" w:rsidRDefault="00B36E41">
      <w:pPr>
        <w:pStyle w:val="ReferenceDocuments"/>
      </w:pPr>
      <w:bookmarkStart w:id="35" w:name="UAPart3"/>
      <w:r>
        <w:t>OPC 10000-3, OPC Unified Architecture - Part 3: Address Space Model</w:t>
      </w:r>
      <w:bookmarkEnd w:id="35"/>
    </w:p>
    <w:p w14:paraId="3C78FFE5" w14:textId="77777777" w:rsidR="00574200" w:rsidRDefault="00B36E41">
      <w:pPr>
        <w:pStyle w:val="ReferenceDocuments"/>
      </w:pPr>
      <w:r>
        <w:t>http://www.opcfoundation.org/documents/10000-3/</w:t>
      </w:r>
    </w:p>
    <w:p w14:paraId="3F657DC6" w14:textId="77777777" w:rsidR="00574200" w:rsidRDefault="00B36E41">
      <w:pPr>
        <w:pStyle w:val="ReferenceDocuments"/>
      </w:pPr>
      <w:bookmarkStart w:id="36" w:name="UAPart4"/>
      <w:r>
        <w:t>OPC 10000-4, OPC Unified Architecture - Part 4: Services</w:t>
      </w:r>
      <w:bookmarkEnd w:id="36"/>
    </w:p>
    <w:p w14:paraId="6730A53D" w14:textId="77777777" w:rsidR="00574200" w:rsidRDefault="00B36E41">
      <w:pPr>
        <w:pStyle w:val="ReferenceDocuments"/>
      </w:pPr>
      <w:r>
        <w:t>http://www.opcfoundation.org/documents/10000-4/</w:t>
      </w:r>
    </w:p>
    <w:p w14:paraId="6CFFCBC8" w14:textId="77777777" w:rsidR="00574200" w:rsidRDefault="00B36E41">
      <w:pPr>
        <w:pStyle w:val="ReferenceDocuments"/>
      </w:pPr>
      <w:bookmarkStart w:id="37" w:name="UAPart5"/>
      <w:r>
        <w:t>OPC 10000-5, OPC Unified Architecture - Part 5: Information Model</w:t>
      </w:r>
      <w:bookmarkEnd w:id="37"/>
    </w:p>
    <w:p w14:paraId="6BD99771" w14:textId="77777777" w:rsidR="00574200" w:rsidRDefault="00B36E41">
      <w:pPr>
        <w:pStyle w:val="ReferenceDocuments"/>
      </w:pPr>
      <w:r>
        <w:lastRenderedPageBreak/>
        <w:t>http://www.opcfoundation.org/documents/10000-5/</w:t>
      </w:r>
    </w:p>
    <w:p w14:paraId="2B20AF8C" w14:textId="77777777" w:rsidR="00574200" w:rsidRDefault="00B36E41">
      <w:pPr>
        <w:pStyle w:val="ReferenceDocuments"/>
      </w:pPr>
      <w:bookmarkStart w:id="38" w:name="UAPart6"/>
      <w:r>
        <w:t>OPC 10000-6, OPC Unified Architecture - Part 6: Mappings</w:t>
      </w:r>
      <w:bookmarkEnd w:id="38"/>
    </w:p>
    <w:p w14:paraId="57874050" w14:textId="77777777" w:rsidR="00574200" w:rsidRDefault="00B36E41">
      <w:pPr>
        <w:pStyle w:val="ReferenceDocuments"/>
      </w:pPr>
      <w:r>
        <w:t>http://www.opcfoundation.org/documents/10000-6/</w:t>
      </w:r>
    </w:p>
    <w:p w14:paraId="15C4A750" w14:textId="77777777" w:rsidR="00574200" w:rsidRDefault="00B36E41">
      <w:pPr>
        <w:pStyle w:val="ReferenceDocuments"/>
      </w:pPr>
      <w:bookmarkStart w:id="39" w:name="UAPart7"/>
      <w:r>
        <w:t>OPC 10000-7, OPC Unified Architecture - Part 7: Profiles</w:t>
      </w:r>
      <w:bookmarkEnd w:id="39"/>
    </w:p>
    <w:p w14:paraId="31ACFF0C" w14:textId="77777777" w:rsidR="00574200" w:rsidRDefault="00B36E41">
      <w:pPr>
        <w:pStyle w:val="ReferenceDocuments"/>
      </w:pPr>
      <w:r>
        <w:t>http://www.opcfoundation.org/documents/10000-7/</w:t>
      </w:r>
    </w:p>
    <w:p w14:paraId="4D76427A" w14:textId="77777777" w:rsidR="00574200" w:rsidRDefault="00B36E41">
      <w:pPr>
        <w:pStyle w:val="ReferenceDocuments"/>
      </w:pPr>
      <w:bookmarkStart w:id="40" w:name="UAPart9"/>
      <w:r>
        <w:t>OPC 10000-9, OPC Unified Architecture - Part 9: Alarms and Conditions</w:t>
      </w:r>
      <w:bookmarkEnd w:id="40"/>
    </w:p>
    <w:p w14:paraId="3F947831" w14:textId="77777777" w:rsidR="00574200" w:rsidRDefault="00B36E41">
      <w:pPr>
        <w:pStyle w:val="ReferenceDocuments"/>
      </w:pPr>
      <w:r>
        <w:t>http://www.opcfoundation.org/documents/10000-9/</w:t>
      </w:r>
    </w:p>
    <w:p w14:paraId="4B1A03C5" w14:textId="77777777" w:rsidR="00574200" w:rsidRDefault="00B36E41">
      <w:pPr>
        <w:pStyle w:val="ReferenceDocuments"/>
      </w:pPr>
      <w:bookmarkStart w:id="41" w:name="UAPart10"/>
      <w:r>
        <w:t>OPC 10000-10, OPC Unified Architecture - Part 10: Programs</w:t>
      </w:r>
      <w:bookmarkEnd w:id="41"/>
    </w:p>
    <w:p w14:paraId="61EE0BCB" w14:textId="77777777" w:rsidR="00574200" w:rsidRDefault="00B36E41">
      <w:pPr>
        <w:pStyle w:val="ReferenceDocuments"/>
      </w:pPr>
      <w:r>
        <w:t>http://www.opcfoundation.org/documents/10000-10/</w:t>
      </w:r>
    </w:p>
    <w:p w14:paraId="749F4E52" w14:textId="77777777" w:rsidR="00574200" w:rsidRDefault="00B36E41">
      <w:pPr>
        <w:pStyle w:val="ReferenceDocuments"/>
      </w:pPr>
      <w:bookmarkStart w:id="42" w:name="UAPart11"/>
      <w:r>
        <w:t>OPC 10000-11, OPC Unified Architecture - Part 11: Historical Access</w:t>
      </w:r>
      <w:bookmarkEnd w:id="42"/>
    </w:p>
    <w:p w14:paraId="19709376" w14:textId="77777777" w:rsidR="00574200" w:rsidRDefault="00B36E41">
      <w:pPr>
        <w:pStyle w:val="ReferenceDocuments"/>
      </w:pPr>
      <w:r>
        <w:t>http://www.opcfoundation.org/documents/10000-11/</w:t>
      </w:r>
    </w:p>
    <w:p w14:paraId="6700D0AA" w14:textId="77777777" w:rsidR="00574200" w:rsidRDefault="00B36E41">
      <w:pPr>
        <w:pStyle w:val="ReferenceDocuments"/>
      </w:pPr>
      <w:bookmarkStart w:id="43" w:name="UAPart12"/>
      <w:r>
        <w:t>OPC 10000-12, OPC Unified Architecture - Part 12: Discovery and Global Services</w:t>
      </w:r>
      <w:bookmarkEnd w:id="43"/>
    </w:p>
    <w:p w14:paraId="56132168" w14:textId="77777777" w:rsidR="00574200" w:rsidRDefault="00B36E41">
      <w:pPr>
        <w:pStyle w:val="ReferenceDocuments"/>
      </w:pPr>
      <w:r>
        <w:t>http://www.opcfoundation.org/documents/10000-12/</w:t>
      </w:r>
    </w:p>
    <w:p w14:paraId="228C6C3C" w14:textId="77777777" w:rsidR="00574200" w:rsidRDefault="00B36E41">
      <w:pPr>
        <w:pStyle w:val="ReferenceDocuments"/>
      </w:pPr>
      <w:bookmarkStart w:id="44" w:name="UAPart14"/>
      <w:r>
        <w:t>OPC 10000-14, OPC Unified Architecture - Part 14: PubSub</w:t>
      </w:r>
      <w:bookmarkEnd w:id="44"/>
    </w:p>
    <w:p w14:paraId="61C386CB" w14:textId="77777777" w:rsidR="00574200" w:rsidRDefault="00B36E41">
      <w:pPr>
        <w:pStyle w:val="ReferenceDocuments"/>
      </w:pPr>
      <w:r>
        <w:t>http://www.opcfoundation.org/documents/10000-14/</w:t>
      </w:r>
    </w:p>
    <w:p w14:paraId="58B11B66" w14:textId="77777777" w:rsidR="00574200" w:rsidRDefault="00B36E41">
      <w:pPr>
        <w:pStyle w:val="ReferenceDocuments"/>
      </w:pPr>
      <w:bookmarkStart w:id="45" w:name="UAPart19"/>
      <w:r>
        <w:t>OPC 10000-19, OPC Unified Architecture - Part 19: Dictionary References</w:t>
      </w:r>
      <w:bookmarkEnd w:id="45"/>
    </w:p>
    <w:p w14:paraId="2762F49E" w14:textId="77777777" w:rsidR="00574200" w:rsidRDefault="00B36E41">
      <w:pPr>
        <w:pStyle w:val="ReferenceDocuments"/>
      </w:pPr>
      <w:r>
        <w:t>http://www.opcfoundation.org/documents/10000-19/</w:t>
      </w:r>
    </w:p>
    <w:p w14:paraId="0558FD16" w14:textId="77777777" w:rsidR="00574200" w:rsidRDefault="00B36E41">
      <w:pPr>
        <w:pStyle w:val="ReferenceDocuments"/>
      </w:pPr>
      <w:bookmarkStart w:id="46" w:name="UAPart100"/>
      <w:r>
        <w:t>OPC 10000-100, OPC Unified Architecture - Part 100: Devices</w:t>
      </w:r>
      <w:bookmarkEnd w:id="46"/>
    </w:p>
    <w:p w14:paraId="38327004" w14:textId="77777777" w:rsidR="00574200" w:rsidRDefault="00B36E41">
      <w:pPr>
        <w:pStyle w:val="ReferenceDocuments"/>
      </w:pPr>
      <w:r>
        <w:t>http://www.opcfoundation.org/documents/10000-100/</w:t>
      </w:r>
    </w:p>
    <w:p w14:paraId="10CFF50A" w14:textId="77777777" w:rsidR="00574200" w:rsidRDefault="00B36E41">
      <w:pPr>
        <w:pStyle w:val="ReferenceDocuments"/>
      </w:pPr>
      <w:bookmarkStart w:id="47" w:name="UA11030"/>
      <w:r>
        <w:t>OPC 11030, OPC UA Modelling Best Practices</w:t>
      </w:r>
      <w:bookmarkEnd w:id="47"/>
    </w:p>
    <w:p w14:paraId="133AEB9C" w14:textId="77777777" w:rsidR="00574200" w:rsidRDefault="00B36E41">
      <w:pPr>
        <w:pStyle w:val="ReferenceDocuments"/>
      </w:pPr>
      <w:r>
        <w:t>http://www.opcfoundation.org/documents/11030/</w:t>
      </w:r>
    </w:p>
    <w:p w14:paraId="15DE7370" w14:textId="77777777" w:rsidR="00574200" w:rsidRDefault="00B36E41">
      <w:pPr>
        <w:pStyle w:val="ReferenceDocuments"/>
      </w:pPr>
      <w:bookmarkStart w:id="48" w:name="OTEL"/>
      <w:r>
        <w:t>OpenTelemetry specification, The metrics, logs and traces data model and the OTLP protocol this document maps onto.</w:t>
      </w:r>
      <w:bookmarkEnd w:id="48"/>
    </w:p>
    <w:p w14:paraId="77922728" w14:textId="77777777" w:rsidR="00574200" w:rsidRDefault="00B36E41">
      <w:pPr>
        <w:pStyle w:val="ReferenceDocuments"/>
      </w:pPr>
      <w:r>
        <w:t>https://opentelemetry.io/docs/specs/otel/</w:t>
      </w:r>
    </w:p>
    <w:p w14:paraId="7BE15FFD" w14:textId="77777777" w:rsidR="00F95EC5" w:rsidRPr="00EC120D" w:rsidRDefault="00F95EC5" w:rsidP="00F95EC5">
      <w:pPr>
        <w:pStyle w:val="Heading1"/>
      </w:pPr>
      <w:bookmarkStart w:id="49" w:name="_Toc355080567"/>
      <w:bookmarkStart w:id="50" w:name="_Toc358798314"/>
      <w:bookmarkStart w:id="51" w:name="_Toc358802872"/>
      <w:bookmarkStart w:id="52" w:name="_Toc358803013"/>
      <w:bookmarkStart w:id="53" w:name="_Toc359335759"/>
      <w:bookmarkStart w:id="54" w:name="_Toc184116963"/>
      <w:bookmarkStart w:id="55" w:name="_Clause_c3"/>
      <w:bookmarkStart w:id="56" w:name="_Toc236398747"/>
      <w:r w:rsidRPr="00EC120D">
        <w:lastRenderedPageBreak/>
        <w:t>Terms</w:t>
      </w:r>
      <w:r w:rsidR="00B419D5" w:rsidRPr="00EC120D">
        <w:t>, abbreviated terms</w:t>
      </w:r>
      <w:r w:rsidRPr="00EC120D">
        <w:t xml:space="preserve"> and </w:t>
      </w:r>
      <w:bookmarkEnd w:id="49"/>
      <w:bookmarkEnd w:id="50"/>
      <w:bookmarkEnd w:id="51"/>
      <w:bookmarkEnd w:id="52"/>
      <w:bookmarkEnd w:id="53"/>
      <w:r w:rsidR="00B419D5" w:rsidRPr="00EC120D">
        <w:t>conventions</w:t>
      </w:r>
      <w:bookmarkEnd w:id="54"/>
      <w:bookmarkEnd w:id="55"/>
      <w:bookmarkEnd w:id="56"/>
    </w:p>
    <w:p w14:paraId="102C7103" w14:textId="77777777" w:rsidR="002A08F9" w:rsidRPr="00EC120D" w:rsidRDefault="002A08F9" w:rsidP="002A08F9">
      <w:pPr>
        <w:pStyle w:val="Heading2"/>
        <w:ind w:left="0" w:firstLine="0"/>
      </w:pPr>
      <w:bookmarkStart w:id="57" w:name="_Toc184116964"/>
      <w:bookmarkStart w:id="58" w:name="_Clause_c3_1"/>
      <w:bookmarkStart w:id="59" w:name="_Toc236398748"/>
      <w:r w:rsidRPr="00EC120D">
        <w:t>Overview</w:t>
      </w:r>
      <w:bookmarkEnd w:id="57"/>
      <w:bookmarkEnd w:id="58"/>
      <w:bookmarkEnd w:id="59"/>
    </w:p>
    <w:p w14:paraId="40F7B99A" w14:textId="3BD15142" w:rsidR="00E12745" w:rsidRDefault="002A08F9" w:rsidP="00121B8E">
      <w:pPr>
        <w:pStyle w:val="Heading2"/>
        <w:ind w:left="0" w:firstLine="0"/>
      </w:pPr>
      <w:bookmarkStart w:id="60" w:name="_Toc288045462"/>
      <w:bookmarkStart w:id="61" w:name="_Toc293994199"/>
      <w:bookmarkStart w:id="62" w:name="_Toc349863207"/>
      <w:bookmarkStart w:id="63" w:name="_Toc464635421"/>
      <w:bookmarkStart w:id="64" w:name="_Toc463790999"/>
      <w:bookmarkStart w:id="65" w:name="_Toc29911961"/>
      <w:bookmarkStart w:id="66" w:name="_Toc184116965"/>
      <w:bookmarkStart w:id="67" w:name="_Clause_c3_2"/>
      <w:bookmarkStart w:id="68" w:name="_Toc236398749"/>
      <w:r w:rsidRPr="00EC120D">
        <w:t>Observability Export terms</w:t>
      </w:r>
      <w:bookmarkEnd w:id="60"/>
      <w:bookmarkEnd w:id="61"/>
      <w:bookmarkEnd w:id="62"/>
      <w:bookmarkEnd w:id="63"/>
      <w:bookmarkEnd w:id="64"/>
      <w:bookmarkEnd w:id="65"/>
      <w:bookmarkEnd w:id="66"/>
      <w:bookmarkEnd w:id="67"/>
      <w:bookmarkEnd w:id="68"/>
    </w:p>
    <w:p w14:paraId="196CFA4B" w14:textId="77777777" w:rsidR="00574200" w:rsidRDefault="00B36E41">
      <w:pPr>
        <w:pStyle w:val="PARAGRAPH"/>
      </w:pPr>
      <w:r>
        <w:t>It is assumed that basic concepts of OPC UA information modelling and of Observability Export are understood in this document. This document uses these concepts to describe the Observability Export Information Model. For the purposes of this document, the terms and definitions given in OPC 10000-1, OPC 10000-3, OPC 10000-4, OPC 10000-5 and OPC 10000-7, as well as the following, apply.</w:t>
      </w:r>
    </w:p>
    <w:p w14:paraId="69788417" w14:textId="77777777" w:rsidR="00574200" w:rsidRDefault="00B36E41">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9" w:name="_Toc184116966"/>
      <w:bookmarkStart w:id="70" w:name="_Clause_c3_3"/>
      <w:bookmarkStart w:id="71" w:name="_Toc236398750"/>
      <w:r w:rsidRPr="00EC120D">
        <w:t>Abbreviated terms</w:t>
      </w:r>
      <w:bookmarkEnd w:id="69"/>
      <w:bookmarkEnd w:id="70"/>
      <w:bookmarkEnd w:id="71"/>
    </w:p>
    <w:p w14:paraId="30B0FC23" w14:textId="77777777" w:rsidR="00574200" w:rsidRDefault="00574200">
      <w:pPr>
        <w:pStyle w:val="TERM-number3"/>
      </w:pPr>
    </w:p>
    <w:p w14:paraId="6EF1C03A" w14:textId="77777777" w:rsidR="00574200" w:rsidRDefault="00B36E41">
      <w:pPr>
        <w:pStyle w:val="TERM"/>
      </w:pPr>
      <w:r>
        <w:t>Observability system</w:t>
      </w:r>
    </w:p>
    <w:p w14:paraId="5880342A" w14:textId="77777777" w:rsidR="00574200" w:rsidRDefault="00B36E41">
      <w:pPr>
        <w:pStyle w:val="TERM-definition"/>
      </w:pPr>
      <w:r>
        <w:t>Any system that ingests metrics, logs and/or traces for monitoring, alerting, search or analysis (e.g. an OTEL Collector and its backends).</w:t>
      </w:r>
    </w:p>
    <w:p w14:paraId="1A1C8A53" w14:textId="77777777" w:rsidR="00574200" w:rsidRDefault="00574200">
      <w:pPr>
        <w:pStyle w:val="TERM-number3"/>
      </w:pPr>
    </w:p>
    <w:p w14:paraId="53BE9611" w14:textId="77777777" w:rsidR="00574200" w:rsidRDefault="00B36E41">
      <w:pPr>
        <w:pStyle w:val="TERM"/>
      </w:pPr>
      <w:r>
        <w:t>Observability export</w:t>
      </w:r>
    </w:p>
    <w:p w14:paraId="29849280" w14:textId="77777777" w:rsidR="00574200" w:rsidRDefault="00B36E41">
      <w:pPr>
        <w:pStyle w:val="TERM-definition"/>
      </w:pPr>
      <w:r>
        <w:t>The act of forwarding OPC UA data into an observability system as OTEL metrics, logs or traces.</w:t>
      </w:r>
    </w:p>
    <w:p w14:paraId="0015EC7F" w14:textId="77777777" w:rsidR="00574200" w:rsidRDefault="00574200">
      <w:pPr>
        <w:pStyle w:val="TERM-number3"/>
      </w:pPr>
    </w:p>
    <w:p w14:paraId="3A21BEEC" w14:textId="77777777" w:rsidR="00574200" w:rsidRDefault="00B36E41">
      <w:pPr>
        <w:pStyle w:val="TERM"/>
      </w:pPr>
      <w:r>
        <w:t>Observability binding</w:t>
      </w:r>
    </w:p>
    <w:p w14:paraId="267823F6" w14:textId="77777777" w:rsidR="00574200" w:rsidRDefault="00B36E41">
      <w:pPr>
        <w:pStyle w:val="TERM-definition"/>
      </w:pPr>
      <w:r>
        <w:t>A transport-neutral association of a bound Object or type with exactly one OTEL signal — a metric set, a log stream, or a trace stream — and the mapping needed to emit it. Its bound items are homogeneous per binding: Variables for metrics, event fields for logs and traces.</w:t>
      </w:r>
    </w:p>
    <w:p w14:paraId="0D7CB810" w14:textId="77777777" w:rsidR="00574200" w:rsidRDefault="00574200">
      <w:pPr>
        <w:pStyle w:val="TERM-number3"/>
      </w:pPr>
    </w:p>
    <w:p w14:paraId="20010749" w14:textId="77777777" w:rsidR="00574200" w:rsidRDefault="00B36E41">
      <w:pPr>
        <w:pStyle w:val="TERM"/>
      </w:pPr>
      <w:r>
        <w:t>Bound item</w:t>
      </w:r>
    </w:p>
    <w:p w14:paraId="23F46C2D" w14:textId="77777777" w:rsidR="00574200" w:rsidRDefault="00B36E41">
      <w:pPr>
        <w:pStyle w:val="TERM-definition"/>
      </w:pPr>
      <w:r>
        <w:t>A metric value, dimension, or event field that an observability binding exposes, with routing and semantic metadata.</w:t>
      </w:r>
    </w:p>
    <w:p w14:paraId="6FDDCE51" w14:textId="77777777" w:rsidR="00574200" w:rsidRDefault="00574200">
      <w:pPr>
        <w:pStyle w:val="TERM-number3"/>
      </w:pPr>
    </w:p>
    <w:p w14:paraId="79CAF5EC" w14:textId="77777777" w:rsidR="00574200" w:rsidRDefault="00B36E41">
      <w:pPr>
        <w:pStyle w:val="TERM"/>
      </w:pPr>
      <w:r>
        <w:t>&lt;a id="term-bound-root"&gt;&lt;/a&gt;Bound root</w:t>
      </w:r>
    </w:p>
    <w:p w14:paraId="78833732" w14:textId="77777777" w:rsidR="00574200" w:rsidRDefault="00B36E41">
      <w:pPr>
        <w:pStyle w:val="TERM-definition"/>
      </w:pPr>
      <w:r>
        <w:t>The Object (an instance, or a type when authoring type‑level bindings) that a bound item's BrowsePath is resolved from.</w:t>
      </w:r>
    </w:p>
    <w:p w14:paraId="26BCF03E" w14:textId="77777777" w:rsidR="00574200" w:rsidRDefault="00574200">
      <w:pPr>
        <w:pStyle w:val="TERM-number3"/>
      </w:pPr>
    </w:p>
    <w:p w14:paraId="49463142" w14:textId="77777777" w:rsidR="00574200" w:rsidRDefault="00B36E41">
      <w:pPr>
        <w:pStyle w:val="TERM"/>
      </w:pPr>
      <w:r>
        <w:t>&lt;a id="term-binding-target"&gt;&lt;/a&gt;Binding target</w:t>
      </w:r>
    </w:p>
    <w:p w14:paraId="0C5DAF59" w14:textId="77777777" w:rsidR="00574200" w:rsidRDefault="00B36E41">
      <w:pPr>
        <w:pStyle w:val="TERM-definition"/>
      </w:pPr>
      <w:r>
        <w:t>The TypeDefinitionNode a binding is declared on — an ObjectType, an Interface (facet), or an AddInType (an Interface and an AddInType are themselves ObjectTypes). Its type‑level BrowsePaths resolve against any instance that is‑a the ObjectType, implements the Interface (</w:t>
      </w:r>
      <w:r>
        <w:rPr>
          <w:rStyle w:val="VARIABLE"/>
        </w:rPr>
        <w:t>HasInterface</w:t>
      </w:r>
      <w:r>
        <w:t>), or composes the AddInType (</w:t>
      </w:r>
      <w:r>
        <w:rPr>
          <w:rStyle w:val="VARIABLE"/>
        </w:rPr>
        <w:t>HasAddIn</w:t>
      </w:r>
      <w:r>
        <w:t>).</w:t>
      </w:r>
    </w:p>
    <w:p w14:paraId="000A486B" w14:textId="77777777" w:rsidR="00574200" w:rsidRDefault="00574200">
      <w:pPr>
        <w:pStyle w:val="TERM-number3"/>
      </w:pPr>
    </w:p>
    <w:p w14:paraId="7C1B3453" w14:textId="77777777" w:rsidR="00574200" w:rsidRDefault="00B36E41">
      <w:pPr>
        <w:pStyle w:val="TERM"/>
      </w:pPr>
      <w:r>
        <w:t>Signal kind</w:t>
      </w:r>
    </w:p>
    <w:p w14:paraId="288037B6" w14:textId="77777777" w:rsidR="00574200" w:rsidRDefault="00B36E41">
      <w:pPr>
        <w:pStyle w:val="TERM-definition"/>
      </w:pPr>
      <w:r>
        <w:t xml:space="preserve">The OTEL signal a binding exposes: </w:t>
      </w:r>
      <w:r>
        <w:rPr>
          <w:rStyle w:val="VARIABLE"/>
        </w:rPr>
        <w:t>Metrics</w:t>
      </w:r>
      <w:r>
        <w:t xml:space="preserve">, </w:t>
      </w:r>
      <w:r>
        <w:rPr>
          <w:rStyle w:val="VARIABLE"/>
        </w:rPr>
        <w:t>Logs</w:t>
      </w:r>
      <w:r>
        <w:t xml:space="preserve"> or </w:t>
      </w:r>
      <w:r>
        <w:rPr>
          <w:rStyle w:val="VARIABLE"/>
        </w:rPr>
        <w:t>Traces</w:t>
      </w:r>
      <w:r>
        <w:t>.</w:t>
      </w:r>
    </w:p>
    <w:p w14:paraId="6325E0F0" w14:textId="77777777" w:rsidR="00574200" w:rsidRDefault="00574200">
      <w:pPr>
        <w:pStyle w:val="TERM-number3"/>
      </w:pPr>
    </w:p>
    <w:p w14:paraId="26EFF10A" w14:textId="77777777" w:rsidR="00574200" w:rsidRDefault="00B36E41">
      <w:pPr>
        <w:pStyle w:val="TERM"/>
      </w:pPr>
      <w:r>
        <w:t>Routing role (Kind)</w:t>
      </w:r>
    </w:p>
    <w:p w14:paraId="748673AB" w14:textId="77777777" w:rsidR="00574200" w:rsidRDefault="00B36E41">
      <w:pPr>
        <w:pStyle w:val="TERM-definition"/>
      </w:pPr>
      <w:r>
        <w:t>The small, domain‑agnostic classification a bridge uses to forward an item (Telemetry, Metric, Counter, Event, Dimension, …).</w:t>
      </w:r>
    </w:p>
    <w:p w14:paraId="04040550" w14:textId="77777777" w:rsidR="00574200" w:rsidRDefault="00574200">
      <w:pPr>
        <w:pStyle w:val="TERM-number3"/>
      </w:pPr>
    </w:p>
    <w:p w14:paraId="0401B3BA" w14:textId="77777777" w:rsidR="00574200" w:rsidRDefault="00B36E41">
      <w:pPr>
        <w:pStyle w:val="TERM"/>
      </w:pPr>
      <w:r>
        <w:t>Dimension</w:t>
      </w:r>
    </w:p>
    <w:p w14:paraId="0258EAEC" w14:textId="77777777" w:rsidR="00574200" w:rsidRDefault="00B36E41">
      <w:pPr>
        <w:pStyle w:val="TERM-definition"/>
      </w:pPr>
      <w:r>
        <w:t>A bound item that is an OTEL attribute/label applied to every data point of its binding, rather than a measured value.</w:t>
      </w:r>
    </w:p>
    <w:p w14:paraId="246DE3DF" w14:textId="77777777" w:rsidR="00574200" w:rsidRDefault="00574200">
      <w:pPr>
        <w:pStyle w:val="TERM-number3"/>
      </w:pPr>
    </w:p>
    <w:p w14:paraId="33378E0E" w14:textId="77777777" w:rsidR="00574200" w:rsidRDefault="00B36E41">
      <w:pPr>
        <w:pStyle w:val="TERM"/>
      </w:pPr>
      <w:r>
        <w:t>Semantic cross‑reference</w:t>
      </w:r>
    </w:p>
    <w:p w14:paraId="7F6BE573" w14:textId="77777777" w:rsidR="00574200" w:rsidRDefault="00B36E41">
      <w:pPr>
        <w:pStyle w:val="TERM-definition"/>
      </w:pPr>
      <w:r>
        <w:t>The retained link from a bound item back to the model node that defines it (TypeDefinition, BrowseName, namespace, dictionary entry).</w:t>
      </w:r>
    </w:p>
    <w:p w14:paraId="18E6580C" w14:textId="77777777" w:rsidR="00574200" w:rsidRDefault="00574200">
      <w:pPr>
        <w:pStyle w:val="TERM-number3"/>
      </w:pPr>
    </w:p>
    <w:p w14:paraId="242A22C6" w14:textId="77777777" w:rsidR="00574200" w:rsidRDefault="00B36E41">
      <w:pPr>
        <w:pStyle w:val="TERM"/>
      </w:pPr>
      <w:r>
        <w:t>Bridge</w:t>
      </w:r>
    </w:p>
    <w:p w14:paraId="6A2564BD" w14:textId="77777777" w:rsidR="00574200" w:rsidRDefault="00B36E41">
      <w:pPr>
        <w:pStyle w:val="TERM-definition"/>
      </w:pPr>
      <w:r>
        <w:t>A read-only Client whose sole purpose is to forward observable data from an OPC UA Server into an observability system, without understanding the domain semantics.</w:t>
      </w:r>
    </w:p>
    <w:p w14:paraId="155504CB" w14:textId="77777777" w:rsidR="00574200" w:rsidRDefault="00574200">
      <w:pPr>
        <w:pStyle w:val="TERM-number3"/>
      </w:pPr>
    </w:p>
    <w:p w14:paraId="538F67EC" w14:textId="77777777" w:rsidR="00574200" w:rsidRDefault="00B36E41">
      <w:pPr>
        <w:pStyle w:val="TERM"/>
      </w:pPr>
      <w:r>
        <w:t>Realization</w:t>
      </w:r>
    </w:p>
    <w:p w14:paraId="325A34C5" w14:textId="77777777" w:rsidR="00574200" w:rsidRDefault="00B36E41">
      <w:pPr>
        <w:pStyle w:val="TERM-definition"/>
      </w:pPr>
      <w:r>
        <w:t>The concrete mechanism that carries a binding: classic OPC UA Subscriptions and Reads as the baseline, or optional Part 14 PubSub nodes (PublishedDataSet, DataSetWriter/Reader) where configured.</w:t>
      </w:r>
    </w:p>
    <w:p w14:paraId="4C3AAB83" w14:textId="77777777" w:rsidR="00574200" w:rsidRDefault="00574200">
      <w:pPr>
        <w:pStyle w:val="TERM-number3"/>
      </w:pPr>
    </w:p>
    <w:p w14:paraId="076E6824" w14:textId="77777777" w:rsidR="00574200" w:rsidRDefault="00B36E41">
      <w:pPr>
        <w:pStyle w:val="TERM"/>
      </w:pPr>
      <w:r>
        <w:t>DataSetClassId</w:t>
      </w:r>
    </w:p>
    <w:p w14:paraId="6FC3B7C1" w14:textId="77777777" w:rsidR="00574200" w:rsidRDefault="00B36E41">
      <w:pPr>
        <w:pStyle w:val="TERM-definition"/>
      </w:pPr>
      <w:r>
        <w:t>The Guid carried by Part 14 DataSetMetaData that identifies a binding/observability class independently of any Server instance.</w:t>
      </w:r>
    </w:p>
    <w:p w14:paraId="6633DB45" w14:textId="77777777" w:rsidR="00574200" w:rsidRDefault="00574200">
      <w:pPr>
        <w:pStyle w:val="TERM-number3"/>
      </w:pPr>
    </w:p>
    <w:p w14:paraId="5335C5E1" w14:textId="77777777" w:rsidR="00574200" w:rsidRDefault="00B36E41">
      <w:pPr>
        <w:pStyle w:val="TERM"/>
      </w:pPr>
      <w:r>
        <w:t>OTEL</w:t>
      </w:r>
    </w:p>
    <w:p w14:paraId="6BD4F1EA" w14:textId="77777777" w:rsidR="00574200" w:rsidRDefault="00B36E41">
      <w:pPr>
        <w:pStyle w:val="TERM-definition"/>
      </w:pPr>
      <w:r>
        <w:t>OpenTelemetry. PDS: PublishedDataSet.</w:t>
      </w:r>
    </w:p>
    <w:p w14:paraId="444B922C" w14:textId="77777777" w:rsidR="005444A2" w:rsidRPr="00EC120D" w:rsidRDefault="005444A2" w:rsidP="005444A2">
      <w:pPr>
        <w:pStyle w:val="Heading2"/>
        <w:ind w:left="0" w:firstLine="0"/>
      </w:pPr>
      <w:bookmarkStart w:id="72" w:name="_Toc184116967"/>
      <w:bookmarkStart w:id="73" w:name="_Clause_c3_4"/>
      <w:bookmarkStart w:id="74" w:name="_Toc236398751"/>
      <w:r w:rsidRPr="00EC120D">
        <w:t>Conventions used in this document</w:t>
      </w:r>
      <w:bookmarkEnd w:id="72"/>
      <w:bookmarkEnd w:id="73"/>
      <w:bookmarkEnd w:id="74"/>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5" w:name="_Toc442691840"/>
      <w:bookmarkStart w:id="76" w:name="_Toc29911964"/>
      <w:bookmarkStart w:id="77" w:name="_Ref55124069"/>
      <w:bookmarkStart w:id="78" w:name="_Ref55124139"/>
      <w:bookmarkStart w:id="79" w:name="_Toc184116968"/>
      <w:bookmarkStart w:id="80" w:name="_Toc236398752"/>
      <w:r w:rsidRPr="00EC120D">
        <w:t>Conventions for Node descriptions</w:t>
      </w:r>
      <w:bookmarkEnd w:id="75"/>
      <w:bookmarkEnd w:id="76"/>
      <w:bookmarkEnd w:id="77"/>
      <w:bookmarkEnd w:id="78"/>
      <w:bookmarkEnd w:id="79"/>
      <w:bookmarkEnd w:id="80"/>
    </w:p>
    <w:p w14:paraId="0C7E7D3B" w14:textId="6474AB85" w:rsidR="00576AC5" w:rsidRPr="00EC120D" w:rsidRDefault="00576AC5" w:rsidP="00576AC5">
      <w:pPr>
        <w:pStyle w:val="Heading4"/>
        <w:ind w:left="0" w:firstLine="0"/>
      </w:pPr>
      <w:bookmarkStart w:id="81" w:name="_Ref85019277"/>
      <w:r w:rsidRPr="00EC120D">
        <w:t>Node</w:t>
      </w:r>
      <w:r w:rsidR="008C280F" w:rsidRPr="00EC120D">
        <w:t xml:space="preserve"> definition</w:t>
      </w:r>
      <w:r w:rsidRPr="00EC120D">
        <w:t>s</w:t>
      </w:r>
      <w:bookmarkEnd w:id="81"/>
    </w:p>
    <w:p w14:paraId="12CA7E9B" w14:textId="4D64A6C0"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744D6C" w:rsidRPr="00667BCF">
        <w:t xml:space="preserve">Table </w:t>
      </w:r>
      <w:r w:rsidR="00744D6C">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6333E5DE"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744D6C" w:rsidRPr="00744D6C">
        <w:rPr>
          <w:bCs/>
        </w:rPr>
        <w:t>OPC</w:t>
      </w:r>
      <w:r w:rsidR="00744D6C">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lastRenderedPageBreak/>
        <w:fldChar w:fldCharType="begin"/>
      </w:r>
      <w:r w:rsidRPr="00EC120D">
        <w:instrText xml:space="preserve"> REF UAPart3 \h  \* MERGEFORMAT </w:instrText>
      </w:r>
      <w:r w:rsidRPr="00EC120D">
        <w:fldChar w:fldCharType="separate"/>
      </w:r>
      <w:r w:rsidR="00744D6C" w:rsidRPr="00744D6C">
        <w:rPr>
          <w:bCs/>
        </w:rPr>
        <w:t>OPC</w:t>
      </w:r>
      <w:r w:rsidR="00744D6C">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744D6C" w:rsidRPr="00667BCF">
        <w:t xml:space="preserve">Table </w:t>
      </w:r>
      <w:r w:rsidR="00744D6C">
        <w:rPr>
          <w:noProof/>
        </w:rPr>
        <w:t>1</w:t>
      </w:r>
      <w:r w:rsidRPr="00EC120D">
        <w:fldChar w:fldCharType="end"/>
      </w:r>
      <w:r w:rsidRPr="00EC120D">
        <w:t>.</w:t>
      </w:r>
    </w:p>
    <w:p w14:paraId="3483B7AE" w14:textId="28C91034" w:rsidR="005444A2" w:rsidRPr="00EC120D" w:rsidRDefault="005444A2" w:rsidP="005444A2">
      <w:pPr>
        <w:pStyle w:val="TABLE-title"/>
      </w:pPr>
      <w:bookmarkStart w:id="82" w:name="_Ref499807960"/>
      <w:bookmarkStart w:id="83" w:name="_Toc265516742"/>
      <w:bookmarkStart w:id="84" w:name="_Toc332195658"/>
      <w:bookmarkStart w:id="85" w:name="_Toc499116097"/>
      <w:bookmarkStart w:id="86" w:name="_Toc34394280"/>
      <w:bookmarkStart w:id="87" w:name="_Toc184117019"/>
      <w:bookmarkStart w:id="88" w:name="_Toc236398870"/>
      <w:r w:rsidRPr="00667BCF">
        <w:t xml:space="preserve">Table </w:t>
      </w:r>
      <w:r w:rsidRPr="004C388A">
        <w:fldChar w:fldCharType="begin"/>
      </w:r>
      <w:r w:rsidRPr="004C388A">
        <w:instrText xml:space="preserve"> SEQ Table \* ARABIC </w:instrText>
      </w:r>
      <w:r w:rsidRPr="004C388A">
        <w:fldChar w:fldCharType="separate"/>
      </w:r>
      <w:r w:rsidR="00744D6C">
        <w:rPr>
          <w:noProof/>
        </w:rPr>
        <w:t>1</w:t>
      </w:r>
      <w:r w:rsidRPr="004C388A">
        <w:fldChar w:fldCharType="end"/>
      </w:r>
      <w:bookmarkEnd w:id="82"/>
      <w:r w:rsidRPr="00EC120D">
        <w:t xml:space="preserve"> – Examples of DataTypes</w:t>
      </w:r>
      <w:bookmarkEnd w:id="83"/>
      <w:bookmarkEnd w:id="84"/>
      <w:bookmarkEnd w:id="85"/>
      <w:bookmarkEnd w:id="86"/>
      <w:bookmarkEnd w:id="87"/>
      <w:bookmarkEnd w:id="88"/>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637770D2"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744D6C">
        <w:t>3.4.2.2</w:t>
      </w:r>
      <w:r w:rsidR="00DF2C8F" w:rsidRPr="00EC120D">
        <w:fldChar w:fldCharType="end"/>
      </w:r>
      <w:r w:rsidRPr="00EC120D">
        <w:t>).</w:t>
      </w:r>
    </w:p>
    <w:p w14:paraId="1E0AA45C" w14:textId="7D4E9AFD"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744D6C" w:rsidRPr="00667BCF">
        <w:t xml:space="preserve">Table </w:t>
      </w:r>
      <w:r w:rsidR="00744D6C">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5AA122B2"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744D6C">
        <w:rPr>
          <w:rFonts w:eastAsia="MS Mincho"/>
        </w:rPr>
        <w:t>10</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6839A812"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744D6C">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lastRenderedPageBreak/>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2ABC81E8"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744D6C">
        <w:t>OPC 10000-5, OPC Unified Architecture - Part 5: Information Model</w:t>
      </w:r>
      <w:r w:rsidRPr="00EC120D">
        <w:fldChar w:fldCharType="end"/>
      </w:r>
      <w:r w:rsidRPr="00EC120D">
        <w:t>.</w:t>
      </w:r>
    </w:p>
    <w:p w14:paraId="19501552" w14:textId="582CC246" w:rsidR="005444A2" w:rsidRPr="00EC120D" w:rsidRDefault="005444A2" w:rsidP="005444A2">
      <w:pPr>
        <w:pStyle w:val="TABLE-title"/>
      </w:pPr>
      <w:bookmarkStart w:id="89" w:name="_Ref81297423"/>
      <w:bookmarkStart w:id="90" w:name="_Toc96249405"/>
      <w:bookmarkStart w:id="91" w:name="_Toc199759642"/>
      <w:bookmarkStart w:id="92" w:name="_Toc200441468"/>
      <w:bookmarkStart w:id="93" w:name="_Toc200441835"/>
      <w:bookmarkStart w:id="94" w:name="_Toc200979851"/>
      <w:bookmarkStart w:id="95" w:name="_Toc202695334"/>
      <w:bookmarkStart w:id="96" w:name="_Ref265492156"/>
      <w:bookmarkStart w:id="97" w:name="_Toc265516743"/>
      <w:bookmarkStart w:id="98" w:name="_Toc332195659"/>
      <w:bookmarkStart w:id="99" w:name="_Toc499116098"/>
      <w:bookmarkStart w:id="100" w:name="_Toc34394281"/>
      <w:bookmarkStart w:id="101" w:name="_Toc184117020"/>
      <w:bookmarkStart w:id="102" w:name="_Toc236398871"/>
      <w:r w:rsidRPr="00667BCF">
        <w:t xml:space="preserve">Table </w:t>
      </w:r>
      <w:r w:rsidRPr="004C388A">
        <w:fldChar w:fldCharType="begin"/>
      </w:r>
      <w:r w:rsidRPr="004C388A">
        <w:instrText xml:space="preserve"> SEQ Table \* ARABIC </w:instrText>
      </w:r>
      <w:r w:rsidRPr="004C388A">
        <w:fldChar w:fldCharType="separate"/>
      </w:r>
      <w:r w:rsidR="00744D6C">
        <w:rPr>
          <w:noProof/>
        </w:rPr>
        <w:t>2</w:t>
      </w:r>
      <w:r w:rsidRPr="004C388A">
        <w:fldChar w:fldCharType="end"/>
      </w:r>
      <w:bookmarkEnd w:id="89"/>
      <w:r w:rsidRPr="00EC120D">
        <w:t xml:space="preserve"> – Type Definition Table</w:t>
      </w:r>
      <w:bookmarkEnd w:id="90"/>
      <w:bookmarkEnd w:id="91"/>
      <w:bookmarkEnd w:id="92"/>
      <w:bookmarkEnd w:id="93"/>
      <w:bookmarkEnd w:id="94"/>
      <w:bookmarkEnd w:id="95"/>
      <w:bookmarkEnd w:id="96"/>
      <w:bookmarkEnd w:id="97"/>
      <w:bookmarkEnd w:id="98"/>
      <w:bookmarkEnd w:id="99"/>
      <w:bookmarkEnd w:id="100"/>
      <w:bookmarkEnd w:id="101"/>
      <w:bookmarkEnd w:id="102"/>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29FD82AE"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744D6C">
        <w:t>3.4.3.1</w:t>
      </w:r>
      <w:r w:rsidR="00FB4283" w:rsidRPr="00EC120D">
        <w:fldChar w:fldCharType="end"/>
      </w:r>
      <w:r w:rsidRPr="00EC120D">
        <w:t>. Therefore, those containing components are not explicitly specified; they are implicitly specified by the type definitions.</w:t>
      </w:r>
    </w:p>
    <w:p w14:paraId="6BC19F84" w14:textId="23861509"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744D6C" w:rsidRPr="00667BCF">
        <w:t xml:space="preserve">Table </w:t>
      </w:r>
      <w:r w:rsidR="00744D6C">
        <w:rPr>
          <w:noProof/>
        </w:rPr>
        <w:t>3</w:t>
      </w:r>
      <w:r w:rsidRPr="00EC120D">
        <w:fldChar w:fldCharType="end"/>
      </w:r>
      <w:r w:rsidRPr="00EC120D">
        <w:t>.</w:t>
      </w:r>
    </w:p>
    <w:p w14:paraId="7E116BAF" w14:textId="43D2F742" w:rsidR="005444A2" w:rsidRPr="00667BCF" w:rsidRDefault="005444A2" w:rsidP="005444A2">
      <w:pPr>
        <w:pStyle w:val="TABLE-title"/>
      </w:pPr>
      <w:bookmarkStart w:id="103" w:name="_Ref16778333"/>
      <w:bookmarkStart w:id="104" w:name="_Toc34394282"/>
      <w:bookmarkStart w:id="105" w:name="_Toc184117021"/>
      <w:bookmarkStart w:id="106" w:name="_Toc236398872"/>
      <w:r w:rsidRPr="00667BCF">
        <w:t xml:space="preserve">Table </w:t>
      </w:r>
      <w:r w:rsidRPr="004C388A">
        <w:fldChar w:fldCharType="begin"/>
      </w:r>
      <w:r w:rsidRPr="004C388A">
        <w:instrText xml:space="preserve"> SEQ Table \* ARABIC </w:instrText>
      </w:r>
      <w:r w:rsidRPr="004C388A">
        <w:fldChar w:fldCharType="separate"/>
      </w:r>
      <w:r w:rsidR="00744D6C">
        <w:rPr>
          <w:noProof/>
        </w:rPr>
        <w:t>3</w:t>
      </w:r>
      <w:r w:rsidRPr="004C388A">
        <w:fldChar w:fldCharType="end"/>
      </w:r>
      <w:bookmarkEnd w:id="103"/>
      <w:r w:rsidRPr="00EC120D">
        <w:t xml:space="preserve"> – Examples of Other </w:t>
      </w:r>
      <w:r w:rsidR="009A7DFE">
        <w:t>c</w:t>
      </w:r>
      <w:r w:rsidRPr="00EC120D">
        <w:t>haracteristics</w:t>
      </w:r>
      <w:bookmarkEnd w:id="104"/>
      <w:bookmarkEnd w:id="105"/>
      <w:bookmarkEnd w:id="106"/>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7" w:name="_Ref55126029"/>
      <w:r w:rsidRPr="00EC120D">
        <w:t>Additional References</w:t>
      </w:r>
      <w:bookmarkEnd w:id="107"/>
    </w:p>
    <w:p w14:paraId="7ACACB98" w14:textId="3AF5FAEA"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744D6C" w:rsidRPr="00EC120D">
        <w:t xml:space="preserve">Table </w:t>
      </w:r>
      <w:r w:rsidR="00744D6C">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426F9E7A" w:rsidR="002E1224" w:rsidRPr="00EC120D" w:rsidRDefault="002E1224" w:rsidP="002E1224">
      <w:pPr>
        <w:pStyle w:val="TABLE-title"/>
      </w:pPr>
      <w:bookmarkStart w:id="108" w:name="_Ref55118538"/>
      <w:bookmarkStart w:id="109" w:name="_Toc184117022"/>
      <w:bookmarkStart w:id="110" w:name="_Toc236398873"/>
      <w:r w:rsidRPr="00EC120D">
        <w:t xml:space="preserve">Table </w:t>
      </w:r>
      <w:r w:rsidRPr="004C388A">
        <w:fldChar w:fldCharType="begin"/>
      </w:r>
      <w:r w:rsidRPr="004C388A">
        <w:instrText xml:space="preserve"> SEQ Table \* ARABIC </w:instrText>
      </w:r>
      <w:r w:rsidRPr="004C388A">
        <w:fldChar w:fldCharType="separate"/>
      </w:r>
      <w:r w:rsidR="00744D6C">
        <w:rPr>
          <w:noProof/>
        </w:rPr>
        <w:t>4</w:t>
      </w:r>
      <w:r w:rsidRPr="004C388A">
        <w:fldChar w:fldCharType="end"/>
      </w:r>
      <w:bookmarkEnd w:id="108"/>
      <w:r w:rsidRPr="00EC120D">
        <w:t xml:space="preserve"> – </w:t>
      </w:r>
      <w:r w:rsidRPr="004C388A">
        <w:t>&lt;some&gt;</w:t>
      </w:r>
      <w:r w:rsidRPr="00EC120D">
        <w:t xml:space="preserve">Type </w:t>
      </w:r>
      <w:r w:rsidR="009A7DFE">
        <w:t>a</w:t>
      </w:r>
      <w:r w:rsidRPr="00EC120D">
        <w:t>dditional References</w:t>
      </w:r>
      <w:bookmarkEnd w:id="109"/>
      <w:bookmarkEnd w:id="1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1" w:name="_Ref55126139"/>
      <w:r w:rsidRPr="00EC120D">
        <w:lastRenderedPageBreak/>
        <w:t>Additional sub-components</w:t>
      </w:r>
      <w:bookmarkEnd w:id="111"/>
    </w:p>
    <w:p w14:paraId="02A3E578" w14:textId="7272B067"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744D6C" w:rsidRPr="00EC120D">
        <w:t xml:space="preserve">Table </w:t>
      </w:r>
      <w:r w:rsidR="00744D6C">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727D7CA0" w:rsidR="00576AC5" w:rsidRPr="00667BCF" w:rsidRDefault="00576AC5" w:rsidP="000F1590">
      <w:pPr>
        <w:pStyle w:val="TABLE-title"/>
      </w:pPr>
      <w:bookmarkStart w:id="112" w:name="_Ref55125045"/>
      <w:bookmarkStart w:id="113" w:name="_Toc184117023"/>
      <w:bookmarkStart w:id="114" w:name="_Toc236398874"/>
      <w:r w:rsidRPr="00EC120D">
        <w:t xml:space="preserve">Table </w:t>
      </w:r>
      <w:r w:rsidRPr="004C388A">
        <w:fldChar w:fldCharType="begin"/>
      </w:r>
      <w:r w:rsidRPr="004C388A">
        <w:instrText xml:space="preserve"> SEQ Table \* ARABIC </w:instrText>
      </w:r>
      <w:r w:rsidRPr="004C388A">
        <w:fldChar w:fldCharType="separate"/>
      </w:r>
      <w:r w:rsidR="00744D6C">
        <w:rPr>
          <w:noProof/>
        </w:rPr>
        <w:t>5</w:t>
      </w:r>
      <w:r w:rsidRPr="004C388A">
        <w:fldChar w:fldCharType="end"/>
      </w:r>
      <w:bookmarkEnd w:id="112"/>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3"/>
      <w:bookmarkEnd w:id="114"/>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060D40FF"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744D6C" w:rsidRPr="00744D6C">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5" w:name="_Ref55126167"/>
      <w:r w:rsidRPr="00EC120D">
        <w:t xml:space="preserve">Additional </w:t>
      </w:r>
      <w:r w:rsidR="00576AC5" w:rsidRPr="00EC120D">
        <w:t>Attribute values</w:t>
      </w:r>
      <w:bookmarkEnd w:id="115"/>
    </w:p>
    <w:p w14:paraId="0F2E4164" w14:textId="1F17E67A"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744D6C" w:rsidRPr="00EC120D">
        <w:t xml:space="preserve">Table </w:t>
      </w:r>
      <w:r w:rsidR="00744D6C">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546C5828" w:rsidR="002E1224" w:rsidRPr="00EC120D" w:rsidRDefault="002E1224" w:rsidP="002E1224">
      <w:pPr>
        <w:pStyle w:val="TABLE-title"/>
      </w:pPr>
      <w:bookmarkStart w:id="116" w:name="_Ref55119200"/>
      <w:bookmarkStart w:id="117" w:name="_Toc184117024"/>
      <w:bookmarkStart w:id="118" w:name="_Toc236398875"/>
      <w:r w:rsidRPr="00EC120D">
        <w:t xml:space="preserve">Table </w:t>
      </w:r>
      <w:r w:rsidRPr="004C388A">
        <w:fldChar w:fldCharType="begin"/>
      </w:r>
      <w:r w:rsidRPr="004C388A">
        <w:instrText xml:space="preserve"> SEQ Table \* ARABIC </w:instrText>
      </w:r>
      <w:r w:rsidRPr="004C388A">
        <w:fldChar w:fldCharType="separate"/>
      </w:r>
      <w:r w:rsidR="00744D6C">
        <w:rPr>
          <w:noProof/>
        </w:rPr>
        <w:t>6</w:t>
      </w:r>
      <w:r w:rsidRPr="004C388A">
        <w:fldChar w:fldCharType="end"/>
      </w:r>
      <w:bookmarkEnd w:id="116"/>
      <w:r w:rsidRPr="00EC120D">
        <w:t xml:space="preserve"> – &lt;some&gt;Type Attribute values for child Nodes</w:t>
      </w:r>
      <w:bookmarkEnd w:id="117"/>
      <w:bookmarkEnd w:id="118"/>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9" w:name="_Toc205798670"/>
      <w:bookmarkStart w:id="120" w:name="_Toc265516543"/>
      <w:bookmarkStart w:id="121" w:name="_Toc349746860"/>
      <w:bookmarkStart w:id="122" w:name="_Toc499115805"/>
      <w:bookmarkStart w:id="123" w:name="_Toc29911965"/>
      <w:bookmarkStart w:id="124" w:name="_Toc184116969"/>
      <w:bookmarkStart w:id="125" w:name="_Toc236398753"/>
      <w:r w:rsidRPr="00EC120D">
        <w:t>NodeIds and BrowseNames</w:t>
      </w:r>
      <w:bookmarkEnd w:id="119"/>
      <w:bookmarkEnd w:id="120"/>
      <w:bookmarkEnd w:id="121"/>
      <w:bookmarkEnd w:id="122"/>
      <w:bookmarkEnd w:id="123"/>
      <w:bookmarkEnd w:id="124"/>
      <w:bookmarkEnd w:id="125"/>
    </w:p>
    <w:p w14:paraId="0860FC3C" w14:textId="77777777" w:rsidR="005444A2" w:rsidRPr="00EC120D" w:rsidRDefault="00831FE3" w:rsidP="005444A2">
      <w:pPr>
        <w:pStyle w:val="Heading4"/>
        <w:ind w:left="0" w:firstLine="0"/>
      </w:pPr>
      <w:bookmarkStart w:id="126" w:name="_Toc205798671"/>
      <w:bookmarkStart w:id="127" w:name="_Toc265516544"/>
      <w:bookmarkStart w:id="128" w:name="_Toc349746861"/>
      <w:bookmarkStart w:id="129" w:name="_Toc499115806"/>
      <w:bookmarkStart w:id="130" w:name="_Ref499808407"/>
      <w:bookmarkStart w:id="131" w:name="_Ref499894873"/>
      <w:bookmarkStart w:id="132" w:name="_Toc29911966"/>
      <w:r w:rsidRPr="00EC120D">
        <w:t>NodeIds</w:t>
      </w:r>
      <w:bookmarkEnd w:id="126"/>
      <w:bookmarkEnd w:id="127"/>
      <w:bookmarkEnd w:id="128"/>
      <w:bookmarkEnd w:id="129"/>
      <w:bookmarkEnd w:id="130"/>
      <w:bookmarkEnd w:id="131"/>
      <w:bookmarkEnd w:id="132"/>
    </w:p>
    <w:p w14:paraId="0BB94B5D" w14:textId="119F9390"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744D6C">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lastRenderedPageBreak/>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3" w:name="_Ref37835018"/>
      <w:r w:rsidRPr="00EC120D">
        <w:t>BrowseNames</w:t>
      </w:r>
      <w:bookmarkEnd w:id="133"/>
      <w:r w:rsidR="005444A2" w:rsidRPr="00EC120D">
        <w:t xml:space="preserve"> </w:t>
      </w:r>
    </w:p>
    <w:p w14:paraId="5786394B" w14:textId="61A0DA0B"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744D6C">
        <w:t>11.2</w:t>
      </w:r>
      <w:r w:rsidR="00A94CF2" w:rsidRPr="00EC120D">
        <w:fldChar w:fldCharType="end"/>
      </w:r>
      <w:r w:rsidR="00A94CF2" w:rsidRPr="00EC120D">
        <w:t>.</w:t>
      </w:r>
    </w:p>
    <w:p w14:paraId="69D7E3F1" w14:textId="197DF2EF"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744D6C">
        <w:t>OPC 10000-3, OPC Unified Architecture - Part 3: Address Space Model</w:t>
      </w:r>
      <w:r w:rsidR="007A11B2" w:rsidRPr="00EC120D">
        <w:fldChar w:fldCharType="end"/>
      </w:r>
      <w:r w:rsidR="007A11B2" w:rsidRPr="00EC120D">
        <w:t>.</w:t>
      </w:r>
    </w:p>
    <w:p w14:paraId="5350E110" w14:textId="588BCB78"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744D6C">
        <w:t xml:space="preserve">Table </w:t>
      </w:r>
      <w:r w:rsidR="00744D6C">
        <w:rPr>
          <w:noProof/>
        </w:rPr>
        <w:t>39</w:t>
      </w:r>
      <w:r w:rsidR="00744D6C">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4" w:name="_Toc184116970"/>
      <w:bookmarkStart w:id="135" w:name="_Toc236398754"/>
      <w:r w:rsidRPr="00EC120D">
        <w:t>Common Attributes</w:t>
      </w:r>
      <w:bookmarkEnd w:id="134"/>
      <w:bookmarkEnd w:id="135"/>
      <w:r w:rsidR="005444A2" w:rsidRPr="00EC120D">
        <w:t xml:space="preserve"> </w:t>
      </w:r>
    </w:p>
    <w:p w14:paraId="365ED989" w14:textId="77777777" w:rsidR="005444A2" w:rsidRPr="00EC120D" w:rsidRDefault="00831FE3" w:rsidP="005444A2">
      <w:pPr>
        <w:pStyle w:val="Heading4"/>
        <w:ind w:left="0" w:firstLine="0"/>
      </w:pPr>
      <w:bookmarkStart w:id="136" w:name="_Ref37835078"/>
      <w:r w:rsidRPr="00EC120D">
        <w:t>General</w:t>
      </w:r>
      <w:bookmarkEnd w:id="136"/>
      <w:r w:rsidR="005444A2" w:rsidRPr="00EC120D">
        <w:t xml:space="preserve"> </w:t>
      </w:r>
    </w:p>
    <w:p w14:paraId="6FCC20CD" w14:textId="50C58E78"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744D6C">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6A76E227"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744D6C" w:rsidRPr="00EC120D">
        <w:t xml:space="preserve">Table </w:t>
      </w:r>
      <w:r w:rsidR="00744D6C">
        <w:rPr>
          <w:noProof/>
        </w:rPr>
        <w:t>7</w:t>
      </w:r>
      <w:r w:rsidRPr="00EC120D">
        <w:fldChar w:fldCharType="end"/>
      </w:r>
      <w:r w:rsidRPr="00EC120D">
        <w:t xml:space="preserve"> shall be set as specified in the table.</w:t>
      </w:r>
    </w:p>
    <w:p w14:paraId="51D63B40" w14:textId="5E1CDE97" w:rsidR="00831FE3" w:rsidRPr="00EC120D" w:rsidRDefault="00831FE3" w:rsidP="00831FE3">
      <w:pPr>
        <w:pStyle w:val="TABLE-title"/>
      </w:pPr>
      <w:bookmarkStart w:id="137" w:name="_Ref499807592"/>
      <w:bookmarkStart w:id="138" w:name="_Toc265516744"/>
      <w:bookmarkStart w:id="139" w:name="_Toc332195660"/>
      <w:bookmarkStart w:id="140" w:name="_Toc499116099"/>
      <w:bookmarkStart w:id="141" w:name="_Toc34394283"/>
      <w:bookmarkStart w:id="142" w:name="_Toc184117025"/>
      <w:bookmarkStart w:id="143" w:name="_Toc236398876"/>
      <w:r w:rsidRPr="00EC120D">
        <w:t xml:space="preserve">Table </w:t>
      </w:r>
      <w:r w:rsidRPr="004C388A">
        <w:fldChar w:fldCharType="begin"/>
      </w:r>
      <w:r w:rsidRPr="004C388A">
        <w:instrText xml:space="preserve"> SEQ Table \* ARABIC </w:instrText>
      </w:r>
      <w:r w:rsidRPr="004C388A">
        <w:fldChar w:fldCharType="separate"/>
      </w:r>
      <w:r w:rsidR="00744D6C">
        <w:rPr>
          <w:noProof/>
        </w:rPr>
        <w:t>7</w:t>
      </w:r>
      <w:r w:rsidRPr="004C388A">
        <w:fldChar w:fldCharType="end"/>
      </w:r>
      <w:bookmarkEnd w:id="137"/>
      <w:r w:rsidRPr="00EC120D">
        <w:t xml:space="preserve"> – Common Node Attributes</w:t>
      </w:r>
      <w:bookmarkEnd w:id="138"/>
      <w:bookmarkEnd w:id="139"/>
      <w:bookmarkEnd w:id="140"/>
      <w:bookmarkEnd w:id="141"/>
      <w:bookmarkEnd w:id="142"/>
      <w:bookmarkEnd w:id="143"/>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3377C340"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744D6C">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72167266"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744D6C" w:rsidRPr="00EC120D">
        <w:t xml:space="preserve">Table </w:t>
      </w:r>
      <w:r w:rsidR="00744D6C">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744D6C" w:rsidRPr="00EC120D">
        <w:t xml:space="preserve">Table </w:t>
      </w:r>
      <w:r w:rsidR="00744D6C">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44D6C">
        <w:t>OPC 10000-3, OPC Unified Architecture - Part 3: Address Space Model</w:t>
      </w:r>
      <w:r w:rsidRPr="004C388A">
        <w:fldChar w:fldCharType="end"/>
      </w:r>
      <w:r w:rsidRPr="004C388A">
        <w:t>.</w:t>
      </w:r>
    </w:p>
    <w:p w14:paraId="194C1BC0" w14:textId="31C96350" w:rsidR="00831FE3" w:rsidRPr="00EC120D" w:rsidRDefault="00831FE3" w:rsidP="00831FE3">
      <w:pPr>
        <w:pStyle w:val="TABLE-title"/>
      </w:pPr>
      <w:bookmarkStart w:id="144" w:name="_Ref499807626"/>
      <w:bookmarkStart w:id="145" w:name="_Toc265516745"/>
      <w:bookmarkStart w:id="146" w:name="_Toc332195661"/>
      <w:bookmarkStart w:id="147" w:name="_Toc499116100"/>
      <w:bookmarkStart w:id="148" w:name="_Toc34394284"/>
      <w:bookmarkStart w:id="149" w:name="_Toc184117026"/>
      <w:bookmarkStart w:id="150" w:name="_Toc236398877"/>
      <w:r w:rsidRPr="00EC120D">
        <w:lastRenderedPageBreak/>
        <w:t xml:space="preserve">Table </w:t>
      </w:r>
      <w:r w:rsidRPr="004C388A">
        <w:fldChar w:fldCharType="begin"/>
      </w:r>
      <w:r w:rsidRPr="004C388A">
        <w:instrText xml:space="preserve"> SEQ Table \* ARABIC </w:instrText>
      </w:r>
      <w:r w:rsidRPr="004C388A">
        <w:fldChar w:fldCharType="separate"/>
      </w:r>
      <w:r w:rsidR="00744D6C">
        <w:rPr>
          <w:noProof/>
        </w:rPr>
        <w:t>8</w:t>
      </w:r>
      <w:r w:rsidRPr="004C388A">
        <w:fldChar w:fldCharType="end"/>
      </w:r>
      <w:bookmarkEnd w:id="144"/>
      <w:r w:rsidRPr="00EC120D">
        <w:t xml:space="preserve"> – Common Object Attributes</w:t>
      </w:r>
      <w:bookmarkEnd w:id="145"/>
      <w:bookmarkEnd w:id="146"/>
      <w:bookmarkEnd w:id="147"/>
      <w:bookmarkEnd w:id="148"/>
      <w:bookmarkEnd w:id="149"/>
      <w:bookmarkEnd w:id="150"/>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66809624"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744D6C" w:rsidRPr="00EC120D">
        <w:t xml:space="preserve">Table </w:t>
      </w:r>
      <w:r w:rsidR="00744D6C">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44D6C">
        <w:t>OPC 10000-3, OPC Unified Architecture - Part 3: Address Space Model</w:t>
      </w:r>
      <w:r w:rsidRPr="004C388A">
        <w:fldChar w:fldCharType="end"/>
      </w:r>
      <w:r w:rsidRPr="004C388A">
        <w:t>.</w:t>
      </w:r>
    </w:p>
    <w:p w14:paraId="6B57AB9F" w14:textId="3459518D" w:rsidR="00831FE3" w:rsidRPr="00EC120D" w:rsidRDefault="00831FE3" w:rsidP="00831FE3">
      <w:pPr>
        <w:pStyle w:val="TABLE-title"/>
      </w:pPr>
      <w:bookmarkStart w:id="151" w:name="_Ref499807645"/>
      <w:bookmarkStart w:id="152" w:name="_Toc265516746"/>
      <w:bookmarkStart w:id="153" w:name="_Toc332195662"/>
      <w:bookmarkStart w:id="154" w:name="_Toc499116101"/>
      <w:bookmarkStart w:id="155" w:name="_Toc34394285"/>
      <w:bookmarkStart w:id="156" w:name="_Toc184117027"/>
      <w:bookmarkStart w:id="157" w:name="_Toc236398878"/>
      <w:r w:rsidRPr="00EC120D">
        <w:t xml:space="preserve">Table </w:t>
      </w:r>
      <w:r w:rsidRPr="004C388A">
        <w:fldChar w:fldCharType="begin"/>
      </w:r>
      <w:r w:rsidRPr="004C388A">
        <w:instrText xml:space="preserve"> SEQ Table \* ARABIC </w:instrText>
      </w:r>
      <w:r w:rsidRPr="004C388A">
        <w:fldChar w:fldCharType="separate"/>
      </w:r>
      <w:r w:rsidR="00744D6C">
        <w:rPr>
          <w:noProof/>
        </w:rPr>
        <w:t>9</w:t>
      </w:r>
      <w:r w:rsidRPr="004C388A">
        <w:fldChar w:fldCharType="end"/>
      </w:r>
      <w:bookmarkEnd w:id="151"/>
      <w:r w:rsidRPr="00EC120D">
        <w:t xml:space="preserve"> – Common Variable Attributes</w:t>
      </w:r>
      <w:bookmarkEnd w:id="152"/>
      <w:bookmarkEnd w:id="153"/>
      <w:bookmarkEnd w:id="154"/>
      <w:bookmarkEnd w:id="155"/>
      <w:bookmarkEnd w:id="156"/>
      <w:bookmarkEnd w:id="157"/>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24587B46"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744D6C" w:rsidRPr="00EC120D">
        <w:t xml:space="preserve">Table </w:t>
      </w:r>
      <w:r w:rsidR="00744D6C">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44D6C">
        <w:t>OPC 10000-3, OPC Unified Architecture - Part 3: Address Space Model</w:t>
      </w:r>
      <w:r w:rsidRPr="004C388A">
        <w:fldChar w:fldCharType="end"/>
      </w:r>
      <w:r w:rsidRPr="004C388A">
        <w:t>.</w:t>
      </w:r>
    </w:p>
    <w:p w14:paraId="346F5517" w14:textId="455875B4" w:rsidR="00831FE3" w:rsidRPr="00EC120D" w:rsidRDefault="00831FE3" w:rsidP="00831FE3">
      <w:pPr>
        <w:pStyle w:val="TABLE-title"/>
      </w:pPr>
      <w:bookmarkStart w:id="158" w:name="_Ref499807679"/>
      <w:bookmarkStart w:id="159" w:name="_Toc265516747"/>
      <w:bookmarkStart w:id="160" w:name="_Toc332195663"/>
      <w:bookmarkStart w:id="161" w:name="_Toc499116102"/>
      <w:bookmarkStart w:id="162" w:name="_Toc34394286"/>
      <w:bookmarkStart w:id="163" w:name="_Toc184117028"/>
      <w:bookmarkStart w:id="164" w:name="_Toc236398879"/>
      <w:r w:rsidRPr="00EC120D">
        <w:t xml:space="preserve">Table </w:t>
      </w:r>
      <w:r w:rsidRPr="004C388A">
        <w:fldChar w:fldCharType="begin"/>
      </w:r>
      <w:r w:rsidRPr="004C388A">
        <w:instrText xml:space="preserve"> SEQ Table \* ARABIC </w:instrText>
      </w:r>
      <w:r w:rsidRPr="004C388A">
        <w:fldChar w:fldCharType="separate"/>
      </w:r>
      <w:r w:rsidR="00744D6C">
        <w:rPr>
          <w:noProof/>
        </w:rPr>
        <w:t>10</w:t>
      </w:r>
      <w:r w:rsidRPr="004C388A">
        <w:fldChar w:fldCharType="end"/>
      </w:r>
      <w:bookmarkEnd w:id="158"/>
      <w:r w:rsidRPr="00EC120D">
        <w:t xml:space="preserve"> – Common VariableType Attributes</w:t>
      </w:r>
      <w:bookmarkEnd w:id="159"/>
      <w:bookmarkEnd w:id="160"/>
      <w:bookmarkEnd w:id="161"/>
      <w:bookmarkEnd w:id="162"/>
      <w:bookmarkEnd w:id="163"/>
      <w:bookmarkEnd w:id="164"/>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07D4FACF"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744D6C" w:rsidRPr="00EC120D">
        <w:t xml:space="preserve">Table </w:t>
      </w:r>
      <w:r w:rsidR="00744D6C">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744D6C">
        <w:t>OPC 10000-3, OPC Unified Architecture - Part 3: Address Space Model</w:t>
      </w:r>
      <w:r w:rsidRPr="004C388A">
        <w:fldChar w:fldCharType="end"/>
      </w:r>
      <w:r w:rsidRPr="004C388A">
        <w:t>.</w:t>
      </w:r>
    </w:p>
    <w:p w14:paraId="17D52BF4" w14:textId="7BF77416" w:rsidR="00831FE3" w:rsidRPr="00667BCF" w:rsidRDefault="00831FE3" w:rsidP="00831FE3">
      <w:pPr>
        <w:pStyle w:val="TABLE-title"/>
      </w:pPr>
      <w:bookmarkStart w:id="165" w:name="_Ref497310130"/>
      <w:bookmarkStart w:id="166" w:name="_Toc499116103"/>
      <w:bookmarkStart w:id="167" w:name="_Toc34394287"/>
      <w:bookmarkStart w:id="168" w:name="_Toc184117029"/>
      <w:bookmarkStart w:id="169" w:name="_Toc236398880"/>
      <w:r w:rsidRPr="00EC120D">
        <w:t xml:space="preserve">Table </w:t>
      </w:r>
      <w:r w:rsidRPr="004C388A">
        <w:fldChar w:fldCharType="begin"/>
      </w:r>
      <w:r w:rsidRPr="004C388A">
        <w:instrText xml:space="preserve"> SEQ Table \* ARABIC </w:instrText>
      </w:r>
      <w:r w:rsidRPr="004C388A">
        <w:fldChar w:fldCharType="separate"/>
      </w:r>
      <w:r w:rsidR="00744D6C">
        <w:rPr>
          <w:noProof/>
        </w:rPr>
        <w:t>11</w:t>
      </w:r>
      <w:r w:rsidRPr="004C388A">
        <w:fldChar w:fldCharType="end"/>
      </w:r>
      <w:bookmarkEnd w:id="165"/>
      <w:r w:rsidRPr="00EC120D">
        <w:t xml:space="preserve"> – Common Method Attributes</w:t>
      </w:r>
      <w:bookmarkEnd w:id="166"/>
      <w:bookmarkEnd w:id="167"/>
      <w:bookmarkEnd w:id="168"/>
      <w:bookmarkEnd w:id="169"/>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70" w:name="_Ref108692395"/>
      <w:bookmarkStart w:id="171" w:name="_Toc184116971"/>
      <w:bookmarkStart w:id="172" w:name="_Toc236398755"/>
      <w:r>
        <w:lastRenderedPageBreak/>
        <w:t>Structures</w:t>
      </w:r>
      <w:bookmarkEnd w:id="170"/>
      <w:bookmarkEnd w:id="171"/>
      <w:bookmarkEnd w:id="172"/>
    </w:p>
    <w:p w14:paraId="59BC2737" w14:textId="128DEEE2" w:rsidR="00C550A9" w:rsidRDefault="00C45EBA" w:rsidP="000E04D8">
      <w:pPr>
        <w:pStyle w:val="PARAGRAPH"/>
      </w:pPr>
      <w:r>
        <w:fldChar w:fldCharType="begin"/>
      </w:r>
      <w:r>
        <w:instrText xml:space="preserve"> REF UAPart3 \h </w:instrText>
      </w:r>
      <w:r>
        <w:fldChar w:fldCharType="separate"/>
      </w:r>
      <w:r w:rsidR="00744D6C">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7824E37B"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3" w:name="_Hlk108519223"/>
      <w:r w:rsidR="00C45EBA" w:rsidRPr="00373E57">
        <w:t>without optional fields where none of the fields allow</w:t>
      </w:r>
      <w:r w:rsidR="004B5551">
        <w:t>s</w:t>
      </w:r>
      <w:r w:rsidR="00C45EBA" w:rsidRPr="00373E57">
        <w:t xml:space="preserve"> subtyp</w:t>
      </w:r>
      <w:bookmarkEnd w:id="173"/>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744D6C" w:rsidRPr="00373E57">
        <w:t xml:space="preserve">Table </w:t>
      </w:r>
      <w:r w:rsidR="00744D6C">
        <w:rPr>
          <w:noProof/>
        </w:rPr>
        <w:t>12</w:t>
      </w:r>
      <w:r w:rsidRPr="00373E57">
        <w:fldChar w:fldCharType="end"/>
      </w:r>
      <w:r w:rsidR="000E04D8" w:rsidRPr="00373E57">
        <w:t>.</w:t>
      </w:r>
    </w:p>
    <w:p w14:paraId="49A4B630" w14:textId="5281E44B" w:rsidR="000E04D8" w:rsidRPr="00373E57" w:rsidRDefault="000E04D8" w:rsidP="000E04D8">
      <w:pPr>
        <w:pStyle w:val="TABLE-title"/>
      </w:pPr>
      <w:bookmarkStart w:id="174" w:name="_Ref108519484"/>
      <w:bookmarkStart w:id="175" w:name="_Ref108518673"/>
      <w:bookmarkStart w:id="176" w:name="_Toc184117030"/>
      <w:bookmarkStart w:id="177" w:name="_Toc236398881"/>
      <w:r w:rsidRPr="00373E57">
        <w:t xml:space="preserve">Table </w:t>
      </w:r>
      <w:r w:rsidRPr="00373E57">
        <w:fldChar w:fldCharType="begin"/>
      </w:r>
      <w:r w:rsidRPr="00373E57">
        <w:instrText xml:space="preserve"> SEQ Table \* ARABIC </w:instrText>
      </w:r>
      <w:r w:rsidRPr="00373E57">
        <w:fldChar w:fldCharType="separate"/>
      </w:r>
      <w:r w:rsidR="00744D6C">
        <w:rPr>
          <w:noProof/>
        </w:rPr>
        <w:t>12</w:t>
      </w:r>
      <w:r w:rsidRPr="00373E57">
        <w:fldChar w:fldCharType="end"/>
      </w:r>
      <w:bookmarkEnd w:id="174"/>
      <w:r w:rsidRPr="00373E57">
        <w:t xml:space="preserve"> –</w:t>
      </w:r>
      <w:r w:rsidR="007E7F40">
        <w:t xml:space="preserve"> </w:t>
      </w:r>
      <w:r w:rsidRPr="00373E57">
        <w:t>Structures</w:t>
      </w:r>
      <w:bookmarkEnd w:id="175"/>
      <w:r w:rsidR="00DE7943" w:rsidRPr="00373E57">
        <w:t xml:space="preserve"> without optional fields where none of the fields allow subtyp</w:t>
      </w:r>
      <w:r w:rsidR="004B5551">
        <w:t>es</w:t>
      </w:r>
      <w:bookmarkEnd w:id="176"/>
      <w:bookmarkEnd w:id="177"/>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30DADCDD"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744D6C" w:rsidRPr="00373E57">
        <w:t xml:space="preserve">Table </w:t>
      </w:r>
      <w:r w:rsidR="00744D6C">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36C0E42E" w:rsidR="00C550A9" w:rsidRPr="00373E57" w:rsidRDefault="00C550A9" w:rsidP="00C550A9">
      <w:pPr>
        <w:pStyle w:val="TABLE-title"/>
      </w:pPr>
      <w:bookmarkStart w:id="178" w:name="_Ref108519581"/>
      <w:bookmarkStart w:id="179" w:name="_Toc184117031"/>
      <w:bookmarkStart w:id="180" w:name="_Toc236398882"/>
      <w:r w:rsidRPr="00373E57">
        <w:t xml:space="preserve">Table </w:t>
      </w:r>
      <w:r w:rsidRPr="00373E57">
        <w:fldChar w:fldCharType="begin"/>
      </w:r>
      <w:r w:rsidRPr="00373E57">
        <w:instrText xml:space="preserve"> SEQ Table \* ARABIC </w:instrText>
      </w:r>
      <w:r w:rsidRPr="00373E57">
        <w:fldChar w:fldCharType="separate"/>
      </w:r>
      <w:r w:rsidR="00744D6C">
        <w:rPr>
          <w:noProof/>
        </w:rPr>
        <w:t>13</w:t>
      </w:r>
      <w:r w:rsidRPr="00373E57">
        <w:fldChar w:fldCharType="end"/>
      </w:r>
      <w:bookmarkEnd w:id="178"/>
      <w:r w:rsidRPr="00373E57">
        <w:t xml:space="preserve"> –</w:t>
      </w:r>
      <w:r w:rsidR="00373E57">
        <w:t xml:space="preserve"> </w:t>
      </w:r>
      <w:r w:rsidRPr="00373E57">
        <w:t>Structures with optional fields</w:t>
      </w:r>
      <w:bookmarkEnd w:id="179"/>
      <w:bookmarkEnd w:id="180"/>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6CFF9FB6"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744D6C" w:rsidRPr="00373E57">
        <w:t xml:space="preserve">Table </w:t>
      </w:r>
      <w:r w:rsidR="00744D6C">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1E254FBB" w:rsidR="00C550A9" w:rsidRPr="00373E57" w:rsidRDefault="00C550A9" w:rsidP="00C550A9">
      <w:pPr>
        <w:pStyle w:val="TABLE-title"/>
      </w:pPr>
      <w:bookmarkStart w:id="181" w:name="_Ref108519635"/>
      <w:bookmarkStart w:id="182" w:name="_Toc184117032"/>
      <w:bookmarkStart w:id="183" w:name="_Toc236398883"/>
      <w:r w:rsidRPr="00373E57">
        <w:t xml:space="preserve">Table </w:t>
      </w:r>
      <w:r w:rsidRPr="00373E57">
        <w:fldChar w:fldCharType="begin"/>
      </w:r>
      <w:r w:rsidRPr="00373E57">
        <w:instrText xml:space="preserve"> SEQ Table \* ARABIC </w:instrText>
      </w:r>
      <w:r w:rsidRPr="00373E57">
        <w:fldChar w:fldCharType="separate"/>
      </w:r>
      <w:r w:rsidR="00744D6C">
        <w:rPr>
          <w:noProof/>
        </w:rPr>
        <w:t>14</w:t>
      </w:r>
      <w:r w:rsidRPr="00373E57">
        <w:fldChar w:fldCharType="end"/>
      </w:r>
      <w:bookmarkEnd w:id="181"/>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82"/>
      <w:bookmarkEnd w:id="183"/>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4" w:name="_Toc442691849"/>
      <w:bookmarkStart w:id="185" w:name="_Toc29911974"/>
      <w:bookmarkStart w:id="186" w:name="_Toc184116978"/>
      <w:bookmarkStart w:id="187" w:name="_Clause_c4"/>
      <w:bookmarkStart w:id="188" w:name="_Toc236398756"/>
      <w:r w:rsidRPr="00EC120D">
        <w:t>General information to Observability Export and OPC UA</w:t>
      </w:r>
      <w:bookmarkEnd w:id="184"/>
      <w:bookmarkEnd w:id="185"/>
      <w:bookmarkEnd w:id="186"/>
      <w:bookmarkEnd w:id="187"/>
      <w:bookmarkEnd w:id="188"/>
    </w:p>
    <w:p w14:paraId="5E4E1B10" w14:textId="77777777" w:rsidR="00F95EC5" w:rsidRPr="00EC120D" w:rsidRDefault="00831FE3" w:rsidP="00F95EC5">
      <w:pPr>
        <w:pStyle w:val="Heading2"/>
        <w:ind w:left="0" w:firstLine="0"/>
      </w:pPr>
      <w:bookmarkStart w:id="189" w:name="_Toc442691850"/>
      <w:bookmarkStart w:id="190" w:name="_Toc29911975"/>
      <w:bookmarkStart w:id="191" w:name="_Toc184116979"/>
      <w:bookmarkStart w:id="192" w:name="_Clause_c4_1"/>
      <w:bookmarkStart w:id="193" w:name="_Toc236398757"/>
      <w:r w:rsidRPr="00EC120D">
        <w:t>Introduction to Observability Export</w:t>
      </w:r>
      <w:bookmarkEnd w:id="189"/>
      <w:bookmarkEnd w:id="190"/>
      <w:bookmarkEnd w:id="191"/>
      <w:bookmarkEnd w:id="192"/>
      <w:bookmarkEnd w:id="193"/>
    </w:p>
    <w:p w14:paraId="59BD7E05" w14:textId="77777777" w:rsidR="00574200" w:rsidRDefault="00B36E41">
      <w:pPr>
        <w:pStyle w:val="PARAGRAPH"/>
      </w:pPr>
      <w:r>
        <w:t xml:space="preserve">Observability is the practice of understanding a running system from the telemetry it emits: metrics that quantify behaviour over time, logs that record discrete events, and traces that follow one operation across the components that serve it. OpenTelemetry is the vendor-neutral </w:t>
      </w:r>
      <w:r>
        <w:lastRenderedPageBreak/>
        <w:t>standard for that telemetry, and its protocol, OTLP, carries all three signal kinds to any conforming backend.</w:t>
      </w:r>
    </w:p>
    <w:p w14:paraId="35956AED" w14:textId="77777777" w:rsidR="00574200" w:rsidRDefault="00B36E41">
      <w:pPr>
        <w:pStyle w:val="PARAGRAPH"/>
      </w:pPr>
      <w:r>
        <w:t>An OPC UA Server already holds the values, events and diagnostics an observability backend wants. What it does not hold is a declaration of which of them are telemetry, what each one means, and how it maps onto the OpenTelemetry data model, so every integration is written by hand for one Server.</w:t>
      </w:r>
    </w:p>
    <w:p w14:paraId="01E1851B" w14:textId="77777777" w:rsidR="00574200" w:rsidRDefault="00B36E41">
      <w:pPr>
        <w:pStyle w:val="PARAGRAPH"/>
      </w:pPr>
      <w:r>
        <w:t>This document defines that declaration. A Server states, in its own address space, which Nodes carry telemetry and how they map to OpenTelemetry, so that a generic bridge can export them without prior knowledge of the domain model.</w:t>
      </w:r>
    </w:p>
    <w:p w14:paraId="0FC17205" w14:textId="77777777" w:rsidR="00F95EC5" w:rsidRPr="00EC120D" w:rsidRDefault="00831FE3" w:rsidP="003C6085">
      <w:pPr>
        <w:pStyle w:val="Heading2"/>
      </w:pPr>
      <w:bookmarkStart w:id="194" w:name="_Toc442691851"/>
      <w:bookmarkStart w:id="195" w:name="_Toc29911976"/>
      <w:bookmarkStart w:id="196" w:name="_Toc184116980"/>
      <w:bookmarkStart w:id="197" w:name="_Clause_c4_2"/>
      <w:bookmarkStart w:id="198" w:name="_Toc236398758"/>
      <w:r w:rsidRPr="00EC120D">
        <w:t>Introduction to OPC Unified Architecture</w:t>
      </w:r>
      <w:bookmarkEnd w:id="194"/>
      <w:bookmarkEnd w:id="195"/>
      <w:bookmarkEnd w:id="196"/>
      <w:bookmarkEnd w:id="197"/>
      <w:bookmarkEnd w:id="198"/>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9" w:name="_Toc29911977"/>
      <w:bookmarkStart w:id="200" w:name="_Toc184116981"/>
      <w:bookmarkStart w:id="201" w:name="_Toc236398759"/>
      <w:r w:rsidRPr="00EC120D">
        <w:t>What is OPC UA?</w:t>
      </w:r>
      <w:bookmarkEnd w:id="199"/>
      <w:bookmarkEnd w:id="200"/>
      <w:bookmarkEnd w:id="201"/>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2AF52B52"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744D6C">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Observability Export</w:t>
      </w:r>
      <w:r w:rsidRPr="00EC120D">
        <w:t>, OPC UA makes it easier for end users to access data via generic commercial applications.</w:t>
      </w:r>
    </w:p>
    <w:p w14:paraId="4EDB4123" w14:textId="30CBDCF8"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744D6C">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202" w:name="_Toc184116982"/>
      <w:bookmarkStart w:id="203" w:name="_Toc236398760"/>
      <w:r w:rsidRPr="00EC120D">
        <w:t>Basics of OPC UA</w:t>
      </w:r>
      <w:bookmarkEnd w:id="202"/>
      <w:bookmarkEnd w:id="203"/>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15B5391D"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744D6C">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040672D2" w:rsidR="003C6085" w:rsidRPr="00EC120D" w:rsidRDefault="003C6085" w:rsidP="003C6085">
      <w:pPr>
        <w:pStyle w:val="PARAGRAPH"/>
      </w:pPr>
      <w:r w:rsidRPr="00EC120D">
        <w:lastRenderedPageBreak/>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744D6C" w:rsidRPr="00EC120D">
        <w:t xml:space="preserve">Figure </w:t>
      </w:r>
      <w:r w:rsidR="00744D6C">
        <w:rPr>
          <w:noProof/>
        </w:rPr>
        <w:t>1</w:t>
      </w:r>
      <w:r w:rsidRPr="00EC120D">
        <w:fldChar w:fldCharType="end"/>
      </w:r>
      <w:r w:rsidRPr="00EC120D">
        <w:t>.</w:t>
      </w:r>
    </w:p>
    <w:p w14:paraId="0BD1B04E" w14:textId="3DAC62A7" w:rsidR="003C6085" w:rsidRPr="004C388A" w:rsidRDefault="00744D6C"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3" type="#_x0000_t75" style="width:319.3pt;height:234pt" o:ole="">
            <v:imagedata r:id="rId57" o:title=""/>
          </v:shape>
          <o:OLEObject Type="Embed" ProgID="PowerPoint.Slide.12" ShapeID="_x0000_i1053" DrawAspect="Content" ObjectID="_1847011782" r:id="rId58"/>
        </w:object>
      </w:r>
    </w:p>
    <w:p w14:paraId="06654834" w14:textId="1DB079EF" w:rsidR="003C6085" w:rsidRPr="00EC120D" w:rsidRDefault="003C6085" w:rsidP="003C6085">
      <w:pPr>
        <w:pStyle w:val="FIGURE-title"/>
      </w:pPr>
      <w:bookmarkStart w:id="204" w:name="_Ref531777624"/>
      <w:bookmarkStart w:id="205" w:name="_Toc34394275"/>
      <w:bookmarkStart w:id="206" w:name="_Toc184117014"/>
      <w:bookmarkStart w:id="207" w:name="_Toc236398851"/>
      <w:r w:rsidRPr="00EC120D">
        <w:t xml:space="preserve">Figure </w:t>
      </w:r>
      <w:r w:rsidRPr="004C388A">
        <w:fldChar w:fldCharType="begin"/>
      </w:r>
      <w:r w:rsidRPr="004C388A">
        <w:instrText xml:space="preserve"> SEQ Figure \* ARABIC </w:instrText>
      </w:r>
      <w:r w:rsidRPr="004C388A">
        <w:fldChar w:fldCharType="separate"/>
      </w:r>
      <w:r w:rsidR="00744D6C">
        <w:rPr>
          <w:noProof/>
        </w:rPr>
        <w:t>1</w:t>
      </w:r>
      <w:r w:rsidRPr="004C388A">
        <w:fldChar w:fldCharType="end"/>
      </w:r>
      <w:bookmarkEnd w:id="204"/>
      <w:r w:rsidRPr="00EC120D">
        <w:t xml:space="preserve"> – The </w:t>
      </w:r>
      <w:r w:rsidR="00A008E6" w:rsidRPr="00EC120D">
        <w:t xml:space="preserve">scope </w:t>
      </w:r>
      <w:r w:rsidRPr="00EC120D">
        <w:t xml:space="preserve">of OPC UA within an </w:t>
      </w:r>
      <w:bookmarkEnd w:id="205"/>
      <w:r w:rsidR="00A008E6" w:rsidRPr="00EC120D">
        <w:t>enterprise</w:t>
      </w:r>
      <w:bookmarkEnd w:id="206"/>
      <w:bookmarkEnd w:id="207"/>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8" w:name="_Toc29911979"/>
      <w:bookmarkStart w:id="209" w:name="_Toc184116983"/>
      <w:bookmarkStart w:id="210" w:name="_Toc236398761"/>
      <w:r w:rsidRPr="00EC120D">
        <w:t>Information modelling in OPC UA</w:t>
      </w:r>
      <w:bookmarkEnd w:id="208"/>
      <w:bookmarkEnd w:id="209"/>
      <w:bookmarkEnd w:id="210"/>
    </w:p>
    <w:p w14:paraId="16F8C7B1" w14:textId="49269D90" w:rsidR="003C6085" w:rsidRPr="00EC120D" w:rsidRDefault="003C6085" w:rsidP="003C6085">
      <w:pPr>
        <w:pStyle w:val="Heading4"/>
      </w:pPr>
      <w:r w:rsidRPr="00EC120D">
        <w:t>Concepts</w:t>
      </w:r>
    </w:p>
    <w:p w14:paraId="277B85E1" w14:textId="4CAF7485"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744D6C" w:rsidRPr="00EC120D">
        <w:t xml:space="preserve">Figure </w:t>
      </w:r>
      <w:r w:rsidR="00744D6C">
        <w:rPr>
          <w:noProof/>
        </w:rPr>
        <w:t>2</w:t>
      </w:r>
      <w:r w:rsidRPr="00EC120D">
        <w:fldChar w:fldCharType="end"/>
      </w:r>
      <w:r w:rsidRPr="00EC120D">
        <w:t>.</w:t>
      </w:r>
    </w:p>
    <w:commentRangeStart w:id="211"/>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7011783" r:id="rId60"/>
        </w:object>
      </w:r>
      <w:commentRangeEnd w:id="211"/>
      <w:r w:rsidRPr="004C388A">
        <w:rPr>
          <w:rStyle w:val="CommentReference"/>
          <w:sz w:val="22"/>
          <w:szCs w:val="22"/>
          <w:lang w:val="en-GB"/>
        </w:rPr>
        <w:commentReference w:id="211"/>
      </w:r>
    </w:p>
    <w:p w14:paraId="4F308B6A" w14:textId="4B4C5968" w:rsidR="003C6085" w:rsidRPr="00EC120D" w:rsidRDefault="003C6085" w:rsidP="003C6085">
      <w:pPr>
        <w:pStyle w:val="FIGURE-title"/>
      </w:pPr>
      <w:bookmarkStart w:id="212" w:name="_Ref495481497"/>
      <w:bookmarkStart w:id="213" w:name="_Toc34394276"/>
      <w:bookmarkStart w:id="214" w:name="_Toc184117015"/>
      <w:bookmarkStart w:id="215" w:name="_Toc236398852"/>
      <w:r w:rsidRPr="00EC120D">
        <w:t xml:space="preserve">Figure </w:t>
      </w:r>
      <w:r w:rsidRPr="004C388A">
        <w:fldChar w:fldCharType="begin"/>
      </w:r>
      <w:r w:rsidRPr="004C388A">
        <w:instrText xml:space="preserve"> SEQ Figure \* ARABIC </w:instrText>
      </w:r>
      <w:r w:rsidRPr="004C388A">
        <w:fldChar w:fldCharType="separate"/>
      </w:r>
      <w:r w:rsidR="00744D6C">
        <w:rPr>
          <w:noProof/>
        </w:rPr>
        <w:t>2</w:t>
      </w:r>
      <w:r w:rsidRPr="004C388A">
        <w:fldChar w:fldCharType="end"/>
      </w:r>
      <w:bookmarkEnd w:id="212"/>
      <w:r w:rsidRPr="00EC120D">
        <w:t xml:space="preserve"> – A </w:t>
      </w:r>
      <w:r w:rsidR="00A008E6" w:rsidRPr="00EC120D">
        <w:t xml:space="preserve">basic </w:t>
      </w:r>
      <w:r w:rsidRPr="00EC120D">
        <w:t>Object in an OPC UA Address Space</w:t>
      </w:r>
      <w:bookmarkEnd w:id="213"/>
      <w:bookmarkEnd w:id="214"/>
      <w:bookmarkEnd w:id="215"/>
      <w:r w:rsidRPr="00EC120D">
        <w:t xml:space="preserve"> </w:t>
      </w:r>
    </w:p>
    <w:p w14:paraId="14613847" w14:textId="47257D1D"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744D6C" w:rsidRPr="00EC120D">
        <w:t xml:space="preserve">Figure </w:t>
      </w:r>
      <w:r w:rsidR="00744D6C">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1E82E99D"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744D6C" w:rsidRPr="00EC120D">
        <w:t xml:space="preserve">Figure </w:t>
      </w:r>
      <w:r w:rsidR="00744D6C">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61ACF2D1"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744D6C">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7011784" r:id="rId66"/>
        </w:object>
      </w:r>
    </w:p>
    <w:p w14:paraId="4274134E" w14:textId="6F9C35DF" w:rsidR="003C6085" w:rsidRPr="00EC120D" w:rsidRDefault="003C6085" w:rsidP="003C6085">
      <w:pPr>
        <w:pStyle w:val="FIGURE-title"/>
      </w:pPr>
      <w:bookmarkStart w:id="216" w:name="_Ref495481599"/>
      <w:bookmarkStart w:id="217" w:name="_Toc34394277"/>
      <w:bookmarkStart w:id="218" w:name="_Toc184117016"/>
      <w:bookmarkStart w:id="219" w:name="_Toc236398853"/>
      <w:r w:rsidRPr="00EC120D">
        <w:t xml:space="preserve">Figure </w:t>
      </w:r>
      <w:r w:rsidRPr="004C388A">
        <w:fldChar w:fldCharType="begin"/>
      </w:r>
      <w:r w:rsidRPr="004C388A">
        <w:instrText xml:space="preserve"> SEQ Figure \* ARABIC </w:instrText>
      </w:r>
      <w:r w:rsidRPr="004C388A">
        <w:fldChar w:fldCharType="separate"/>
      </w:r>
      <w:r w:rsidR="00744D6C">
        <w:rPr>
          <w:noProof/>
        </w:rPr>
        <w:t>3</w:t>
      </w:r>
      <w:r w:rsidRPr="004C388A">
        <w:fldChar w:fldCharType="end"/>
      </w:r>
      <w:bookmarkEnd w:id="216"/>
      <w:r w:rsidRPr="00EC120D">
        <w:t xml:space="preserve"> – The </w:t>
      </w:r>
      <w:r w:rsidR="00A008E6" w:rsidRPr="00EC120D">
        <w:t xml:space="preserve">relationship </w:t>
      </w:r>
      <w:r w:rsidRPr="00EC120D">
        <w:t>between Type Definitions and Instances</w:t>
      </w:r>
      <w:bookmarkEnd w:id="217"/>
      <w:bookmarkEnd w:id="218"/>
      <w:bookmarkEnd w:id="219"/>
      <w:r w:rsidRPr="00EC120D">
        <w:t xml:space="preserve"> </w:t>
      </w:r>
    </w:p>
    <w:p w14:paraId="7A156B1A" w14:textId="388DBDC5"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744D6C" w:rsidRPr="00EC120D">
        <w:t xml:space="preserve">Figure </w:t>
      </w:r>
      <w:r w:rsidR="00744D6C">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7011785" r:id="rId68"/>
        </w:object>
      </w:r>
    </w:p>
    <w:p w14:paraId="72842122" w14:textId="508E1176" w:rsidR="003C6085" w:rsidRPr="00667BCF" w:rsidRDefault="003C6085" w:rsidP="003C6085">
      <w:pPr>
        <w:pStyle w:val="FIGURE-title"/>
      </w:pPr>
      <w:bookmarkStart w:id="220" w:name="_Ref495482128"/>
      <w:bookmarkStart w:id="221" w:name="_Toc34394278"/>
      <w:bookmarkStart w:id="222" w:name="_Toc184117017"/>
      <w:bookmarkStart w:id="223" w:name="_Toc236398854"/>
      <w:r w:rsidRPr="00EC120D">
        <w:t xml:space="preserve">Figure </w:t>
      </w:r>
      <w:r w:rsidRPr="004C388A">
        <w:fldChar w:fldCharType="begin"/>
      </w:r>
      <w:r w:rsidRPr="004C388A">
        <w:instrText xml:space="preserve"> SEQ Figure \* ARABIC </w:instrText>
      </w:r>
      <w:r w:rsidRPr="004C388A">
        <w:fldChar w:fldCharType="separate"/>
      </w:r>
      <w:r w:rsidR="00744D6C">
        <w:rPr>
          <w:noProof/>
        </w:rPr>
        <w:t>4</w:t>
      </w:r>
      <w:r w:rsidRPr="004C388A">
        <w:fldChar w:fldCharType="end"/>
      </w:r>
      <w:bookmarkEnd w:id="220"/>
      <w:r w:rsidRPr="00EC120D">
        <w:t xml:space="preserve"> – Examples of References between Objects</w:t>
      </w:r>
      <w:bookmarkEnd w:id="221"/>
      <w:bookmarkEnd w:id="222"/>
      <w:bookmarkEnd w:id="223"/>
      <w:r w:rsidRPr="00EC120D">
        <w:t xml:space="preserve"> </w:t>
      </w:r>
    </w:p>
    <w:p w14:paraId="51F818ED" w14:textId="76F242EE"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744D6C" w:rsidRPr="00EC120D">
        <w:t xml:space="preserve">Figure </w:t>
      </w:r>
      <w:r w:rsidR="00744D6C">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7011786" r:id="rId70"/>
        </w:object>
      </w:r>
    </w:p>
    <w:p w14:paraId="16D9EC73" w14:textId="0821D978" w:rsidR="003C6085" w:rsidRPr="00EC120D" w:rsidRDefault="003C6085" w:rsidP="003C6085">
      <w:pPr>
        <w:pStyle w:val="FIGURE-title"/>
      </w:pPr>
      <w:bookmarkStart w:id="224" w:name="_Ref495482154"/>
      <w:bookmarkStart w:id="225" w:name="_Toc34394279"/>
      <w:bookmarkStart w:id="226" w:name="_Toc184117018"/>
      <w:bookmarkStart w:id="227" w:name="_Toc236398855"/>
      <w:r w:rsidRPr="00EC120D">
        <w:t xml:space="preserve">Figure </w:t>
      </w:r>
      <w:r w:rsidRPr="004C388A">
        <w:fldChar w:fldCharType="begin"/>
      </w:r>
      <w:r w:rsidRPr="004C388A">
        <w:instrText xml:space="preserve"> SEQ Figure \* ARABIC </w:instrText>
      </w:r>
      <w:r w:rsidRPr="004C388A">
        <w:fldChar w:fldCharType="separate"/>
      </w:r>
      <w:r w:rsidR="00744D6C">
        <w:rPr>
          <w:noProof/>
        </w:rPr>
        <w:t>5</w:t>
      </w:r>
      <w:r w:rsidRPr="004C388A">
        <w:fldChar w:fldCharType="end"/>
      </w:r>
      <w:bookmarkEnd w:id="224"/>
      <w:r w:rsidRPr="00EC120D">
        <w:t xml:space="preserve"> – The OPC UA Information</w:t>
      </w:r>
      <w:r w:rsidRPr="00667BCF">
        <w:t xml:space="preserve"> Model </w:t>
      </w:r>
      <w:bookmarkEnd w:id="225"/>
      <w:r w:rsidR="00A008E6" w:rsidRPr="00EC120D">
        <w:t>notation</w:t>
      </w:r>
      <w:bookmarkEnd w:id="226"/>
      <w:bookmarkEnd w:id="227"/>
    </w:p>
    <w:p w14:paraId="4150B080" w14:textId="3A6D1911"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744D6C">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744D6C">
        <w:t>OPC 10000-5, OPC Unified Architecture - Part 5: Information Model</w:t>
      </w:r>
      <w:r w:rsidRPr="00EC120D">
        <w:rPr>
          <w:rFonts w:cs="Calibri"/>
        </w:rPr>
        <w:fldChar w:fldCharType="end"/>
      </w:r>
      <w:r w:rsidRPr="00EC120D">
        <w:t>.</w:t>
      </w:r>
    </w:p>
    <w:p w14:paraId="4F8FE53B" w14:textId="4475F19C"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744D6C">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8" w:name="_Toc184116984"/>
      <w:bookmarkStart w:id="229" w:name="_Clause_c5"/>
      <w:bookmarkStart w:id="230" w:name="_Toc236398762"/>
      <w:r w:rsidRPr="00EC120D">
        <w:t xml:space="preserve">Use </w:t>
      </w:r>
      <w:r w:rsidR="00BE7277" w:rsidRPr="00EC120D">
        <w:t>c</w:t>
      </w:r>
      <w:r w:rsidRPr="00EC120D">
        <w:t>ases</w:t>
      </w:r>
      <w:bookmarkEnd w:id="228"/>
      <w:bookmarkEnd w:id="229"/>
      <w:bookmarkEnd w:id="230"/>
    </w:p>
    <w:p w14:paraId="76854731" w14:textId="77777777" w:rsidR="00574200" w:rsidRDefault="00B36E41">
      <w:pPr>
        <w:pStyle w:val="PARAGRAPH"/>
      </w:pPr>
      <w:r>
        <w:t xml:space="preserve">The practical value is that a </w:t>
      </w:r>
      <w:r>
        <w:rPr>
          <w:b/>
        </w:rPr>
        <w:t>single generic bridge</w:t>
      </w:r>
      <w:r>
        <w:t xml:space="preserve"> can light up observability for many machines with </w:t>
      </w:r>
      <w:r>
        <w:rPr>
          <w:i/>
        </w:rPr>
        <w:t>no domain-specific code</w:t>
      </w:r>
      <w:r>
        <w:t xml:space="preserve">: the Server has already decided which signals matter and what they mean. A consumer recognizes and routes the data by its OTEL signal and its stable </w:t>
      </w:r>
      <w:r>
        <w:rPr>
          <w:rStyle w:val="VARIABLE"/>
        </w:rPr>
        <w:t>DataSetClassId</w:t>
      </w:r>
      <w:r>
        <w:t>, not by knowing the pump, the robot or the generator. The use cases below are illustrative; product names are examples only and imply no endorsement.</w:t>
      </w:r>
    </w:p>
    <w:p w14:paraId="6C58CD52" w14:textId="4B039BEC" w:rsidR="00574200" w:rsidRDefault="00744D6C">
      <w:pPr>
        <w:pStyle w:val="FIGURE"/>
      </w:pPr>
      <w:r>
        <w:object w:dxaOrig="6438" w:dyaOrig="3687" w14:anchorId="0AF21DF2">
          <v:shape id="_x0000_i1052" type="#_x0000_t75" style="width:215.15pt;height:123pt" o:ole="">
            <v:imagedata r:id="rId71" o:title=""/>
          </v:shape>
          <o:OLEObject Type="Embed" ProgID="PowerPoint.Show.12" ShapeID="_x0000_i1052" DrawAspect="Content" ObjectID="_1847011787" r:id="rId72"/>
        </w:object>
      </w:r>
    </w:p>
    <w:p w14:paraId="1412F5FA" w14:textId="0092096C" w:rsidR="00574200" w:rsidRDefault="00B36E41">
      <w:pPr>
        <w:pStyle w:val="FIGURE-title"/>
      </w:pPr>
      <w:bookmarkStart w:id="231" w:name="_Fig_fig_obs_landscape"/>
      <w:bookmarkStart w:id="232" w:name="_Toc236398856"/>
      <w:r>
        <w:t xml:space="preserve">Figure </w:t>
      </w:r>
      <w:r>
        <w:fldChar w:fldCharType="begin"/>
      </w:r>
      <w:r>
        <w:instrText xml:space="preserve"> SEQ Figure \* ARABIC </w:instrText>
      </w:r>
      <w:r>
        <w:fldChar w:fldCharType="separate"/>
      </w:r>
      <w:r w:rsidR="00744D6C">
        <w:rPr>
          <w:noProof/>
        </w:rPr>
        <w:t>6</w:t>
      </w:r>
      <w:r>
        <w:fldChar w:fldCharType="end"/>
      </w:r>
      <w:r>
        <w:t xml:space="preserve"> – Observability export landscape</w:t>
      </w:r>
      <w:bookmarkEnd w:id="231"/>
      <w:bookmarkEnd w:id="232"/>
    </w:p>
    <w:p w14:paraId="6F7378EA" w14:textId="77777777" w:rsidR="00574200" w:rsidRDefault="00B36E41">
      <w:pPr>
        <w:pStyle w:val="PARAGRAPH"/>
      </w:pPr>
      <w:r>
        <w:rPr>
          <w:b/>
        </w:rPr>
        <w:t>Factory-floor metrics to OpenTelemetry and Grafana.</w:t>
      </w:r>
      <w:r>
        <w:t xml:space="preserve"> The Metrics binding declares which Variables are metrics — with their OTEL instrument type, unit and histogram buckets — and which items are dimensions. A bridge subscribes to the metric set and emits OTEL metrics to an OTEL Collector, which drives Grafana (or any metrics backend) for live factory-operations dashboards. Because the OTEL semantics are carried in the model, the same bridge lights up dashboards for a new machine or a new vendor with no per-model wiring.</w:t>
      </w:r>
    </w:p>
    <w:p w14:paraId="27EA8ACA" w14:textId="77777777" w:rsidR="00574200" w:rsidRDefault="00B36E41">
      <w:pPr>
        <w:pStyle w:val="PARAGRAPH"/>
      </w:pPr>
      <w:r>
        <w:rPr>
          <w:b/>
        </w:rPr>
        <w:t>Structured logs from OPC UA events.</w:t>
      </w:r>
      <w:r>
        <w:t xml:space="preserve"> A Logs binding maps selected event fields of a notifier to OTEL LogRecords, with a message template, severity and timestamp. A bridge subscribes to the events and emits structured OTEL logs to any log backend (Loki, Splunk, Elastic), each record carrying the companion-model field names and the binding's dimensions as attributes.</w:t>
      </w:r>
    </w:p>
    <w:p w14:paraId="5A8B7501" w14:textId="77777777" w:rsidR="00574200" w:rsidRDefault="00B36E41">
      <w:pPr>
        <w:pStyle w:val="PARAGRAPH"/>
      </w:pPr>
      <w:r>
        <w:rPr>
          <w:b/>
        </w:rPr>
        <w:t>Traces from Program and audit events.</w:t>
      </w:r>
      <w:r>
        <w:t xml:space="preserve"> A Traces binding maps a Program state machine's executions — or correlated audit events — to OTEL spans, with trace/span identity, timing and status. A bridge emits spans to a tracing backend (Jaeger, Tempo, Zipkin), so an operation on the floor (a recipe run, a maintenance job) becomes a first-class trace correlated with the metrics and logs around it.</w:t>
      </w:r>
    </w:p>
    <w:p w14:paraId="4E51011F" w14:textId="385AE479" w:rsidR="00574200" w:rsidRDefault="00B36E41">
      <w:pPr>
        <w:pStyle w:val="PARAGRAPH"/>
      </w:pPr>
      <w:r>
        <w:rPr>
          <w:b/>
        </w:rPr>
        <w:t>Egress to any observability stack.</w:t>
      </w:r>
      <w:r>
        <w:t xml:space="preserve"> Because the mapping metadata is OTEL-shaped but backend-agnostic, the same bindings drive other stacks — Prometheus remote-write, Splunk HEC, Microsoft Fabric Real-Time Intelligence, or an Apache Arrow lakehouse — by a thin adapter in the bridge (</w:t>
      </w:r>
      <w:r>
        <w:fldChar w:fldCharType="begin"/>
      </w:r>
      <w:r>
        <w:instrText xml:space="preserve"> REF _Annex_cC \r \h </w:instrText>
      </w:r>
      <w:r>
        <w:fldChar w:fldCharType="separate"/>
      </w:r>
      <w:r w:rsidR="00744D6C">
        <w:t>Annex C</w:t>
      </w:r>
      <w:r>
        <w:fldChar w:fldCharType="end"/>
      </w:r>
      <w:r>
        <w:t xml:space="preserve">). Where the Server realizes the binding over PubSub (Part 14), the same egress is a fan-out of </w:t>
      </w:r>
      <w:r>
        <w:rPr>
          <w:rStyle w:val="VARIABLE"/>
        </w:rPr>
        <w:t>DataSetMessage</w:t>
      </w:r>
      <w:r>
        <w:t>s.</w:t>
      </w:r>
    </w:p>
    <w:p w14:paraId="1C9E1362" w14:textId="11C9A06E" w:rsidR="000E4B7A" w:rsidRPr="00EC120D" w:rsidRDefault="000E4B7A" w:rsidP="000E4B7A">
      <w:pPr>
        <w:pStyle w:val="Heading1"/>
      </w:pPr>
      <w:bookmarkStart w:id="233" w:name="_Toc442691855"/>
      <w:bookmarkStart w:id="234" w:name="_Toc29911984"/>
      <w:bookmarkStart w:id="235" w:name="_Toc184116985"/>
      <w:bookmarkStart w:id="236" w:name="_Clause_c6"/>
      <w:bookmarkStart w:id="237" w:name="_Toc236398763"/>
      <w:r w:rsidRPr="00EC120D">
        <w:rPr>
          <w:color w:val="FF0000"/>
        </w:rPr>
        <w:t>Observability Export information model overview</w:t>
      </w:r>
      <w:bookmarkEnd w:id="233"/>
      <w:bookmarkEnd w:id="234"/>
      <w:bookmarkEnd w:id="235"/>
      <w:bookmarkEnd w:id="236"/>
      <w:bookmarkEnd w:id="237"/>
    </w:p>
    <w:p w14:paraId="76B0F9E6" w14:textId="77777777" w:rsidR="00574200" w:rsidRDefault="00B36E41">
      <w:pPr>
        <w:pStyle w:val="Heading2"/>
      </w:pPr>
      <w:bookmarkStart w:id="238" w:name="_Clause_c6_1"/>
      <w:bookmarkStart w:id="239" w:name="_Toc236398764"/>
      <w:r>
        <w:t>The two-layer contract</w:t>
      </w:r>
      <w:bookmarkEnd w:id="238"/>
      <w:bookmarkEnd w:id="239"/>
    </w:p>
    <w:p w14:paraId="47BEF847" w14:textId="77777777" w:rsidR="00574200" w:rsidRDefault="00B36E41">
      <w:pPr>
        <w:pStyle w:val="PARAGRAPH"/>
      </w:pPr>
      <w:r>
        <w:t>An observability binding carries two distinct kinds of metadata, and keeping them separate is the central design idea:</w:t>
      </w:r>
    </w:p>
    <w:p w14:paraId="1E964767" w14:textId="77777777" w:rsidR="00574200" w:rsidRDefault="00B36E41">
      <w:pPr>
        <w:pStyle w:val="ListNumber"/>
        <w:numPr>
          <w:ilvl w:val="0"/>
          <w:numId w:val="21"/>
        </w:numPr>
      </w:pPr>
      <w:r>
        <w:rPr>
          <w:b/>
        </w:rPr>
        <w:t>Routing / OTEL metadata — for the bridge.</w:t>
      </w:r>
      <w:r>
        <w:t xml:space="preserve"> The binding's </w:t>
      </w:r>
      <w:r>
        <w:rPr>
          <w:rStyle w:val="VARIABLE"/>
        </w:rPr>
        <w:t>SignalKind</w:t>
      </w:r>
      <w:r>
        <w:t xml:space="preserve"> says </w:t>
      </w:r>
      <w:r>
        <w:rPr>
          <w:i/>
        </w:rPr>
        <w:t>which OTEL signal this serves</w:t>
      </w:r>
      <w:r>
        <w:t xml:space="preserve"> (metrics, logs, traces); the per‑item </w:t>
      </w:r>
      <w:r>
        <w:rPr>
          <w:rStyle w:val="VARIABLE"/>
        </w:rPr>
        <w:t>Kind</w:t>
      </w:r>
      <w:r>
        <w:t xml:space="preserve"> says </w:t>
      </w:r>
      <w:r>
        <w:rPr>
          <w:i/>
        </w:rPr>
        <w:t>how to forward this value</w:t>
      </w:r>
      <w:r>
        <w:t xml:space="preserve"> (a metric time series, a dimension, a log/trace field). For metrics the routing metadata also includes the OTEL instrument (</w:t>
      </w:r>
      <w:r>
        <w:rPr>
          <w:rStyle w:val="VARIABLE"/>
        </w:rPr>
        <w:t>MetricInstrumentType</w:t>
      </w:r>
      <w:r>
        <w:t xml:space="preserve">), unit, histogram buckets and temporality; for logs the </w:t>
      </w:r>
      <w:r>
        <w:rPr>
          <w:rStyle w:val="VARIABLE"/>
        </w:rPr>
        <w:t>LogTemplate</w:t>
      </w:r>
      <w:r>
        <w:t>/severity/timestamp field names; for traces the span name, identity, timing and status field names. A bridge configures itself from routing metadata alone, for any domain.</w:t>
      </w:r>
    </w:p>
    <w:p w14:paraId="5D51848C" w14:textId="77777777" w:rsidR="00574200" w:rsidRDefault="00B36E41">
      <w:pPr>
        <w:pStyle w:val="ListNumber"/>
        <w:numPr>
          <w:ilvl w:val="0"/>
          <w:numId w:val="21"/>
        </w:numPr>
      </w:pPr>
      <w:r>
        <w:rPr>
          <w:b/>
        </w:rPr>
        <w:t>Semantic metadata — for the consumer.</w:t>
      </w:r>
      <w:r>
        <w:t xml:space="preserve"> Each bound item also retains a </w:t>
      </w:r>
      <w:r>
        <w:rPr>
          <w:b/>
        </w:rPr>
        <w:t>cross‑reference back to the model</w:t>
      </w:r>
      <w:r>
        <w:t xml:space="preserve"> that defines it: the source </w:t>
      </w:r>
      <w:r>
        <w:rPr>
          <w:rStyle w:val="VARIABLE"/>
        </w:rPr>
        <w:t>TypeDefinition</w:t>
      </w:r>
      <w:r>
        <w:t xml:space="preserve">, the namespace‑qualified </w:t>
      </w:r>
      <w:r>
        <w:rPr>
          <w:rStyle w:val="VARIABLE"/>
        </w:rPr>
        <w:t>BrowseName</w:t>
      </w:r>
      <w:r>
        <w:t xml:space="preserve">, the </w:t>
      </w:r>
      <w:r>
        <w:rPr>
          <w:rStyle w:val="VARIABLE"/>
        </w:rPr>
        <w:t>ModelNamespaceUri</w:t>
      </w:r>
      <w:r>
        <w:t xml:space="preserve">, and — where available — a dictionary entry (OPC 10000‑19, IRDI/CDD). This is what lets a </w:t>
      </w:r>
      <w:r>
        <w:rPr>
          <w:i/>
        </w:rPr>
        <w:t>disconnected</w:t>
      </w:r>
      <w:r>
        <w:t xml:space="preserve"> consumer, holding only a PubSub message or an OTEL data point, recover what the value </w:t>
      </w:r>
      <w:r>
        <w:rPr>
          <w:i/>
        </w:rPr>
        <w:t>means</w:t>
      </w:r>
      <w:r>
        <w:t>.</w:t>
      </w:r>
    </w:p>
    <w:p w14:paraId="4CA4F0EA" w14:textId="77777777" w:rsidR="00574200" w:rsidRDefault="00B36E41">
      <w:pPr>
        <w:pStyle w:val="PARAGRAPH"/>
      </w:pPr>
      <w:r>
        <w:lastRenderedPageBreak/>
        <w:t>The bridge never needs the semantic layer to do its job; it forwards it verbatim (as OTEL attributes / Part 14 FieldMetaData) so the ultimate consumer can use it.</w:t>
      </w:r>
    </w:p>
    <w:p w14:paraId="08C58180" w14:textId="77777777" w:rsidR="00574200" w:rsidRDefault="00B36E41">
      <w:pPr>
        <w:pStyle w:val="Heading2"/>
      </w:pPr>
      <w:bookmarkStart w:id="240" w:name="_Clause_c6_2"/>
      <w:bookmarkStart w:id="241" w:name="_Toc236398765"/>
      <w:r>
        <w:t>Discovery</w:t>
      </w:r>
      <w:bookmarkEnd w:id="240"/>
      <w:bookmarkEnd w:id="241"/>
    </w:p>
    <w:p w14:paraId="23FEFE04" w14:textId="77777777" w:rsidR="00574200" w:rsidRDefault="00B36E41">
      <w:pPr>
        <w:pStyle w:val="PARAGRAPH"/>
      </w:pPr>
      <w:r>
        <w:t xml:space="preserve">A Server exposes a server-wide </w:t>
      </w:r>
      <w:r>
        <w:rPr>
          <w:rStyle w:val="VARIABLE"/>
        </w:rPr>
        <w:t>Observability</w:t>
      </w:r>
      <w:r>
        <w:t xml:space="preserve"> Object of </w:t>
      </w:r>
      <w:r>
        <w:rPr>
          <w:rStyle w:val="VARIABLE"/>
        </w:rPr>
        <w:t>ObservabilityFolderType</w:t>
      </w:r>
      <w:r>
        <w:t xml:space="preserve"> as a component of the standard </w:t>
      </w:r>
      <w:r>
        <w:rPr>
          <w:b/>
        </w:rPr>
        <w:t>Server Object</w:t>
      </w:r>
      <w:r>
        <w:t xml:space="preserve"> (</w:t>
      </w:r>
      <w:r>
        <w:rPr>
          <w:rStyle w:val="VARIABLE"/>
        </w:rPr>
        <w:t>i=2253</w:t>
      </w:r>
      <w:r>
        <w:t xml:space="preserve">); it is the discovery entry point. The registry references, through non-hierarchical </w:t>
      </w:r>
      <w:r>
        <w:rPr>
          <w:rStyle w:val="VARIABLE"/>
        </w:rPr>
        <w:t>Collects</w:t>
      </w:r>
      <w:r>
        <w:t xml:space="preserve"> references, every </w:t>
      </w:r>
      <w:r>
        <w:rPr>
          <w:rStyle w:val="VARIABLE"/>
        </w:rPr>
        <w:t>ObservabilityBindingGroupType</w:t>
      </w:r>
      <w:r>
        <w:t xml:space="preserve"> Object in the Server. A Client browses </w:t>
      </w:r>
      <w:r>
        <w:rPr>
          <w:rStyle w:val="VARIABLE"/>
        </w:rPr>
        <w:t>Server/Observability</w:t>
      </w:r>
      <w:r>
        <w:t xml:space="preserve">, follows </w:t>
      </w:r>
      <w:r>
        <w:rPr>
          <w:rStyle w:val="VARIABLE"/>
        </w:rPr>
        <w:t>Collects</w:t>
      </w:r>
      <w:r>
        <w:t xml:space="preserve"> to the groups, and browses each group's </w:t>
      </w:r>
      <w:r>
        <w:rPr>
          <w:rStyle w:val="VARIABLE"/>
        </w:rPr>
        <w:t>ObservabilityBindingType</w:t>
      </w:r>
      <w:r>
        <w:t xml:space="preserve"> children.</w:t>
      </w:r>
    </w:p>
    <w:p w14:paraId="7C8CCCCD" w14:textId="77777777" w:rsidR="00574200" w:rsidRDefault="00B36E41">
      <w:pPr>
        <w:pStyle w:val="PARAGRAPH"/>
      </w:pPr>
      <w:r>
        <w:t xml:space="preserve">Each </w:t>
      </w:r>
      <w:r>
        <w:rPr>
          <w:rStyle w:val="VARIABLE"/>
        </w:rPr>
        <w:t>ObservabilityBindingGroupType</w:t>
      </w:r>
      <w:r>
        <w:t xml:space="preserve"> is a </w:t>
      </w:r>
      <w:r>
        <w:rPr>
          <w:rStyle w:val="VARIABLE"/>
        </w:rPr>
        <w:t>HasComponent</w:t>
      </w:r>
      <w:r>
        <w:t xml:space="preserve"> child of the </w:t>
      </w:r>
      <w:r>
        <w:rPr>
          <w:rStyle w:val="VARIABLE"/>
        </w:rPr>
        <w:t>IObservableType</w:t>
      </w:r>
      <w:r>
        <w:t xml:space="preserve"> Object instance it describes, and that Object is the group's single hierarchical parent. </w:t>
      </w:r>
      <w:r>
        <w:rPr>
          <w:rStyle w:val="VARIABLE"/>
        </w:rPr>
        <w:t>Collects</w:t>
      </w:r>
      <w:r>
        <w:t xml:space="preserve"> is non-hierarchical so the group can remain hierarchically contained by the bound instance while still being reachable from the registry; this avoids a second hierarchical parent and prevents a registry→group→instance hierarchy loop. Given a group, a Client browses the inverse </w:t>
      </w:r>
      <w:r>
        <w:rPr>
          <w:rStyle w:val="VARIABLE"/>
        </w:rPr>
        <w:t>CollectedBy</w:t>
      </w:r>
      <w:r>
        <w:t xml:space="preserve"> reference back to the registry. The group carries </w:t>
      </w:r>
      <w:r>
        <w:rPr>
          <w:rStyle w:val="VARIABLE"/>
        </w:rPr>
        <w:t>CompanionSpecificationUri</w:t>
      </w:r>
      <w:r>
        <w:t xml:space="preserve"> and </w:t>
      </w:r>
      <w:r>
        <w:rPr>
          <w:rStyle w:val="VARIABLE"/>
        </w:rPr>
        <w:t>ModelNamespaceUris</w:t>
      </w:r>
      <w:r>
        <w:t xml:space="preserve"> for namespace matching, and it remains the BrowseName collision boundary for the bindings on that instance.</w:t>
      </w:r>
    </w:p>
    <w:p w14:paraId="4B0C3E76" w14:textId="77777777" w:rsidR="00574200" w:rsidRDefault="00B36E41">
      <w:pPr>
        <w:pStyle w:val="PARAGRAPH"/>
      </w:pPr>
      <w:r>
        <w:t xml:space="preserve">There is a single kind of registry entry; there is no notion of selectable "scenarios" or "profiles". A Server that exports observability data exposes the </w:t>
      </w:r>
      <w:r>
        <w:rPr>
          <w:rStyle w:val="VARIABLE"/>
        </w:rPr>
        <w:t>Observability</w:t>
      </w:r>
      <w:r>
        <w:t xml:space="preserve"> registry and one group per (companion specification × observable instance).</w:t>
      </w:r>
    </w:p>
    <w:p w14:paraId="3945C80D" w14:textId="77777777" w:rsidR="00574200" w:rsidRDefault="00B36E41">
      <w:pPr>
        <w:pStyle w:val="Heading2"/>
      </w:pPr>
      <w:bookmarkStart w:id="242" w:name="_Clause_c6_3"/>
      <w:bookmarkStart w:id="243" w:name="_Toc236398766"/>
      <w:r>
        <w:t>Realization</w:t>
      </w:r>
      <w:bookmarkEnd w:id="242"/>
      <w:bookmarkEnd w:id="243"/>
    </w:p>
    <w:p w14:paraId="0345A4FB" w14:textId="77777777" w:rsidR="00574200" w:rsidRDefault="00B36E41">
      <w:pPr>
        <w:pStyle w:val="PARAGRAPH"/>
      </w:pPr>
      <w:r>
        <w:t xml:space="preserve">A binding </w:t>
      </w:r>
      <w:r>
        <w:rPr>
          <w:b/>
        </w:rPr>
        <w:t>declares</w:t>
      </w:r>
      <w:r>
        <w:t xml:space="preserve"> intent; whether and how it is realized over the wire is separate.</w:t>
      </w:r>
    </w:p>
    <w:p w14:paraId="3356D1E8" w14:textId="0293AB7A" w:rsidR="00574200" w:rsidRDefault="00B36E41">
      <w:pPr>
        <w:pStyle w:val="PARAGRAPH"/>
      </w:pPr>
      <w:r>
        <w:rPr>
          <w:b/>
        </w:rPr>
        <w:t>A conforming Server is not required to implement OPC UA PubSub.</w:t>
      </w:r>
      <w:r>
        <w:t xml:space="preserve"> The default and most common case is a Server with </w:t>
      </w:r>
      <w:r>
        <w:rPr>
          <w:b/>
        </w:rPr>
        <w:t>no PubSub configuration surface at all</w:t>
      </w:r>
      <w:r>
        <w:t xml:space="preserve">: this specification references Part 14 </w:t>
      </w:r>
      <w:r>
        <w:rPr>
          <w:i/>
        </w:rPr>
        <w:t>types</w:t>
      </w:r>
      <w:r>
        <w:t xml:space="preserve"> to describe an optional realization, but never requires </w:t>
      </w:r>
      <w:r>
        <w:rPr>
          <w:i/>
        </w:rPr>
        <w:t>instances</w:t>
      </w:r>
      <w:r>
        <w:t xml:space="preserve"> of them — no </w:t>
      </w:r>
      <w:r>
        <w:rPr>
          <w:rStyle w:val="VARIABLE"/>
        </w:rPr>
        <w:t>PublishSubscribe</w:t>
      </w:r>
      <w:r>
        <w:t xml:space="preserve"> object, </w:t>
      </w:r>
      <w:r>
        <w:rPr>
          <w:rStyle w:val="VARIABLE"/>
        </w:rPr>
        <w:t>PublishedDataSet</w:t>
      </w:r>
      <w:r>
        <w:t xml:space="preserve">, </w:t>
      </w:r>
      <w:r>
        <w:rPr>
          <w:rStyle w:val="VARIABLE"/>
        </w:rPr>
        <w:t>DataSetWriter</w:t>
      </w:r>
      <w:r>
        <w:t xml:space="preserve"> or </w:t>
      </w:r>
      <w:r>
        <w:rPr>
          <w:rStyle w:val="VARIABLE"/>
        </w:rPr>
        <w:t>WriterGroup</w:t>
      </w:r>
      <w:r>
        <w:t xml:space="preserve"> need exist. On such a Server a bridge reads a binding through </w:t>
      </w:r>
      <w:r>
        <w:rPr>
          <w:b/>
        </w:rPr>
        <w:t>classic Subscriptions and Reads</w:t>
      </w:r>
      <w:r>
        <w:t xml:space="preserve"> (</w:t>
      </w:r>
      <w:r>
        <w:fldChar w:fldCharType="begin"/>
      </w:r>
      <w:r>
        <w:instrText xml:space="preserve"> REF _Annex_cB \r \h </w:instrText>
      </w:r>
      <w:r>
        <w:fldChar w:fldCharType="separate"/>
      </w:r>
      <w:r w:rsidR="00744D6C">
        <w:t>Annex B</w:t>
      </w:r>
      <w:r>
        <w:fldChar w:fldCharType="end"/>
      </w:r>
      <w:r>
        <w:t>); this is the baseline realization.</w:t>
      </w:r>
    </w:p>
    <w:p w14:paraId="0B9EF807" w14:textId="77777777" w:rsidR="00574200" w:rsidRDefault="00B36E41">
      <w:pPr>
        <w:pStyle w:val="PARAGRAPH"/>
      </w:pPr>
      <w:r>
        <w:t xml:space="preserve">Where a Server does implement PubSub, a binding </w:t>
      </w:r>
      <w:r>
        <w:rPr>
          <w:b/>
        </w:rPr>
        <w:t>may</w:t>
      </w:r>
      <w:r>
        <w:t xml:space="preserve"> additionally be realized as Part 14 configuration (a </w:t>
      </w:r>
      <w:r>
        <w:rPr>
          <w:rStyle w:val="VARIABLE"/>
        </w:rPr>
        <w:t>PublishedDataSet</w:t>
      </w:r>
      <w:r>
        <w:t xml:space="preserve"> and </w:t>
      </w:r>
      <w:r>
        <w:rPr>
          <w:rStyle w:val="VARIABLE"/>
        </w:rPr>
        <w:t>DataSetWriter</w:t>
      </w:r>
      <w:r>
        <w:t xml:space="preserve">), linked from the binding by </w:t>
      </w:r>
      <w:r>
        <w:rPr>
          <w:rStyle w:val="VARIABLE"/>
        </w:rPr>
        <w:t>ExportedBy</w:t>
      </w:r>
      <w:r>
        <w:t xml:space="preserve">; the realizing node points back with inverse </w:t>
      </w:r>
      <w:r>
        <w:rPr>
          <w:rStyle w:val="VARIABLE"/>
        </w:rPr>
        <w:t>Exports</w:t>
      </w:r>
      <w:r>
        <w:t>. The bridge then consumes the DataSet as a subscriber. Either way, the bridge emits the same OTEL.</w:t>
      </w:r>
    </w:p>
    <w:p w14:paraId="2E9DB26D" w14:textId="77777777" w:rsidR="00574200" w:rsidRDefault="00B36E41">
      <w:pPr>
        <w:pStyle w:val="Heading2"/>
      </w:pPr>
      <w:bookmarkStart w:id="244" w:name="_Clause_c6_4"/>
      <w:bookmarkStart w:id="245" w:name="_Toc236398767"/>
      <w:r>
        <w:t>Architecture</w:t>
      </w:r>
      <w:bookmarkEnd w:id="244"/>
      <w:bookmarkEnd w:id="245"/>
    </w:p>
    <w:p w14:paraId="10B0411C" w14:textId="74ED0B7D" w:rsidR="00574200" w:rsidRDefault="00744D6C">
      <w:pPr>
        <w:pStyle w:val="FIGURE"/>
      </w:pPr>
      <w:r>
        <w:object w:dxaOrig="8736" w:dyaOrig="5527" w14:anchorId="7773AFAD">
          <v:shape id="_x0000_i1051" type="#_x0000_t75" style="width:215.15pt;height:136.3pt" o:ole="">
            <v:imagedata r:id="rId73" o:title=""/>
          </v:shape>
          <o:OLEObject Type="Embed" ProgID="PowerPoint.Show.12" ShapeID="_x0000_i1051" DrawAspect="Content" ObjectID="_1847011788" r:id="rId74"/>
        </w:object>
      </w:r>
    </w:p>
    <w:p w14:paraId="138FED9F" w14:textId="3C48AC00" w:rsidR="00574200" w:rsidRDefault="00B36E41">
      <w:pPr>
        <w:pStyle w:val="FIGURE-title"/>
      </w:pPr>
      <w:bookmarkStart w:id="246" w:name="_Fig_fig_obs_addressspace"/>
      <w:bookmarkStart w:id="247" w:name="_Toc236398857"/>
      <w:r>
        <w:t xml:space="preserve">Figure </w:t>
      </w:r>
      <w:r>
        <w:fldChar w:fldCharType="begin"/>
      </w:r>
      <w:r>
        <w:instrText xml:space="preserve"> SEQ Figure \* ARABIC </w:instrText>
      </w:r>
      <w:r>
        <w:fldChar w:fldCharType="separate"/>
      </w:r>
      <w:r w:rsidR="00744D6C">
        <w:rPr>
          <w:noProof/>
        </w:rPr>
        <w:t>7</w:t>
      </w:r>
      <w:r>
        <w:fldChar w:fldCharType="end"/>
      </w:r>
      <w:r>
        <w:t xml:space="preserve"> – The observability facility in the address space</w:t>
      </w:r>
      <w:bookmarkEnd w:id="246"/>
      <w:bookmarkEnd w:id="247"/>
    </w:p>
    <w:p w14:paraId="22B47099" w14:textId="77777777" w:rsidR="00574200" w:rsidRDefault="00B36E41">
      <w:pPr>
        <w:pStyle w:val="Heading2"/>
      </w:pPr>
      <w:bookmarkStart w:id="248" w:name="_Clause_c6_5"/>
      <w:bookmarkStart w:id="249" w:name="_Toc236398768"/>
      <w:r>
        <w:lastRenderedPageBreak/>
        <w:t>Organisation of the model</w:t>
      </w:r>
      <w:bookmarkEnd w:id="248"/>
      <w:bookmarkEnd w:id="249"/>
    </w:p>
    <w:p w14:paraId="75383190" w14:textId="77777777" w:rsidR="00574200" w:rsidRDefault="00B36E41">
      <w:pPr>
        <w:pStyle w:val="PARAGRAPH"/>
      </w:pPr>
      <w:r>
        <w:t>The full node reference — every type, member, DataType and well-known instance — is generated in Annex A</w:t>
      </w:r>
      <w:r>
        <w:t xml:space="preserve">. This clause states the intent and the normative rules. All types are defined in this specification's own namespace </w:t>
      </w:r>
      <w:r>
        <w:rPr>
          <w:rStyle w:val="VARIABLE"/>
        </w:rPr>
        <w:t>http://opcfoundation.org/UA/ObservabilityExport/</w:t>
      </w:r>
      <w:r>
        <w:t xml:space="preserve"> (which requires the base OPC UA namespace); NodeIds are draft.</w:t>
      </w:r>
    </w:p>
    <w:p w14:paraId="566679E8" w14:textId="77777777" w:rsidR="00574200" w:rsidRDefault="00B36E41">
      <w:pPr>
        <w:pStyle w:val="PARAGRAPH"/>
      </w:pPr>
      <w:r>
        <w:t xml:space="preserve">The model uses non-hierarchical ReferenceTypes for cross-links that must not affect containment: </w:t>
      </w:r>
      <w:r>
        <w:rPr>
          <w:rStyle w:val="VARIABLE"/>
        </w:rPr>
        <w:t>BindsToNode</w:t>
      </w:r>
      <w:r>
        <w:t xml:space="preserve"> links a bound item to the source Variable, event source or Program it exposes; </w:t>
      </w:r>
      <w:r>
        <w:rPr>
          <w:rStyle w:val="VARIABLE"/>
        </w:rPr>
        <w:t>ExportedBy</w:t>
      </w:r>
      <w:r>
        <w:t>/</w:t>
      </w:r>
      <w:r>
        <w:rPr>
          <w:rStyle w:val="VARIABLE"/>
        </w:rPr>
        <w:t>Exports</w:t>
      </w:r>
      <w:r>
        <w:t xml:space="preserve"> links a binding to its optional Part 14 PubSub realization; </w:t>
      </w:r>
      <w:r>
        <w:rPr>
          <w:rStyle w:val="VARIABLE"/>
        </w:rPr>
        <w:t>HasBaseBinding</w:t>
      </w:r>
      <w:r>
        <w:t xml:space="preserve"> links a derived or composed binding to a locally present base binding; and </w:t>
      </w:r>
      <w:r>
        <w:rPr>
          <w:rStyle w:val="VARIABLE"/>
        </w:rPr>
        <w:t>Collects</w:t>
      </w:r>
      <w:r>
        <w:t>/</w:t>
      </w:r>
      <w:r>
        <w:rPr>
          <w:rStyle w:val="VARIABLE"/>
        </w:rPr>
        <w:t>CollectedBy</w:t>
      </w:r>
      <w:r>
        <w:t xml:space="preserve"> links the </w:t>
      </w:r>
      <w:r>
        <w:rPr>
          <w:rStyle w:val="VARIABLE"/>
        </w:rPr>
        <w:t>Observability</w:t>
      </w:r>
      <w:r>
        <w:t xml:space="preserve"> registry to the instance-contained </w:t>
      </w:r>
      <w:r>
        <w:rPr>
          <w:rStyle w:val="VARIABLE"/>
        </w:rPr>
        <w:t>ObservabilityBindingGroup</w:t>
      </w:r>
      <w:r>
        <w:t xml:space="preserve"> Objects.</w:t>
      </w:r>
    </w:p>
    <w:p w14:paraId="5BA3A881" w14:textId="77777777" w:rsidR="00574200" w:rsidRDefault="00B36E41">
      <w:pPr>
        <w:pStyle w:val="Heading2"/>
      </w:pPr>
      <w:bookmarkStart w:id="250" w:name="_Clause_c6_6"/>
      <w:bookmarkStart w:id="251" w:name="_Toc236398769"/>
      <w:r>
        <w:t>Semantic cross-reference</w:t>
      </w:r>
      <w:bookmarkEnd w:id="250"/>
      <w:bookmarkEnd w:id="251"/>
    </w:p>
    <w:p w14:paraId="7939C956" w14:textId="77777777" w:rsidR="00574200" w:rsidRDefault="00B36E41">
      <w:pPr>
        <w:pStyle w:val="PARAGRAPH"/>
      </w:pPr>
      <w:r>
        <w:t xml:space="preserve">Each bound item </w:t>
      </w:r>
      <w:r>
        <w:rPr>
          <w:b/>
        </w:rPr>
        <w:t>shall</w:t>
      </w:r>
      <w:r>
        <w:t xml:space="preserve"> retain enough information to identify the model node it exposes independently of the live AddressSpace — as applicable to its NodeClass:</w:t>
      </w:r>
    </w:p>
    <w:p w14:paraId="3DE68643" w14:textId="77777777" w:rsidR="00574200" w:rsidRDefault="00B36E41">
      <w:pPr>
        <w:pStyle w:val="ListBullet"/>
        <w:numPr>
          <w:ilvl w:val="0"/>
          <w:numId w:val="21"/>
        </w:numPr>
      </w:pPr>
      <w:r>
        <w:rPr>
          <w:rStyle w:val="VARIABLE"/>
        </w:rPr>
        <w:t>SourceTypeDefinition</w:t>
      </w:r>
      <w:r>
        <w:t xml:space="preserve"> — the TypeDefinition NodeId of the source node, or for </w:t>
      </w:r>
      <w:r>
        <w:rPr>
          <w:rStyle w:val="VARIABLE"/>
        </w:rPr>
        <w:t>BoundEventFieldType</w:t>
      </w:r>
      <w:r>
        <w:t>, the event TypeDefinition against which the field operand is evaluated;</w:t>
      </w:r>
    </w:p>
    <w:p w14:paraId="09B82DF3" w14:textId="77777777" w:rsidR="00574200" w:rsidRDefault="00B36E41">
      <w:pPr>
        <w:pStyle w:val="ListBullet"/>
        <w:numPr>
          <w:ilvl w:val="0"/>
          <w:numId w:val="21"/>
        </w:numPr>
      </w:pPr>
      <w:r>
        <w:rPr>
          <w:rStyle w:val="VARIABLE"/>
        </w:rPr>
        <w:t>SourceBrowseName</w:t>
      </w:r>
      <w:r>
        <w:t xml:space="preserve"> — its namespace-qualified BrowseName;</w:t>
      </w:r>
    </w:p>
    <w:p w14:paraId="76185061" w14:textId="77777777" w:rsidR="00574200" w:rsidRDefault="00B36E41">
      <w:pPr>
        <w:pStyle w:val="ListBullet"/>
        <w:numPr>
          <w:ilvl w:val="0"/>
          <w:numId w:val="21"/>
        </w:numPr>
      </w:pPr>
      <w:r>
        <w:rPr>
          <w:rStyle w:val="VARIABLE"/>
        </w:rPr>
        <w:t>ModelNamespaceUri</w:t>
      </w:r>
      <w:r>
        <w:t xml:space="preserve"> — the namespace URI of the model that defines it;</w:t>
      </w:r>
    </w:p>
    <w:p w14:paraId="1406C7B1" w14:textId="77777777" w:rsidR="00574200" w:rsidRDefault="00B36E41">
      <w:pPr>
        <w:pStyle w:val="ListBullet"/>
        <w:numPr>
          <w:ilvl w:val="0"/>
          <w:numId w:val="21"/>
        </w:numPr>
      </w:pPr>
      <w:r>
        <w:t xml:space="preserve">optionally, </w:t>
      </w:r>
      <w:r>
        <w:rPr>
          <w:rStyle w:val="VARIABLE"/>
        </w:rPr>
        <w:t>SemanticReferenceUri</w:t>
      </w:r>
      <w:r>
        <w:t xml:space="preserve"> — a portable external semantic identifier for the item (an IRDI/CDD, e.g. the identifier of a OPC 10000-19 dictionary entry). A Server that models the dictionary linkage natively </w:t>
      </w:r>
      <w:r>
        <w:rPr>
          <w:b/>
        </w:rPr>
        <w:t>may</w:t>
      </w:r>
      <w:r>
        <w:t xml:space="preserve"> additionally place a </w:t>
      </w:r>
      <w:r>
        <w:rPr>
          <w:rStyle w:val="VARIABLE"/>
        </w:rPr>
        <w:t>HasDictionaryEntry</w:t>
      </w:r>
      <w:r>
        <w:t xml:space="preserve"> reference on the browsable </w:t>
      </w:r>
      <w:r>
        <w:rPr>
          <w:rStyle w:val="VARIABLE"/>
        </w:rPr>
        <w:t>BoundItem</w:t>
      </w:r>
      <w:r>
        <w:t xml:space="preserve">; </w:t>
      </w:r>
      <w:r>
        <w:rPr>
          <w:rStyle w:val="VARIABLE"/>
        </w:rPr>
        <w:t>SemanticReferenceUri</w:t>
      </w:r>
      <w:r>
        <w:t xml:space="preserve"> is the carrier used in the compact form and for propagation, so the linkage survives export.</w:t>
      </w:r>
    </w:p>
    <w:p w14:paraId="79E568DB" w14:textId="77777777" w:rsidR="00574200" w:rsidRDefault="00B36E41">
      <w:pPr>
        <w:pStyle w:val="PARAGRAPH"/>
      </w:pPr>
      <w:r>
        <w:t xml:space="preserve">These values are </w:t>
      </w:r>
      <w:r>
        <w:rPr>
          <w:b/>
        </w:rPr>
        <w:t>derivable from the AddressSpace</w:t>
      </w:r>
      <w:r>
        <w:t xml:space="preserve"> and a generating tool </w:t>
      </w:r>
      <w:r>
        <w:rPr>
          <w:b/>
        </w:rPr>
        <w:t>should</w:t>
      </w:r>
      <w:r>
        <w:t xml:space="preserve"> populate them mechanically to avoid drift.</w:t>
      </w:r>
    </w:p>
    <w:p w14:paraId="492CCD97" w14:textId="28C257A4" w:rsidR="00574200" w:rsidRDefault="00B36E41">
      <w:pPr>
        <w:pStyle w:val="PARAGRAPH"/>
      </w:pPr>
      <w:r>
        <w:t xml:space="preserve">The semantic Properties carry the </w:t>
      </w:r>
      <w:r>
        <w:rPr>
          <w:b/>
        </w:rPr>
        <w:t>Optional</w:t>
      </w:r>
      <w:r>
        <w:t xml:space="preserve"> ModellingRule on </w:t>
      </w:r>
      <w:r>
        <w:rPr>
          <w:rStyle w:val="VARIABLE"/>
        </w:rPr>
        <w:t>BoundItemType</w:t>
      </w:r>
      <w:r>
        <w:t xml:space="preserve"> at the type definition so one base type can serve bound Variables and bound event fields even though different subsets apply to different NodeClasses. This does not make the applicable values optional for a conforming instance: the </w:t>
      </w:r>
      <w:r>
        <w:rPr>
          <w:i/>
        </w:rPr>
        <w:t>Semantic Cross-Reference</w:t>
      </w:r>
      <w:r>
        <w:t xml:space="preserve"> conformance unit (</w:t>
      </w:r>
      <w:r>
        <w:fldChar w:fldCharType="begin"/>
      </w:r>
      <w:r>
        <w:instrText xml:space="preserve"> REF _Clause_c10 \r \h </w:instrText>
      </w:r>
      <w:r>
        <w:fldChar w:fldCharType="separate"/>
      </w:r>
      <w:r w:rsidR="00744D6C">
        <w:t>10</w:t>
      </w:r>
      <w:r>
        <w:fldChar w:fldCharType="end"/>
      </w:r>
      <w:r>
        <w:t xml:space="preserve">) requires a Server that exposes a binding to populate the applicable subset per NodeClass — </w:t>
      </w:r>
      <w:r>
        <w:rPr>
          <w:rStyle w:val="VARIABLE"/>
        </w:rPr>
        <w:t>SourceTypeDefinition</w:t>
      </w:r>
      <w:r>
        <w:t xml:space="preserve">, </w:t>
      </w:r>
      <w:r>
        <w:rPr>
          <w:rStyle w:val="VARIABLE"/>
        </w:rPr>
        <w:t>SourceBrowseName</w:t>
      </w:r>
      <w:r>
        <w:t xml:space="preserve"> and </w:t>
      </w:r>
      <w:r>
        <w:rPr>
          <w:rStyle w:val="VARIABLE"/>
        </w:rPr>
        <w:t>ModelNamespaceUri</w:t>
      </w:r>
      <w:r>
        <w:t xml:space="preserve"> for a bound </w:t>
      </w:r>
      <w:r>
        <w:rPr>
          <w:b/>
        </w:rPr>
        <w:t>Variable</w:t>
      </w:r>
      <w:r>
        <w:t xml:space="preserve">; and </w:t>
      </w:r>
      <w:r>
        <w:rPr>
          <w:rStyle w:val="VARIABLE"/>
        </w:rPr>
        <w:t>SourceTypeDefinition</w:t>
      </w:r>
      <w:r>
        <w:t xml:space="preserve"> (the event type), </w:t>
      </w:r>
      <w:r>
        <w:rPr>
          <w:rStyle w:val="VARIABLE"/>
        </w:rPr>
        <w:t>SourceBrowseName</w:t>
      </w:r>
      <w:r>
        <w:t xml:space="preserve"> and </w:t>
      </w:r>
      <w:r>
        <w:rPr>
          <w:rStyle w:val="VARIABLE"/>
        </w:rPr>
        <w:t>ModelNamespaceUri</w:t>
      </w:r>
      <w:r>
        <w:t xml:space="preserve"> for a bound </w:t>
      </w:r>
      <w:r>
        <w:rPr>
          <w:b/>
        </w:rPr>
        <w:t>event field</w:t>
      </w:r>
      <w:r>
        <w:t>.</w:t>
      </w:r>
    </w:p>
    <w:p w14:paraId="207B1722" w14:textId="77777777" w:rsidR="00574200" w:rsidRDefault="00B36E41">
      <w:pPr>
        <w:pStyle w:val="Heading2"/>
      </w:pPr>
      <w:bookmarkStart w:id="252" w:name="_Clause_c6_7"/>
      <w:bookmarkStart w:id="253" w:name="_Toc236398770"/>
      <w:r>
        <w:t>Propagation to Part 14 configuration</w:t>
      </w:r>
      <w:bookmarkEnd w:id="252"/>
      <w:bookmarkEnd w:id="253"/>
    </w:p>
    <w:p w14:paraId="6D390383" w14:textId="77777777" w:rsidR="00574200" w:rsidRDefault="00B36E41">
      <w:pPr>
        <w:pStyle w:val="PARAGRAPH"/>
      </w:pPr>
      <w:r>
        <w:t xml:space="preserve">Where PubSub is configured, the Server </w:t>
      </w:r>
      <w:r>
        <w:rPr>
          <w:b/>
        </w:rPr>
        <w:t>shall</w:t>
      </w:r>
      <w:r>
        <w:t xml:space="preserve"> propagate the binding into Part 14 configuration as follows:</w:t>
      </w:r>
    </w:p>
    <w:p w14:paraId="7F5A9B87" w14:textId="77777777" w:rsidR="00574200" w:rsidRDefault="00B36E41">
      <w:pPr>
        <w:pStyle w:val="ListNumber"/>
        <w:numPr>
          <w:ilvl w:val="0"/>
          <w:numId w:val="21"/>
        </w:numPr>
      </w:pPr>
      <w:r>
        <w:t xml:space="preserve">create or identify one </w:t>
      </w:r>
      <w:r>
        <w:rPr>
          <w:rStyle w:val="VARIABLE"/>
        </w:rPr>
        <w:t>PublishedDataSet</w:t>
      </w:r>
      <w:r>
        <w:t xml:space="preserve"> for each DataSet instance produced by </w:t>
      </w:r>
      <w:r>
        <w:rPr>
          <w:rStyle w:val="VARIABLE"/>
        </w:rPr>
        <w:t>DataSetCardinalityPath</w:t>
      </w:r>
      <w:r>
        <w:t>;</w:t>
      </w:r>
    </w:p>
    <w:p w14:paraId="6E693300" w14:textId="77777777" w:rsidR="00574200" w:rsidRDefault="00B36E41">
      <w:pPr>
        <w:pStyle w:val="ListNumber"/>
        <w:numPr>
          <w:ilvl w:val="0"/>
          <w:numId w:val="21"/>
        </w:numPr>
      </w:pPr>
      <w:r>
        <w:t xml:space="preserve">set each </w:t>
      </w:r>
      <w:r>
        <w:rPr>
          <w:rStyle w:val="VARIABLE"/>
        </w:rPr>
        <w:t>DataSetMetaData.dataSetClassId</w:t>
      </w:r>
      <w:r>
        <w:t xml:space="preserve"> and </w:t>
      </w:r>
      <w:r>
        <w:rPr>
          <w:rStyle w:val="VARIABLE"/>
        </w:rPr>
        <w:t>PublishedDataSet.DataSetClassId</w:t>
      </w:r>
      <w:r>
        <w:t xml:space="preserve"> to the binding's shared </w:t>
      </w:r>
      <w:r>
        <w:rPr>
          <w:rStyle w:val="VARIABLE"/>
        </w:rPr>
        <w:t>DataSetClassId</w:t>
      </w:r>
      <w:r>
        <w:t>;</w:t>
      </w:r>
    </w:p>
    <w:p w14:paraId="10A58A62" w14:textId="77777777" w:rsidR="00574200" w:rsidRDefault="00B36E41">
      <w:pPr>
        <w:pStyle w:val="ListNumber"/>
        <w:numPr>
          <w:ilvl w:val="0"/>
          <w:numId w:val="21"/>
        </w:numPr>
      </w:pPr>
      <w:r>
        <w:t xml:space="preserve">for any exposed </w:t>
      </w:r>
      <w:r>
        <w:rPr>
          <w:rStyle w:val="VARIABLE"/>
        </w:rPr>
        <w:t>DataSetMetaData</w:t>
      </w:r>
      <w:r>
        <w:t xml:space="preserve">, set </w:t>
      </w:r>
      <w:r>
        <w:rPr>
          <w:rStyle w:val="VARIABLE"/>
        </w:rPr>
        <w:t>ConfigurationVersion</w:t>
      </w:r>
      <w:r>
        <w:t xml:space="preserve"> to the binding's </w:t>
      </w:r>
      <w:r>
        <w:rPr>
          <w:rStyle w:val="VARIABLE"/>
        </w:rPr>
        <w:t>ConfigurationVersion</w:t>
      </w:r>
      <w:r>
        <w:t>;</w:t>
      </w:r>
    </w:p>
    <w:p w14:paraId="682B486D" w14:textId="64793ECF" w:rsidR="00574200" w:rsidRDefault="00B36E41">
      <w:pPr>
        <w:pStyle w:val="ListNumber"/>
        <w:numPr>
          <w:ilvl w:val="0"/>
          <w:numId w:val="21"/>
        </w:numPr>
      </w:pPr>
      <w:r>
        <w:t xml:space="preserve">for any exposed </w:t>
      </w:r>
      <w:r>
        <w:rPr>
          <w:rStyle w:val="VARIABLE"/>
        </w:rPr>
        <w:t>DataSetMetaData</w:t>
      </w:r>
      <w:r>
        <w:t xml:space="preserve">, populate </w:t>
      </w:r>
      <w:r>
        <w:rPr>
          <w:rStyle w:val="VARIABLE"/>
        </w:rPr>
        <w:t>FieldMetaData</w:t>
      </w:r>
      <w:r>
        <w:t xml:space="preserve"> from the </w:t>
      </w:r>
      <w:r>
        <w:rPr>
          <w:rStyle w:val="VARIABLE"/>
        </w:rPr>
        <w:t>BoundItems</w:t>
      </w:r>
      <w:r>
        <w:t xml:space="preserve"> as specified in </w:t>
      </w:r>
      <w:r>
        <w:fldChar w:fldCharType="begin"/>
      </w:r>
      <w:r>
        <w:instrText xml:space="preserve"> REF _Clause_c6_6 \r \h </w:instrText>
      </w:r>
      <w:r>
        <w:fldChar w:fldCharType="separate"/>
      </w:r>
      <w:r w:rsidR="00744D6C">
        <w:t>6.6</w:t>
      </w:r>
      <w:r>
        <w:fldChar w:fldCharType="end"/>
      </w:r>
      <w:r>
        <w:t>;</w:t>
      </w:r>
    </w:p>
    <w:p w14:paraId="655D44D9" w14:textId="77777777" w:rsidR="00574200" w:rsidRDefault="00B36E41">
      <w:pPr>
        <w:pStyle w:val="ListNumber"/>
        <w:numPr>
          <w:ilvl w:val="0"/>
          <w:numId w:val="21"/>
        </w:numPr>
      </w:pPr>
      <w:r>
        <w:t xml:space="preserve">for </w:t>
      </w:r>
      <w:r>
        <w:rPr>
          <w:rStyle w:val="VARIABLE"/>
        </w:rPr>
        <w:t>SignalKind = Metrics</w:t>
      </w:r>
      <w:r>
        <w:t xml:space="preserve">, realize the DataSet as </w:t>
      </w:r>
      <w:r>
        <w:rPr>
          <w:rStyle w:val="VARIABLE"/>
        </w:rPr>
        <w:t>PublishedDataItemsType</w:t>
      </w:r>
      <w:r>
        <w:t xml:space="preserve"> and map each </w:t>
      </w:r>
      <w:r>
        <w:rPr>
          <w:rStyle w:val="VARIABLE"/>
        </w:rPr>
        <w:t>BoundVariableType</w:t>
      </w:r>
      <w:r>
        <w:t xml:space="preserve"> or data </w:t>
      </w:r>
      <w:r>
        <w:rPr>
          <w:rStyle w:val="VARIABLE"/>
        </w:rPr>
        <w:t>BoundItemDataType</w:t>
      </w:r>
      <w:r>
        <w:t xml:space="preserve"> entry to a published data Variable;</w:t>
      </w:r>
    </w:p>
    <w:p w14:paraId="6BAB554E" w14:textId="77777777" w:rsidR="00574200" w:rsidRDefault="00B36E41">
      <w:pPr>
        <w:pStyle w:val="ListNumber"/>
        <w:numPr>
          <w:ilvl w:val="0"/>
          <w:numId w:val="21"/>
        </w:numPr>
      </w:pPr>
      <w:r>
        <w:lastRenderedPageBreak/>
        <w:t xml:space="preserve">for </w:t>
      </w:r>
      <w:r>
        <w:rPr>
          <w:rStyle w:val="VARIABLE"/>
        </w:rPr>
        <w:t>SignalKind = Logs</w:t>
      </w:r>
      <w:r>
        <w:t xml:space="preserve"> or </w:t>
      </w:r>
      <w:r>
        <w:rPr>
          <w:rStyle w:val="VARIABLE"/>
        </w:rPr>
        <w:t>Traces</w:t>
      </w:r>
      <w:r>
        <w:t xml:space="preserve">, realize the DataSet as </w:t>
      </w:r>
      <w:r>
        <w:rPr>
          <w:rStyle w:val="VARIABLE"/>
        </w:rPr>
        <w:t>PublishedEventsType</w:t>
      </w:r>
      <w:r>
        <w:t xml:space="preserve">, map </w:t>
      </w:r>
      <w:r>
        <w:rPr>
          <w:rStyle w:val="VARIABLE"/>
        </w:rPr>
        <w:t>BoundEventFieldType</w:t>
      </w:r>
      <w:r>
        <w:t xml:space="preserve"> / </w:t>
      </w:r>
      <w:r>
        <w:rPr>
          <w:rStyle w:val="VARIABLE"/>
        </w:rPr>
        <w:t>EventFieldOperand</w:t>
      </w:r>
      <w:r>
        <w:t xml:space="preserve"> entries to </w:t>
      </w:r>
      <w:r>
        <w:rPr>
          <w:rStyle w:val="VARIABLE"/>
        </w:rPr>
        <w:t>SelectedFields</w:t>
      </w:r>
      <w:r>
        <w:t xml:space="preserve">, map </w:t>
      </w:r>
      <w:r>
        <w:rPr>
          <w:rStyle w:val="VARIABLE"/>
        </w:rPr>
        <w:t>EventSourcePath</w:t>
      </w:r>
      <w:r>
        <w:t xml:space="preserve"> to the </w:t>
      </w:r>
      <w:r>
        <w:rPr>
          <w:rStyle w:val="VARIABLE"/>
        </w:rPr>
        <w:t>EventNotifier</w:t>
      </w:r>
      <w:r>
        <w:t xml:space="preserve"> (default: the cardinality anchor), and map </w:t>
      </w:r>
      <w:r>
        <w:rPr>
          <w:rStyle w:val="VARIABLE"/>
        </w:rPr>
        <w:t>Filter</w:t>
      </w:r>
      <w:r>
        <w:t xml:space="preserve"> to the PublishedEvents </w:t>
      </w:r>
      <w:r>
        <w:rPr>
          <w:rStyle w:val="VARIABLE"/>
        </w:rPr>
        <w:t>Filter</w:t>
      </w:r>
      <w:r>
        <w:t>.</w:t>
      </w:r>
    </w:p>
    <w:p w14:paraId="1F85B38B" w14:textId="77777777" w:rsidR="00574200" w:rsidRDefault="00B36E41">
      <w:pPr>
        <w:pStyle w:val="PARAGRAPH"/>
      </w:pPr>
      <w:r>
        <w:t>Applicable only where the Server implements PubSub.</w:t>
      </w:r>
    </w:p>
    <w:p w14:paraId="1A5A6E97" w14:textId="77777777" w:rsidR="00574200" w:rsidRDefault="00B36E41">
      <w:pPr>
        <w:pStyle w:val="Heading2"/>
      </w:pPr>
      <w:bookmarkStart w:id="254" w:name="_Clause_c6_8"/>
      <w:bookmarkStart w:id="255" w:name="_Toc236398771"/>
      <w:r>
        <w:t>Signal kind and granularity</w:t>
      </w:r>
      <w:bookmarkEnd w:id="254"/>
      <w:bookmarkEnd w:id="255"/>
    </w:p>
    <w:p w14:paraId="5FB00FE8" w14:textId="77777777" w:rsidR="00574200" w:rsidRDefault="00B36E41">
      <w:pPr>
        <w:pStyle w:val="PARAGRAPH"/>
      </w:pPr>
      <w:r>
        <w:t xml:space="preserve">An </w:t>
      </w:r>
      <w:r>
        <w:rPr>
          <w:rStyle w:val="VARIABLE"/>
        </w:rPr>
        <w:t>ObservabilityBindingType</w:t>
      </w:r>
      <w:r>
        <w:t xml:space="preserve"> </w:t>
      </w:r>
      <w:r>
        <w:rPr>
          <w:b/>
        </w:rPr>
        <w:t>shall</w:t>
      </w:r>
      <w:r>
        <w:t xml:space="preserve"> expose exactly one </w:t>
      </w:r>
      <w:r>
        <w:rPr>
          <w:rStyle w:val="VARIABLE"/>
        </w:rPr>
        <w:t>SignalKind</w:t>
      </w:r>
      <w:r>
        <w:t xml:space="preserve">. The </w:t>
      </w:r>
      <w:r>
        <w:rPr>
          <w:rStyle w:val="VARIABLE"/>
        </w:rPr>
        <w:t>BoundItems</w:t>
      </w:r>
      <w:r>
        <w:t xml:space="preserve"> of the binding </w:t>
      </w:r>
      <w:r>
        <w:rPr>
          <w:b/>
        </w:rPr>
        <w:t>shall</w:t>
      </w:r>
      <w:r>
        <w:t xml:space="preserve"> be homogeneous for that signal; a single binding </w:t>
      </w:r>
      <w:r>
        <w:rPr>
          <w:b/>
        </w:rPr>
        <w:t>shall not</w:t>
      </w:r>
      <w:r>
        <w:t xml:space="preserve"> mix metric Variables and event fields as peer content. An </w:t>
      </w:r>
      <w:r>
        <w:rPr>
          <w:rStyle w:val="VARIABLE"/>
        </w:rPr>
        <w:t>ObservabilityBindingGroupType</w:t>
      </w:r>
      <w:r>
        <w:t xml:space="preserve"> may contain multiple bindings when an instance exports several signals (e.g. a Metrics binding </w:t>
      </w:r>
      <w:r>
        <w:rPr>
          <w:b/>
        </w:rPr>
        <w:t>and</w:t>
      </w:r>
      <w:r>
        <w:t xml:space="preserve"> a Logs binding). This class is the granularity at which class identity, configuration versioning and subscriber recognition are defined: per signal kind, per bound ObjectType, per major version.</w:t>
      </w:r>
    </w:p>
    <w:p w14:paraId="1E447B24" w14:textId="77777777" w:rsidR="00574200" w:rsidRDefault="00B36E41">
      <w:pPr>
        <w:pStyle w:val="PARAGRAPH"/>
      </w:pPr>
      <w:r>
        <w:t xml:space="preserve">For </w:t>
      </w:r>
      <w:r>
        <w:rPr>
          <w:rStyle w:val="VARIABLE"/>
        </w:rPr>
        <w:t>SignalKind = Metrics</w:t>
      </w:r>
      <w:r>
        <w:t xml:space="preserve">, the DataSet is a data DataSet: grouped Variable values modeled by Part 14 </w:t>
      </w:r>
      <w:r>
        <w:rPr>
          <w:rStyle w:val="VARIABLE"/>
        </w:rPr>
        <w:t>PublishedDataItemsType</w:t>
      </w:r>
      <w:r>
        <w:t xml:space="preserve">. The fields are </w:t>
      </w:r>
      <w:r>
        <w:rPr>
          <w:rStyle w:val="VARIABLE"/>
        </w:rPr>
        <w:t>BoundVariableType</w:t>
      </w:r>
      <w:r>
        <w:t xml:space="preserve"> objects, or </w:t>
      </w:r>
      <w:r>
        <w:rPr>
          <w:rStyle w:val="VARIABLE"/>
        </w:rPr>
        <w:t>BoundItemDataType</w:t>
      </w:r>
      <w:r>
        <w:t xml:space="preserve"> entries whose source locators identify Variables.</w:t>
      </w:r>
    </w:p>
    <w:p w14:paraId="41599DEE" w14:textId="4F9B89A9" w:rsidR="00574200" w:rsidRDefault="00B36E41">
      <w:pPr>
        <w:pStyle w:val="PARAGRAPH"/>
      </w:pPr>
      <w:r>
        <w:t xml:space="preserve">For </w:t>
      </w:r>
      <w:r>
        <w:rPr>
          <w:rStyle w:val="VARIABLE"/>
        </w:rPr>
        <w:t>SignalKind = Logs</w:t>
      </w:r>
      <w:r>
        <w:t xml:space="preserve"> or </w:t>
      </w:r>
      <w:r>
        <w:rPr>
          <w:rStyle w:val="VARIABLE"/>
        </w:rPr>
        <w:t>Traces</w:t>
      </w:r>
      <w:r>
        <w:t xml:space="preserve">, the DataSet is an event DataSet modeled by Part 14 </w:t>
      </w:r>
      <w:r>
        <w:rPr>
          <w:rStyle w:val="VARIABLE"/>
        </w:rPr>
        <w:t>PublishedEventsType</w:t>
      </w:r>
      <w:r>
        <w:t xml:space="preserve">. </w:t>
      </w:r>
      <w:r>
        <w:rPr>
          <w:rStyle w:val="VARIABLE"/>
        </w:rPr>
        <w:t>EventSourcePath</w:t>
      </w:r>
      <w:r>
        <w:t xml:space="preserve"> names the event notifier to subscribe to; if absent, the notifier is the cardinality anchor. The fields are </w:t>
      </w:r>
      <w:r>
        <w:rPr>
          <w:rStyle w:val="VARIABLE"/>
        </w:rPr>
        <w:t>BoundEventFieldType</w:t>
      </w:r>
      <w:r>
        <w:t xml:space="preserve"> objects, or </w:t>
      </w:r>
      <w:r>
        <w:rPr>
          <w:rStyle w:val="VARIABLE"/>
        </w:rPr>
        <w:t>BoundItemDataType</w:t>
      </w:r>
      <w:r>
        <w:t xml:space="preserve"> entries with </w:t>
      </w:r>
      <w:r>
        <w:rPr>
          <w:rStyle w:val="VARIABLE"/>
        </w:rPr>
        <w:t>EventFieldOperand</w:t>
      </w:r>
      <w:r>
        <w:t xml:space="preserve">, and they map to PublishedEvents </w:t>
      </w:r>
      <w:r>
        <w:rPr>
          <w:rStyle w:val="VARIABLE"/>
        </w:rPr>
        <w:t>SelectedFields</w:t>
      </w:r>
      <w:r>
        <w:t xml:space="preserve">. </w:t>
      </w:r>
      <w:r>
        <w:rPr>
          <w:rStyle w:val="VARIABLE"/>
        </w:rPr>
        <w:t>Filter</w:t>
      </w:r>
      <w:r>
        <w:t xml:space="preserve"> carries the optional Part 14 event where-clause. Logs and Traces differ only in the OTEL mapping applied by the bridge (</w:t>
      </w:r>
      <w:r>
        <w:fldChar w:fldCharType="begin"/>
      </w:r>
      <w:r>
        <w:instrText xml:space="preserve"> REF _Clause_c6_14 \r \h </w:instrText>
      </w:r>
      <w:r>
        <w:fldChar w:fldCharType="separate"/>
      </w:r>
      <w:r w:rsidR="00744D6C">
        <w:t>6.14</w:t>
      </w:r>
      <w:r>
        <w:fldChar w:fldCharType="end"/>
      </w:r>
      <w:r>
        <w:t xml:space="preserve">, </w:t>
      </w:r>
      <w:r>
        <w:fldChar w:fldCharType="begin"/>
      </w:r>
      <w:r>
        <w:instrText xml:space="preserve"> REF _Clause_c6_14 \r \h </w:instrText>
      </w:r>
      <w:r>
        <w:fldChar w:fldCharType="separate"/>
      </w:r>
      <w:r w:rsidR="00744D6C">
        <w:t>6.14</w:t>
      </w:r>
      <w:r>
        <w:fldChar w:fldCharType="end"/>
      </w:r>
      <w:r>
        <w:t>).</w:t>
      </w:r>
    </w:p>
    <w:p w14:paraId="4B40FAAA" w14:textId="77777777" w:rsidR="00574200" w:rsidRDefault="00B36E41">
      <w:pPr>
        <w:pStyle w:val="Heading2"/>
      </w:pPr>
      <w:bookmarkStart w:id="256" w:name="_Clause_c6_9"/>
      <w:bookmarkStart w:id="257" w:name="_Toc236398772"/>
      <w:r>
        <w:t>DataSetClassId</w:t>
      </w:r>
      <w:bookmarkEnd w:id="256"/>
      <w:bookmarkEnd w:id="257"/>
    </w:p>
    <w:p w14:paraId="739B0CA9" w14:textId="77777777" w:rsidR="00574200" w:rsidRDefault="00B36E41">
      <w:pPr>
        <w:pStyle w:val="PARAGRAPH"/>
      </w:pPr>
      <w:r>
        <w:rPr>
          <w:rStyle w:val="VARIABLE"/>
        </w:rPr>
        <w:t>DataSetClassId</w:t>
      </w:r>
      <w:r>
        <w:t xml:space="preserve"> </w:t>
      </w:r>
      <w:r>
        <w:rPr>
          <w:b/>
        </w:rPr>
        <w:t>shall</w:t>
      </w:r>
      <w:r>
        <w:t xml:space="preserve"> be a Version-5 UUID as defined by RFC 4122, computed over the canonical UTF-8 string:</w:t>
      </w:r>
    </w:p>
    <w:p w14:paraId="73B432D1" w14:textId="77777777" w:rsidR="00574200" w:rsidRDefault="00B36E41">
      <w:pPr>
        <w:pStyle w:val="CODE"/>
      </w:pPr>
      <w:r>
        <w:t>ObservabilityExport|&lt;AppliesToType&gt;|&lt;SignalKind&gt;|&lt;MajorVersion&gt;</w:t>
      </w:r>
    </w:p>
    <w:p w14:paraId="08BD95BD" w14:textId="77777777" w:rsidR="00574200" w:rsidRDefault="00B36E41">
      <w:pPr>
        <w:pStyle w:val="PARAGRAPH"/>
      </w:pPr>
      <w:r>
        <w:t xml:space="preserve">The namespace UUID </w:t>
      </w:r>
      <w:r>
        <w:rPr>
          <w:b/>
        </w:rPr>
        <w:t>shall</w:t>
      </w:r>
      <w:r>
        <w:t xml:space="preserve"> be the fixed UUID </w:t>
      </w:r>
      <w:r>
        <w:rPr>
          <w:rStyle w:val="VARIABLE"/>
        </w:rPr>
        <w:t>8d3280be-2bf7-5ab1-9898-15a237192577</w:t>
      </w:r>
      <w:r>
        <w:t xml:space="preserve">, defined by this specification as </w:t>
      </w:r>
      <w:r>
        <w:rPr>
          <w:rStyle w:val="VARIABLE"/>
        </w:rPr>
        <w:t>uuid5(URL, "http://opcfoundation.org/UA/ObservabilityExport/DataSetClass")</w:t>
      </w:r>
      <w:r>
        <w:t>.</w:t>
      </w:r>
    </w:p>
    <w:p w14:paraId="0F3BC65E" w14:textId="315E1D05" w:rsidR="00574200" w:rsidRDefault="00B36E41">
      <w:pPr>
        <w:pStyle w:val="PARAGRAPH"/>
      </w:pPr>
      <w:r>
        <w:rPr>
          <w:rStyle w:val="VARIABLE"/>
        </w:rPr>
        <w:t>AppliesToType</w:t>
      </w:r>
      <w:r>
        <w:t xml:space="preserve"> is the namespace-qualified BrowseName of the concrete binding target (a TypeDefinitionNode) encoded as </w:t>
      </w:r>
      <w:r>
        <w:rPr>
          <w:rStyle w:val="VARIABLE"/>
        </w:rPr>
        <w:t>&lt;namespaceUri&gt;;&lt;Name&gt;</w:t>
      </w:r>
      <w:r>
        <w:t xml:space="preserve">. </w:t>
      </w:r>
      <w:r>
        <w:rPr>
          <w:rStyle w:val="VARIABLE"/>
        </w:rPr>
        <w:t>SignalKind</w:t>
      </w:r>
      <w:r>
        <w:t xml:space="preserve"> is the binding's signal kind expressed as the exact </w:t>
      </w:r>
      <w:r>
        <w:rPr>
          <w:rStyle w:val="VARIABLE"/>
        </w:rPr>
        <w:t>ObservabilitySignalKindEnum</w:t>
      </w:r>
      <w:r>
        <w:t xml:space="preserve"> name — </w:t>
      </w:r>
      <w:r>
        <w:rPr>
          <w:rStyle w:val="VARIABLE"/>
        </w:rPr>
        <w:t>Metrics</w:t>
      </w:r>
      <w:r>
        <w:t xml:space="preserve">, </w:t>
      </w:r>
      <w:r>
        <w:rPr>
          <w:rStyle w:val="VARIABLE"/>
        </w:rPr>
        <w:t>Logs</w:t>
      </w:r>
      <w:r>
        <w:t xml:space="preserve"> or </w:t>
      </w:r>
      <w:r>
        <w:rPr>
          <w:rStyle w:val="VARIABLE"/>
        </w:rPr>
        <w:t>Traces</w:t>
      </w:r>
      <w:r>
        <w:t xml:space="preserve"> (</w:t>
      </w:r>
      <w:r>
        <w:fldChar w:fldCharType="begin"/>
      </w:r>
      <w:r>
        <w:instrText xml:space="preserve"> REF _Clause_c6_8 \r \h </w:instrText>
      </w:r>
      <w:r>
        <w:fldChar w:fldCharType="separate"/>
      </w:r>
      <w:r w:rsidR="00744D6C">
        <w:t>6.8</w:t>
      </w:r>
      <w:r>
        <w:fldChar w:fldCharType="end"/>
      </w:r>
      <w:r>
        <w:t xml:space="preserve">). </w:t>
      </w:r>
      <w:r>
        <w:rPr>
          <w:rStyle w:val="VARIABLE"/>
        </w:rPr>
        <w:t>MajorVersion</w:t>
      </w:r>
      <w:r>
        <w:t xml:space="preserve"> is the binding's </w:t>
      </w:r>
      <w:r>
        <w:rPr>
          <w:rStyle w:val="VARIABLE"/>
        </w:rPr>
        <w:t>ConfigurationVersion.MajorVersion</w:t>
      </w:r>
      <w:r>
        <w:t xml:space="preserve"> expressed as a base-10 integer without leading zeroes. If the binding does not expose </w:t>
      </w:r>
      <w:r>
        <w:rPr>
          <w:rStyle w:val="VARIABLE"/>
        </w:rPr>
        <w:t>ConfigurationVersion</w:t>
      </w:r>
      <w:r>
        <w:t xml:space="preserve">, </w:t>
      </w:r>
      <w:r>
        <w:rPr>
          <w:rStyle w:val="VARIABLE"/>
        </w:rPr>
        <w:t>MajorVersion</w:t>
      </w:r>
      <w:r>
        <w:t xml:space="preserve"> </w:t>
      </w:r>
      <w:r>
        <w:rPr>
          <w:b/>
        </w:rPr>
        <w:t>shall</w:t>
      </w:r>
      <w:r>
        <w:t xml:space="preserve"> be taken as </w:t>
      </w:r>
      <w:r>
        <w:rPr>
          <w:rStyle w:val="VARIABLE"/>
        </w:rPr>
        <w:t>1</w:t>
      </w:r>
      <w:r>
        <w:t xml:space="preserve"> (equivalently, an absent </w:t>
      </w:r>
      <w:r>
        <w:rPr>
          <w:rStyle w:val="VARIABLE"/>
        </w:rPr>
        <w:t>ConfigurationVersion</w:t>
      </w:r>
      <w:r>
        <w:t xml:space="preserve"> is treated as </w:t>
      </w:r>
      <w:r>
        <w:rPr>
          <w:rStyle w:val="VARIABLE"/>
        </w:rPr>
        <w:t>{MajorVersion = 1, MinorVersion = 0}</w:t>
      </w:r>
      <w:r>
        <w:t xml:space="preserve">). Because a browsing subscriber recomputes </w:t>
      </w:r>
      <w:r>
        <w:rPr>
          <w:rStyle w:val="VARIABLE"/>
        </w:rPr>
        <w:t>DataSetClassId</w:t>
      </w:r>
      <w:r>
        <w:t xml:space="preserve"> from the binding's exposed attributes, a binding whose </w:t>
      </w:r>
      <w:r>
        <w:rPr>
          <w:rStyle w:val="VARIABLE"/>
        </w:rPr>
        <w:t>MajorVersion</w:t>
      </w:r>
      <w:r>
        <w:t xml:space="preserve"> is </w:t>
      </w:r>
      <w:r>
        <w:rPr>
          <w:b/>
        </w:rPr>
        <w:t>not</w:t>
      </w:r>
      <w:r>
        <w:t xml:space="preserve"> </w:t>
      </w:r>
      <w:r>
        <w:rPr>
          <w:rStyle w:val="VARIABLE"/>
        </w:rPr>
        <w:t>1</w:t>
      </w:r>
      <w:r>
        <w:t xml:space="preserve"> </w:t>
      </w:r>
      <w:r>
        <w:rPr>
          <w:b/>
        </w:rPr>
        <w:t>shall</w:t>
      </w:r>
      <w:r>
        <w:t xml:space="preserve"> expose </w:t>
      </w:r>
      <w:r>
        <w:rPr>
          <w:rStyle w:val="VARIABLE"/>
        </w:rPr>
        <w:t>ConfigurationVersion</w:t>
      </w:r>
      <w:r>
        <w:t>.</w:t>
      </w:r>
    </w:p>
    <w:p w14:paraId="1E2BE4F8" w14:textId="77777777" w:rsidR="00574200" w:rsidRDefault="00B36E41">
      <w:pPr>
        <w:pStyle w:val="PARAGRAPH"/>
      </w:pPr>
      <w:r>
        <w:t xml:space="preserve">Because the calculation is deterministic, every Server publishing the same signal kind, binding target and major version </w:t>
      </w:r>
      <w:r>
        <w:rPr>
          <w:b/>
        </w:rPr>
        <w:t>shall</w:t>
      </w:r>
      <w:r>
        <w:t xml:space="preserve"> compute the same </w:t>
      </w:r>
      <w:r>
        <w:rPr>
          <w:rStyle w:val="VARIABLE"/>
        </w:rPr>
        <w:t>DataSetClassId</w:t>
      </w:r>
      <w:r>
        <w:t xml:space="preserve">. A semantics-agnostic subscriber can therefore recognize the </w:t>
      </w:r>
      <w:r>
        <w:rPr>
          <w:i/>
        </w:rPr>
        <w:t>class</w:t>
      </w:r>
      <w:r>
        <w:t xml:space="preserve"> from </w:t>
      </w:r>
      <w:r>
        <w:rPr>
          <w:rStyle w:val="VARIABLE"/>
        </w:rPr>
        <w:t>DataSetClassId</w:t>
      </w:r>
      <w:r>
        <w:t xml:space="preserve"> alone, without browsing the Server. The identity grain is per </w:t>
      </w:r>
      <w:r>
        <w:rPr>
          <w:rStyle w:val="VARIABLE"/>
        </w:rPr>
        <w:t>(AppliesToType × SignalKind × MajorVersion)</w:t>
      </w:r>
      <w:r>
        <w:t xml:space="preserve">: because </w:t>
      </w:r>
      <w:r>
        <w:rPr>
          <w:rStyle w:val="VARIABLE"/>
        </w:rPr>
        <w:t>SignalKind</w:t>
      </w:r>
      <w:r>
        <w:t xml:space="preserve"> is part of the identity, a metric set, a log stream and a trace stream for the same bound target and major version are </w:t>
      </w:r>
      <w:r>
        <w:rPr>
          <w:b/>
        </w:rPr>
        <w:t>distinct</w:t>
      </w:r>
      <w:r>
        <w:t xml:space="preserve"> classes with distinct </w:t>
      </w:r>
      <w:r>
        <w:rPr>
          <w:rStyle w:val="VARIABLE"/>
        </w:rPr>
        <w:t>DataSetClassId</w:t>
      </w:r>
      <w:r>
        <w:t>s.</w:t>
      </w:r>
    </w:p>
    <w:p w14:paraId="4CDC1898" w14:textId="0E15DCFA" w:rsidR="00574200" w:rsidRDefault="00B36E41">
      <w:pPr>
        <w:pStyle w:val="PARAGRAPH"/>
      </w:pPr>
      <w:r>
        <w:rPr>
          <w:rStyle w:val="VARIABLE"/>
        </w:rPr>
        <w:t>DataSetClassId</w:t>
      </w:r>
      <w:r>
        <w:t xml:space="preserve"> identifies the </w:t>
      </w:r>
      <w:r>
        <w:rPr>
          <w:i/>
        </w:rPr>
        <w:t>semantic</w:t>
      </w:r>
      <w:r>
        <w:t xml:space="preserve"> class — the signal kind applied to a binding target at a major version — and is a routing and recognition key, </w:t>
      </w:r>
      <w:r>
        <w:rPr>
          <w:b/>
        </w:rPr>
        <w:t>not</w:t>
      </w:r>
      <w:r>
        <w:t xml:space="preserve"> a guarantee of a fixed field layout. When </w:t>
      </w:r>
      <w:r>
        <w:rPr>
          <w:rStyle w:val="VARIABLE"/>
        </w:rPr>
        <w:t>DataSetCardinalityPath</w:t>
      </w:r>
      <w:r>
        <w:t xml:space="preserve"> leaves placeholder segments below the cardinality anchor (</w:t>
      </w:r>
      <w:r>
        <w:fldChar w:fldCharType="begin"/>
      </w:r>
      <w:r>
        <w:instrText xml:space="preserve"> REF _Clause_c7_2 \r \h </w:instrText>
      </w:r>
      <w:r>
        <w:fldChar w:fldCharType="separate"/>
      </w:r>
      <w:r w:rsidR="00744D6C">
        <w:t>7.2</w:t>
      </w:r>
      <w:r>
        <w:fldChar w:fldCharType="end"/>
      </w:r>
      <w:r>
        <w:t xml:space="preserve">), the concrete </w:t>
      </w:r>
      <w:r>
        <w:rPr>
          <w:rStyle w:val="VARIABLE"/>
        </w:rPr>
        <w:t>DataSetMetaData</w:t>
      </w:r>
      <w:r>
        <w:t xml:space="preserve"> may differ in field count between instances of the same class. A </w:t>
      </w:r>
      <w:r>
        <w:lastRenderedPageBreak/>
        <w:t xml:space="preserve">consumer that requires the exact field layout </w:t>
      </w:r>
      <w:r>
        <w:rPr>
          <w:b/>
        </w:rPr>
        <w:t>shall</w:t>
      </w:r>
      <w:r>
        <w:t xml:space="preserve"> read each DataSet's </w:t>
      </w:r>
      <w:r>
        <w:rPr>
          <w:rStyle w:val="VARIABLE"/>
        </w:rPr>
        <w:t>DataSetMetaData</w:t>
      </w:r>
      <w:r>
        <w:t xml:space="preserve"> (</w:t>
      </w:r>
      <w:r>
        <w:fldChar w:fldCharType="begin"/>
      </w:r>
      <w:r>
        <w:instrText xml:space="preserve"> REF _Clause_c6_10 \r \h </w:instrText>
      </w:r>
      <w:r>
        <w:fldChar w:fldCharType="separate"/>
      </w:r>
      <w:r w:rsidR="00744D6C">
        <w:t>6.10</w:t>
      </w:r>
      <w:r>
        <w:fldChar w:fldCharType="end"/>
      </w:r>
      <w:r>
        <w:t xml:space="preserve">) rather than infer it from </w:t>
      </w:r>
      <w:r>
        <w:rPr>
          <w:rStyle w:val="VARIABLE"/>
        </w:rPr>
        <w:t>DataSetClassId</w:t>
      </w:r>
      <w:r>
        <w:t>.</w:t>
      </w:r>
    </w:p>
    <w:p w14:paraId="629B0C26" w14:textId="77777777" w:rsidR="00574200" w:rsidRDefault="00B36E41">
      <w:pPr>
        <w:pStyle w:val="PARAGRAPH"/>
      </w:pPr>
      <w:r>
        <w:t xml:space="preserve">A derived or composed binding keeps its own deterministic </w:t>
      </w:r>
      <w:r>
        <w:rPr>
          <w:rStyle w:val="VARIABLE"/>
        </w:rPr>
        <w:t>DataSetClassId</w:t>
      </w:r>
      <w:r>
        <w:t xml:space="preserve"> and additionally advertises the base classes it extends or composes with </w:t>
      </w:r>
      <w:r>
        <w:rPr>
          <w:rStyle w:val="VARIABLE"/>
        </w:rPr>
        <w:t>BaseDataSetClassIds</w:t>
      </w:r>
      <w:r>
        <w:t xml:space="preserve"> (§5.12).</w:t>
      </w:r>
    </w:p>
    <w:p w14:paraId="53C6A92B" w14:textId="77777777" w:rsidR="00574200" w:rsidRDefault="00B36E41">
      <w:pPr>
        <w:pStyle w:val="Heading2"/>
      </w:pPr>
      <w:bookmarkStart w:id="258" w:name="_Clause_c6_10"/>
      <w:bookmarkStart w:id="259" w:name="_Toc236398773"/>
      <w:r>
        <w:t>DataSetMetaData exposure</w:t>
      </w:r>
      <w:bookmarkEnd w:id="258"/>
      <w:bookmarkEnd w:id="259"/>
    </w:p>
    <w:p w14:paraId="264F40DD" w14:textId="77777777" w:rsidR="00574200" w:rsidRDefault="00B36E41">
      <w:pPr>
        <w:pStyle w:val="PARAGRAPH"/>
      </w:pPr>
      <w:r>
        <w:t xml:space="preserve">A binding </w:t>
      </w:r>
      <w:r>
        <w:rPr>
          <w:b/>
        </w:rPr>
        <w:t>may</w:t>
      </w:r>
      <w:r>
        <w:t xml:space="preserve"> expose </w:t>
      </w:r>
      <w:r>
        <w:rPr>
          <w:rStyle w:val="VARIABLE"/>
        </w:rPr>
        <w:t>DataSetMetaData</w:t>
      </w:r>
      <w:r>
        <w:t xml:space="preserve"> carrying the DataSet fields plus </w:t>
      </w:r>
      <w:r>
        <w:rPr>
          <w:rStyle w:val="VARIABLE"/>
        </w:rPr>
        <w:t>dataSetClassId</w:t>
      </w:r>
      <w:r>
        <w:t xml:space="preserve"> and </w:t>
      </w:r>
      <w:r>
        <w:rPr>
          <w:rStyle w:val="VARIABLE"/>
        </w:rPr>
        <w:t>configurationVersion</w:t>
      </w:r>
      <w:r>
        <w:t xml:space="preserve">. When present, it </w:t>
      </w:r>
      <w:r>
        <w:rPr>
          <w:b/>
        </w:rPr>
        <w:t>shall</w:t>
      </w:r>
      <w:r>
        <w:t xml:space="preserve"> be consistent with the binding's </w:t>
      </w:r>
      <w:r>
        <w:rPr>
          <w:rStyle w:val="VARIABLE"/>
        </w:rPr>
        <w:t>BoundItems</w:t>
      </w:r>
      <w:r>
        <w:t xml:space="preserve">, </w:t>
      </w:r>
      <w:r>
        <w:rPr>
          <w:rStyle w:val="VARIABLE"/>
        </w:rPr>
        <w:t>DataSetClassId</w:t>
      </w:r>
      <w:r>
        <w:t xml:space="preserve">, </w:t>
      </w:r>
      <w:r>
        <w:rPr>
          <w:rStyle w:val="VARIABLE"/>
        </w:rPr>
        <w:t>SignalKind</w:t>
      </w:r>
      <w:r>
        <w:t xml:space="preserve"> and </w:t>
      </w:r>
      <w:r>
        <w:rPr>
          <w:rStyle w:val="VARIABLE"/>
        </w:rPr>
        <w:t>ConfigurationVersion</w:t>
      </w:r>
      <w:r>
        <w:t>. This lets a subscriber or offline tool obtain the class schema without browsing the bound model or reading the runtime PubSub configuration.</w:t>
      </w:r>
    </w:p>
    <w:p w14:paraId="334575AA" w14:textId="77777777" w:rsidR="00574200" w:rsidRDefault="00B36E41">
      <w:pPr>
        <w:pStyle w:val="Heading2"/>
      </w:pPr>
      <w:bookmarkStart w:id="260" w:name="_Clause_c6_11"/>
      <w:bookmarkStart w:id="261" w:name="_Toc236398774"/>
      <w:r>
        <w:t>Locating bound items by BrowsePath resolution</w:t>
      </w:r>
      <w:bookmarkEnd w:id="260"/>
      <w:bookmarkEnd w:id="261"/>
    </w:p>
    <w:p w14:paraId="1DE20FD6" w14:textId="77777777" w:rsidR="00574200" w:rsidRDefault="00B36E41">
      <w:pPr>
        <w:pStyle w:val="PARAGRAPH"/>
      </w:pPr>
      <w:r>
        <w:t>A bound item locates its source node in one of two ways:</w:t>
      </w:r>
    </w:p>
    <w:p w14:paraId="205922B2" w14:textId="77777777" w:rsidR="00574200" w:rsidRDefault="00B36E41">
      <w:pPr>
        <w:pStyle w:val="ListBullet"/>
        <w:numPr>
          <w:ilvl w:val="0"/>
          <w:numId w:val="21"/>
        </w:numPr>
      </w:pPr>
      <w:r>
        <w:rPr>
          <w:b/>
        </w:rPr>
        <w:t>BrowsePath (recommended).</w:t>
      </w:r>
      <w:r>
        <w:t xml:space="preserve"> </w:t>
      </w:r>
      <w:r>
        <w:rPr>
          <w:rStyle w:val="VARIABLE"/>
        </w:rPr>
        <w:t>BrowsePath</w:t>
      </w:r>
      <w:r>
        <w:t xml:space="preserve"> is a </w:t>
      </w:r>
      <w:r>
        <w:rPr>
          <w:rStyle w:val="VARIABLE"/>
        </w:rPr>
        <w:t>RelativePath</w:t>
      </w:r>
      <w:r>
        <w:t xml:space="preserve"> resolved from </w:t>
      </w:r>
      <w:r>
        <w:rPr>
          <w:rStyle w:val="VARIABLE"/>
        </w:rPr>
        <w:t>StartingNode</w:t>
      </w:r>
      <w:r>
        <w:t xml:space="preserve"> (default: the bound root). Because it is relative, a single binding authored on a </w:t>
      </w:r>
      <w:r>
        <w:rPr>
          <w:b/>
        </w:rPr>
        <w:t>type</w:t>
      </w:r>
      <w:r>
        <w:t xml:space="preserve"> applies to </w:t>
      </w:r>
      <w:r>
        <w:rPr>
          <w:b/>
        </w:rPr>
        <w:t>every instance</w:t>
      </w:r>
      <w:r>
        <w:t xml:space="preserve">: the Server resolves it per instance with TranslateBrowsePathsToNodeIds. This is the recommended mechanism and the form emitted by the authoring tool. For </w:t>
      </w:r>
      <w:r>
        <w:rPr>
          <w:rStyle w:val="VARIABLE"/>
        </w:rPr>
        <w:t>BoundEventFieldType</w:t>
      </w:r>
      <w:r>
        <w:t xml:space="preserve">, the </w:t>
      </w:r>
      <w:r>
        <w:rPr>
          <w:rStyle w:val="VARIABLE"/>
        </w:rPr>
        <w:t>BrowsePath</w:t>
      </w:r>
      <w:r>
        <w:t xml:space="preserve"> segments select an event field relative to </w:t>
      </w:r>
      <w:r>
        <w:rPr>
          <w:rStyle w:val="VARIABLE"/>
        </w:rPr>
        <w:t>SourceTypeDefinition</w:t>
      </w:r>
      <w:r>
        <w:t xml:space="preserve">, the event TypeDefinition, and may be represented directly as </w:t>
      </w:r>
      <w:r>
        <w:rPr>
          <w:rStyle w:val="VARIABLE"/>
        </w:rPr>
        <w:t>EventFieldOperand</w:t>
      </w:r>
      <w:r>
        <w:t>.</w:t>
      </w:r>
    </w:p>
    <w:p w14:paraId="59E774B8" w14:textId="77777777" w:rsidR="00574200" w:rsidRDefault="00B36E41">
      <w:pPr>
        <w:pStyle w:val="ListBullet"/>
        <w:numPr>
          <w:ilvl w:val="0"/>
          <w:numId w:val="21"/>
        </w:numPr>
      </w:pPr>
      <w:r>
        <w:rPr>
          <w:b/>
        </w:rPr>
        <w:t>Absolute NodeId.</w:t>
      </w:r>
      <w:r>
        <w:t xml:space="preserve"> </w:t>
      </w:r>
      <w:r>
        <w:rPr>
          <w:rStyle w:val="VARIABLE"/>
        </w:rPr>
        <w:t>SourceNodeId</w:t>
      </w:r>
      <w:r>
        <w:t xml:space="preserve"> (and the </w:t>
      </w:r>
      <w:r>
        <w:rPr>
          <w:rStyle w:val="VARIABLE"/>
        </w:rPr>
        <w:t>BindsToNode</w:t>
      </w:r>
      <w:r>
        <w:t xml:space="preserve"> reference on the browsable form) identifies the node directly, for server-specific or instance-specific bindings. It is not used to select event fields inside a PublishedEvents DataSet.</w:t>
      </w:r>
    </w:p>
    <w:p w14:paraId="13436B49" w14:textId="77777777" w:rsidR="00574200" w:rsidRDefault="00B36E41">
      <w:pPr>
        <w:pStyle w:val="PARAGRAPH"/>
      </w:pPr>
      <w:r>
        <w:t xml:space="preserve">Binding targets are TypeDefinitionNodes — ObjectTypes, Interface facets, or AddInTypes; because </w:t>
      </w:r>
      <w:r>
        <w:rPr>
          <w:rStyle w:val="VARIABLE"/>
        </w:rPr>
        <w:t>HasInterface</w:t>
      </w:r>
      <w:r>
        <w:t xml:space="preserve"> is applied to the instance and </w:t>
      </w:r>
      <w:r>
        <w:rPr>
          <w:rStyle w:val="VARIABLE"/>
        </w:rPr>
        <w:t>HasAddIn</w:t>
      </w:r>
      <w:r>
        <w:t xml:space="preserve"> is hierarchical (a subtype of </w:t>
      </w:r>
      <w:r>
        <w:rPr>
          <w:rStyle w:val="VARIABLE"/>
        </w:rPr>
        <w:t>HasComponent</w:t>
      </w:r>
      <w:r>
        <w:t xml:space="preserve">), type-level BrowsePaths still resolve against the instance using the same </w:t>
      </w:r>
      <w:r>
        <w:rPr>
          <w:rStyle w:val="VARIABLE"/>
        </w:rPr>
        <w:t>HierarchicalReferences</w:t>
      </w:r>
      <w:r>
        <w:t xml:space="preserve"> (</w:t>
      </w:r>
      <w:r>
        <w:rPr>
          <w:rStyle w:val="VARIABLE"/>
        </w:rPr>
        <w:t>i=33</w:t>
      </w:r>
      <w:r>
        <w:t>) traversal.</w:t>
      </w:r>
    </w:p>
    <w:p w14:paraId="01FEBC69" w14:textId="77777777" w:rsidR="00574200" w:rsidRDefault="00B36E41">
      <w:pPr>
        <w:pStyle w:val="PARAGRAPH"/>
      </w:pPr>
      <w:r>
        <w:t xml:space="preserve">Resolution rules a Server </w:t>
      </w:r>
      <w:r>
        <w:rPr>
          <w:b/>
        </w:rPr>
        <w:t>shall</w:t>
      </w:r>
      <w:r>
        <w:t xml:space="preserve"> apply:</w:t>
      </w:r>
    </w:p>
    <w:p w14:paraId="19E13BE3" w14:textId="77777777" w:rsidR="00574200" w:rsidRDefault="00B36E41">
      <w:pPr>
        <w:pStyle w:val="ListNumber"/>
        <w:numPr>
          <w:ilvl w:val="0"/>
          <w:numId w:val="21"/>
        </w:numPr>
      </w:pPr>
      <w:r>
        <w:t xml:space="preserve">If a BrowsePath does not resolve on a given instance (an absent Optional component), the item is </w:t>
      </w:r>
      <w:r>
        <w:rPr>
          <w:b/>
        </w:rPr>
        <w:t>omitted</w:t>
      </w:r>
      <w:r>
        <w:t xml:space="preserve"> for that instance; this is </w:t>
      </w:r>
      <w:r>
        <w:rPr>
          <w:b/>
        </w:rPr>
        <w:t>not</w:t>
      </w:r>
      <w:r>
        <w:t xml:space="preserve"> an error.</w:t>
      </w:r>
    </w:p>
    <w:p w14:paraId="4FD5BC1F" w14:textId="77777777" w:rsidR="00574200" w:rsidRDefault="00B36E41">
      <w:pPr>
        <w:pStyle w:val="ListNumber"/>
        <w:numPr>
          <w:ilvl w:val="0"/>
          <w:numId w:val="21"/>
        </w:numPr>
      </w:pPr>
      <w:r>
        <w:rPr>
          <w:rStyle w:val="VARIABLE"/>
        </w:rPr>
        <w:t>DataSetCardinalityPath</w:t>
      </w:r>
      <w:r>
        <w:t xml:space="preserve"> is resolved first from the bound root (or defaults to the bound root). If it matches multiple nodes, each matched node is a separate cardinality anchor and produces a separate DataSet instance.</w:t>
      </w:r>
    </w:p>
    <w:p w14:paraId="0E35CA1E" w14:textId="77777777" w:rsidR="00574200" w:rsidRDefault="00B36E41">
      <w:pPr>
        <w:pStyle w:val="ListNumber"/>
        <w:numPr>
          <w:ilvl w:val="0"/>
          <w:numId w:val="21"/>
        </w:numPr>
      </w:pPr>
      <w:r>
        <w:t>A bound-item BrowsePath that matches multiple nodes at or above the cardinality anchor participates in selecting the produced content instances; it shall not be collapsed into multiple fields of one DataSet.</w:t>
      </w:r>
    </w:p>
    <w:p w14:paraId="5AB38303" w14:textId="77777777" w:rsidR="00574200" w:rsidRDefault="00B36E41">
      <w:pPr>
        <w:pStyle w:val="ListNumber"/>
        <w:numPr>
          <w:ilvl w:val="0"/>
          <w:numId w:val="21"/>
        </w:numPr>
      </w:pPr>
      <w:r>
        <w:t xml:space="preserve">A bound-item BrowsePath that matches multiple nodes strictly below a cardinality anchor (a placeholder such as </w:t>
      </w:r>
      <w:r>
        <w:rPr>
          <w:rStyle w:val="VARIABLE"/>
        </w:rPr>
        <w:t>&lt;Rating&gt;</w:t>
      </w:r>
      <w:r>
        <w:t xml:space="preserve">, or an array of components) expands to one bound field per match within that DataSet; </w:t>
      </w:r>
      <w:r>
        <w:rPr>
          <w:rStyle w:val="VARIABLE"/>
        </w:rPr>
        <w:t>FieldName</w:t>
      </w:r>
      <w:r>
        <w:t xml:space="preserve"> is made unique by appending the matched BrowseName or another deterministic path-derived suffix.</w:t>
      </w:r>
    </w:p>
    <w:p w14:paraId="54822D80" w14:textId="77777777" w:rsidR="00574200" w:rsidRDefault="00B36E41">
      <w:pPr>
        <w:pStyle w:val="ListNumber"/>
        <w:numPr>
          <w:ilvl w:val="0"/>
          <w:numId w:val="21"/>
        </w:numPr>
      </w:pPr>
      <w:r>
        <w:t xml:space="preserve">For an event field, the path targets a field of the event TypeDefinition; the notifier is identified by </w:t>
      </w:r>
      <w:r>
        <w:rPr>
          <w:rStyle w:val="VARIABLE"/>
        </w:rPr>
        <w:t>EventSourcePath</w:t>
      </w:r>
      <w:r>
        <w:t xml:space="preserve">, not by the field </w:t>
      </w:r>
      <w:r>
        <w:rPr>
          <w:rStyle w:val="VARIABLE"/>
        </w:rPr>
        <w:t>BrowsePath</w:t>
      </w:r>
      <w:r>
        <w:t>.</w:t>
      </w:r>
    </w:p>
    <w:p w14:paraId="7F986AA9" w14:textId="77777777" w:rsidR="00574200" w:rsidRDefault="00B36E41">
      <w:pPr>
        <w:pStyle w:val="ListNumber"/>
        <w:numPr>
          <w:ilvl w:val="0"/>
          <w:numId w:val="21"/>
        </w:numPr>
      </w:pPr>
      <w:r>
        <w:t xml:space="preserve">Type-level BrowsePaths and </w:t>
      </w:r>
      <w:r>
        <w:rPr>
          <w:rStyle w:val="VARIABLE"/>
        </w:rPr>
        <w:t>DataSetCardinalityPath</w:t>
      </w:r>
      <w:r>
        <w:t xml:space="preserve"> resolve against the </w:t>
      </w:r>
      <w:r>
        <w:rPr>
          <w:b/>
        </w:rPr>
        <w:t>live</w:t>
      </w:r>
      <w:r>
        <w:t xml:space="preserve"> AddressSpace. When the instance structure changes — a cardinality anchor or a placeholder instance is added or removed — the Server/bridge </w:t>
      </w:r>
      <w:r>
        <w:rPr>
          <w:b/>
        </w:rPr>
        <w:t>shall</w:t>
      </w:r>
      <w:r>
        <w:t xml:space="preserve"> re-resolve the affected paths and add or remove the corresponding DataSets and fields. A bridge </w:t>
      </w:r>
      <w:r>
        <w:rPr>
          <w:b/>
        </w:rPr>
        <w:t>should</w:t>
      </w:r>
      <w:r>
        <w:t xml:space="preserve"> drive this re-evaluation from the Server's </w:t>
      </w:r>
      <w:r>
        <w:rPr>
          <w:b/>
        </w:rPr>
        <w:t>model-change signalling</w:t>
      </w:r>
      <w:r>
        <w:t xml:space="preserve"> — subscribing to </w:t>
      </w:r>
      <w:r>
        <w:rPr>
          <w:rStyle w:val="VARIABLE"/>
        </w:rPr>
        <w:t>GeneralModelChangeEventType</w:t>
      </w:r>
      <w:r>
        <w:t xml:space="preserve"> notifications (or observing a changed node version or a bumped DataSet </w:t>
      </w:r>
      <w:r>
        <w:rPr>
          <w:rStyle w:val="VARIABLE"/>
        </w:rPr>
        <w:t>ConfigurationVersion</w:t>
      </w:r>
      <w:r>
        <w:t>) — rather than polling.</w:t>
      </w:r>
    </w:p>
    <w:p w14:paraId="5DEE2B6F" w14:textId="77777777" w:rsidR="00574200" w:rsidRDefault="00B36E41">
      <w:pPr>
        <w:pStyle w:val="Heading2"/>
      </w:pPr>
      <w:bookmarkStart w:id="262" w:name="_Clause_c6_12"/>
      <w:bookmarkStart w:id="263" w:name="_Toc236398775"/>
      <w:r>
        <w:lastRenderedPageBreak/>
        <w:t>Registry and adoption</w:t>
      </w:r>
      <w:bookmarkEnd w:id="262"/>
      <w:bookmarkEnd w:id="263"/>
    </w:p>
    <w:p w14:paraId="3E73A975" w14:textId="77777777" w:rsidR="00574200" w:rsidRDefault="00B36E41">
      <w:pPr>
        <w:pStyle w:val="PARAGRAPH"/>
      </w:pPr>
      <w:r>
        <w:t xml:space="preserve">The </w:t>
      </w:r>
      <w:r>
        <w:rPr>
          <w:rStyle w:val="VARIABLE"/>
        </w:rPr>
        <w:t>Observability</w:t>
      </w:r>
      <w:r>
        <w:t xml:space="preserve"> registry is an </w:t>
      </w:r>
      <w:r>
        <w:rPr>
          <w:rStyle w:val="VARIABLE"/>
        </w:rPr>
        <w:t>ObservabilityFolderType</w:t>
      </w:r>
      <w:r>
        <w:t xml:space="preserve"> Object under the Server Object and is the discovery entry point. A companion specification adopts this specification by applying </w:t>
      </w:r>
      <w:r>
        <w:rPr>
          <w:rStyle w:val="VARIABLE"/>
        </w:rPr>
        <w:t>IObservableType</w:t>
      </w:r>
      <w:r>
        <w:t xml:space="preserve"> to a type (or instance) and authoring type-level bindings; the Server then contains one </w:t>
      </w:r>
      <w:r>
        <w:rPr>
          <w:rStyle w:val="VARIABLE"/>
        </w:rPr>
        <w:t>ObservabilityBindingGroup</w:t>
      </w:r>
      <w:r>
        <w:t xml:space="preserve"> per (companion specification × observable instance), each </w:t>
      </w:r>
      <w:r>
        <w:rPr>
          <w:rStyle w:val="VARIABLE"/>
        </w:rPr>
        <w:t>CollectedBy</w:t>
      </w:r>
      <w:r>
        <w:t xml:space="preserve">-linked to the registry. A Client that supports observability export does not need to know which specification contributed a binding: it browses the registry, follows </w:t>
      </w:r>
      <w:r>
        <w:rPr>
          <w:rStyle w:val="VARIABLE"/>
        </w:rPr>
        <w:t>Collects</w:t>
      </w:r>
      <w:r>
        <w:t xml:space="preserve"> to the serving groups distinguished by </w:t>
      </w:r>
      <w:r>
        <w:rPr>
          <w:rStyle w:val="VARIABLE"/>
        </w:rPr>
        <w:t>CompanionSpecificationUri</w:t>
      </w:r>
      <w:r>
        <w:t xml:space="preserve">, browses each group's </w:t>
      </w:r>
      <w:r>
        <w:rPr>
          <w:rStyle w:val="VARIABLE"/>
        </w:rPr>
        <w:t>ObservabilityBindingType</w:t>
      </w:r>
      <w:r>
        <w:t xml:space="preserve"> children, then resolves each binding through the classic baseline or optional PubSub realization.</w:t>
      </w:r>
    </w:p>
    <w:p w14:paraId="25F64C2F" w14:textId="77777777" w:rsidR="00574200" w:rsidRDefault="00B36E41">
      <w:pPr>
        <w:pStyle w:val="Heading2"/>
      </w:pPr>
      <w:bookmarkStart w:id="264" w:name="_Clause_c6_13"/>
      <w:bookmarkStart w:id="265" w:name="_Toc236398776"/>
      <w:r>
        <w:t>Binding inheritance and facet composition</w:t>
      </w:r>
      <w:bookmarkEnd w:id="264"/>
      <w:bookmarkEnd w:id="265"/>
    </w:p>
    <w:p w14:paraId="5B7D4B4D" w14:textId="435A27D8" w:rsidR="00574200" w:rsidRDefault="00B36E41">
      <w:pPr>
        <w:pStyle w:val="PARAGRAPH"/>
      </w:pPr>
      <w:r>
        <w:t xml:space="preserve">A binding may be declared on a binding target — a </w:t>
      </w:r>
      <w:r>
        <w:rPr>
          <w:b/>
        </w:rPr>
        <w:t>TypeDefinitionNode</w:t>
      </w:r>
      <w:r>
        <w:t xml:space="preserve">; in practice an ObjectType, an Interface (facet) or an AddInType. The target's type-level BrowsePaths resolve against any instance that is-a that type, implements that Interface using </w:t>
      </w:r>
      <w:r>
        <w:rPr>
          <w:rStyle w:val="VARIABLE"/>
        </w:rPr>
        <w:t>HasInterface</w:t>
      </w:r>
      <w:r>
        <w:t xml:space="preserve">, or composes that AddInType using </w:t>
      </w:r>
      <w:r>
        <w:rPr>
          <w:rStyle w:val="VARIABLE"/>
        </w:rPr>
        <w:t>HasAddIn</w:t>
      </w:r>
      <w:r>
        <w:t xml:space="preserve">. </w:t>
      </w:r>
      <w:r>
        <w:rPr>
          <w:rStyle w:val="VARIABLE"/>
        </w:rPr>
        <w:t>HasAddIn</w:t>
      </w:r>
      <w:r>
        <w:t xml:space="preserve"> is the core OPC UA ReferenceType </w:t>
      </w:r>
      <w:r>
        <w:rPr>
          <w:rStyle w:val="VARIABLE"/>
        </w:rPr>
        <w:t>i=17604</w:t>
      </w:r>
      <w:r>
        <w:t xml:space="preserve">, a subtype of </w:t>
      </w:r>
      <w:r>
        <w:rPr>
          <w:rStyle w:val="VARIABLE"/>
        </w:rPr>
        <w:t>HasComponent</w:t>
      </w:r>
      <w:r>
        <w:t xml:space="preserve">, so AddIn children are reachable by the </w:t>
      </w:r>
      <w:r>
        <w:fldChar w:fldCharType="begin"/>
      </w:r>
      <w:r>
        <w:instrText xml:space="preserve"> REF _Clause_c6_11 \r \h </w:instrText>
      </w:r>
      <w:r>
        <w:fldChar w:fldCharType="separate"/>
      </w:r>
      <w:r w:rsidR="00744D6C">
        <w:t>6.11</w:t>
      </w:r>
      <w:r>
        <w:fldChar w:fldCharType="end"/>
      </w:r>
      <w:r>
        <w:t xml:space="preserve"> BrowsePath resolution over </w:t>
      </w:r>
      <w:r>
        <w:rPr>
          <w:rStyle w:val="VARIABLE"/>
        </w:rPr>
        <w:t>HierarchicalReferences</w:t>
      </w:r>
      <w:r>
        <w:t xml:space="preserve"> (</w:t>
      </w:r>
      <w:r>
        <w:rPr>
          <w:rStyle w:val="VARIABLE"/>
        </w:rPr>
        <w:t>i=33</w:t>
      </w:r>
      <w:r>
        <w:t>).</w:t>
      </w:r>
    </w:p>
    <w:p w14:paraId="31B50034" w14:textId="77777777" w:rsidR="00574200" w:rsidRDefault="00B36E41">
      <w:pPr>
        <w:pStyle w:val="PARAGRAPH"/>
      </w:pPr>
      <w:r>
        <w:t>Inheritance is uniform across the three OPC UA composition axes: a subtype inherits the bindings of its supertype, a type (or one of its component objects) implementing a facet Interface inherits the facet's bindings, and a host composing an AddIn inherits the AddIn's bindings. A facet implemented by a component object is composed at that component's path.</w:t>
      </w:r>
    </w:p>
    <w:p w14:paraId="61D0FE48" w14:textId="77777777" w:rsidR="00574200" w:rsidRDefault="00B36E41">
      <w:pPr>
        <w:pStyle w:val="PARAGRAPH"/>
      </w:pPr>
      <w:r>
        <w:t xml:space="preserve">A derived binding </w:t>
      </w:r>
      <w:r>
        <w:rPr>
          <w:b/>
        </w:rPr>
        <w:t>shall</w:t>
      </w:r>
      <w:r>
        <w:t xml:space="preserve"> list only its additional delta fields and </w:t>
      </w:r>
      <w:r>
        <w:rPr>
          <w:b/>
        </w:rPr>
        <w:t>shall</w:t>
      </w:r>
      <w:r>
        <w:t xml:space="preserve"> reference the base class lineage with </w:t>
      </w:r>
      <w:r>
        <w:rPr>
          <w:rStyle w:val="VARIABLE"/>
        </w:rPr>
        <w:t>BaseDataSetClassIds</w:t>
      </w:r>
      <w:r>
        <w:t xml:space="preserve">; it </w:t>
      </w:r>
      <w:r>
        <w:rPr>
          <w:b/>
        </w:rPr>
        <w:t>may</w:t>
      </w:r>
      <w:r>
        <w:t xml:space="preserve"> additionally use </w:t>
      </w:r>
      <w:r>
        <w:rPr>
          <w:rStyle w:val="VARIABLE"/>
        </w:rPr>
        <w:t>HasBaseBinding</w:t>
      </w:r>
      <w:r>
        <w:t xml:space="preserve"> when the base binding node is present locally. A derived field with the same </w:t>
      </w:r>
      <w:r>
        <w:rPr>
          <w:rStyle w:val="VARIABLE"/>
        </w:rPr>
        <w:t>FieldName</w:t>
      </w:r>
      <w:r>
        <w:t xml:space="preserve"> as an inherited field </w:t>
      </w:r>
      <w:r>
        <w:rPr>
          <w:b/>
        </w:rPr>
        <w:t>shall</w:t>
      </w:r>
      <w:r>
        <w:t xml:space="preserve"> override the inherited field. A binding </w:t>
      </w:r>
      <w:r>
        <w:rPr>
          <w:b/>
        </w:rPr>
        <w:t>shall not</w:t>
      </w:r>
      <w:r>
        <w:t xml:space="preserve"> remove an inherited field; every derived binding is a superset of each base binding it extends, which makes base-class field-subset recognition safe.</w:t>
      </w:r>
    </w:p>
    <w:p w14:paraId="1FA7CE2D" w14:textId="77777777" w:rsidR="00574200" w:rsidRDefault="00B36E41">
      <w:pPr>
        <w:pStyle w:val="PARAGRAPH"/>
      </w:pPr>
      <w:r>
        <w:t xml:space="preserve">For a given instance and signal kind, a Server or bridge </w:t>
      </w:r>
      <w:r>
        <w:rPr>
          <w:b/>
        </w:rPr>
        <w:t>shall</w:t>
      </w:r>
      <w:r>
        <w:t xml:space="preserve"> compose the effective binding as follows:</w:t>
      </w:r>
    </w:p>
    <w:p w14:paraId="3A3D7AD1" w14:textId="77777777" w:rsidR="00574200" w:rsidRDefault="00B36E41">
      <w:pPr>
        <w:pStyle w:val="ListNumber"/>
        <w:numPr>
          <w:ilvl w:val="0"/>
          <w:numId w:val="21"/>
        </w:numPr>
      </w:pPr>
      <w:r>
        <w:t xml:space="preserve">Collect candidate bindings of the same </w:t>
      </w:r>
      <w:r>
        <w:rPr>
          <w:rStyle w:val="VARIABLE"/>
        </w:rPr>
        <w:t>SignalKind</w:t>
      </w:r>
      <w:r>
        <w:t xml:space="preserve"> from the instance's TypeDefinition and its supertype chain, from each </w:t>
      </w:r>
      <w:r>
        <w:rPr>
          <w:rStyle w:val="VARIABLE"/>
        </w:rPr>
        <w:t>HasInterface</w:t>
      </w:r>
      <w:r>
        <w:t xml:space="preserve"> target type, from each </w:t>
      </w:r>
      <w:r>
        <w:rPr>
          <w:rStyle w:val="VARIABLE"/>
        </w:rPr>
        <w:t>HasAddIn</w:t>
      </w:r>
      <w:r>
        <w:t xml:space="preserve"> child's type, and from each hierarchical </w:t>
      </w:r>
      <w:r>
        <w:rPr>
          <w:b/>
        </w:rPr>
        <w:t>child object</w:t>
      </w:r>
      <w:r>
        <w:t xml:space="preserve"> whose TypeDefinition — or an Interface that child implements — declares a binding for that signal kind (this is how a facet implemented by a sub-object, such as a DI </w:t>
      </w:r>
      <w:r>
        <w:rPr>
          <w:rStyle w:val="VARIABLE"/>
        </w:rPr>
        <w:t>IVendorNameplateType</w:t>
      </w:r>
      <w:r>
        <w:t xml:space="preserve"> nameplate on a Machinery </w:t>
      </w:r>
      <w:r>
        <w:rPr>
          <w:rStyle w:val="VARIABLE"/>
        </w:rPr>
        <w:t>Identification</w:t>
      </w:r>
      <w:r>
        <w:t xml:space="preserve"> component, is reached).</w:t>
      </w:r>
    </w:p>
    <w:p w14:paraId="5EEAE2E0" w14:textId="77777777" w:rsidR="00574200" w:rsidRDefault="00B36E41">
      <w:pPr>
        <w:pStyle w:val="ListNumber"/>
        <w:numPr>
          <w:ilvl w:val="0"/>
          <w:numId w:val="21"/>
        </w:numPr>
      </w:pPr>
      <w:r>
        <w:t xml:space="preserve">Each collected binding has a </w:t>
      </w:r>
      <w:r>
        <w:rPr>
          <w:b/>
        </w:rPr>
        <w:t>mount path</w:t>
      </w:r>
      <w:r>
        <w:t xml:space="preserve"> — the RelativePath from the composing instance's root to the node that </w:t>
      </w:r>
      <w:r>
        <w:rPr>
          <w:b/>
        </w:rPr>
        <w:t>carries the facet</w:t>
      </w:r>
      <w:r>
        <w:t>. For a binding on the bound type itself (</w:t>
      </w:r>
      <w:r>
        <w:rPr>
          <w:b/>
        </w:rPr>
        <w:t>subtype</w:t>
      </w:r>
      <w:r>
        <w:t xml:space="preserve">) or on an </w:t>
      </w:r>
      <w:r>
        <w:rPr>
          <w:b/>
        </w:rPr>
        <w:t>Interface the bound type implements directly</w:t>
      </w:r>
      <w:r>
        <w:t xml:space="preserve"> (</w:t>
      </w:r>
      <w:r>
        <w:rPr>
          <w:rStyle w:val="VARIABLE"/>
        </w:rPr>
        <w:t>HasInterface</w:t>
      </w:r>
      <w:r>
        <w:t xml:space="preserve">), the mount path is </w:t>
      </w:r>
      <w:r>
        <w:rPr>
          <w:b/>
        </w:rPr>
        <w:t>empty</w:t>
      </w:r>
      <w:r>
        <w:t xml:space="preserve">. For a binding carried by a </w:t>
      </w:r>
      <w:r>
        <w:rPr>
          <w:b/>
        </w:rPr>
        <w:t>hierarchical child</w:t>
      </w:r>
      <w:r>
        <w:t xml:space="preserve"> — an </w:t>
      </w:r>
      <w:r>
        <w:rPr>
          <w:b/>
        </w:rPr>
        <w:t>AddIn</w:t>
      </w:r>
      <w:r>
        <w:t xml:space="preserve"> child (</w:t>
      </w:r>
      <w:r>
        <w:rPr>
          <w:rStyle w:val="VARIABLE"/>
        </w:rPr>
        <w:t>HasAddIn</w:t>
      </w:r>
      <w:r>
        <w:t xml:space="preserve">) or a </w:t>
      </w:r>
      <w:r>
        <w:rPr>
          <w:b/>
        </w:rPr>
        <w:t>component/child object</w:t>
      </w:r>
      <w:r>
        <w:t xml:space="preserve"> whose type or implemented Interface declares it — the mount path is that </w:t>
      </w:r>
      <w:r>
        <w:rPr>
          <w:b/>
        </w:rPr>
        <w:t>child's BrowsePath</w:t>
      </w:r>
      <w:r>
        <w:t xml:space="preserve">. Before unioning, the Server/bridge </w:t>
      </w:r>
      <w:r>
        <w:rPr>
          <w:b/>
        </w:rPr>
        <w:t>shall</w:t>
      </w:r>
      <w:r>
        <w:t xml:space="preserve"> re-anchor every path of a collected binding by prefixing the mount path: each bound item's </w:t>
      </w:r>
      <w:r>
        <w:rPr>
          <w:rStyle w:val="VARIABLE"/>
        </w:rPr>
        <w:t>BrowsePath</w:t>
      </w:r>
      <w:r>
        <w:t xml:space="preserve"> (and </w:t>
      </w:r>
      <w:r>
        <w:rPr>
          <w:rStyle w:val="VARIABLE"/>
        </w:rPr>
        <w:t>StartingNode</w:t>
      </w:r>
      <w:r>
        <w:t xml:space="preserve">), the binding's </w:t>
      </w:r>
      <w:r>
        <w:rPr>
          <w:rStyle w:val="VARIABLE"/>
        </w:rPr>
        <w:t>DataSetCardinalityPath</w:t>
      </w:r>
      <w:r>
        <w:t xml:space="preserve">, and its </w:t>
      </w:r>
      <w:r>
        <w:rPr>
          <w:rStyle w:val="VARIABLE"/>
        </w:rPr>
        <w:t>EventSourcePath</w:t>
      </w:r>
      <w:r>
        <w:t xml:space="preserve"> are resolved relative to </w:t>
      </w:r>
      <w:r>
        <w:rPr>
          <w:rStyle w:val="VARIABLE"/>
        </w:rPr>
        <w:t>mountPath + path</w:t>
      </w:r>
      <w:r>
        <w:t>.</w:t>
      </w:r>
    </w:p>
    <w:p w14:paraId="40A7F370" w14:textId="77777777" w:rsidR="00574200" w:rsidRDefault="00B36E41">
      <w:pPr>
        <w:pStyle w:val="ListNumber"/>
        <w:numPr>
          <w:ilvl w:val="0"/>
          <w:numId w:val="21"/>
        </w:numPr>
      </w:pPr>
      <w:r>
        <w:t xml:space="preserve">Union the candidates' re-anchored </w:t>
      </w:r>
      <w:r>
        <w:rPr>
          <w:rStyle w:val="VARIABLE"/>
        </w:rPr>
        <w:t>BoundItems</w:t>
      </w:r>
      <w:r>
        <w:t>, applying override-by-</w:t>
      </w:r>
      <w:r>
        <w:rPr>
          <w:rStyle w:val="VARIABLE"/>
        </w:rPr>
        <w:t>FieldName</w:t>
      </w:r>
      <w:r>
        <w:t xml:space="preserve"> so the most-derived contribution wins.</w:t>
      </w:r>
    </w:p>
    <w:p w14:paraId="526CC4A8" w14:textId="77777777" w:rsidR="00574200" w:rsidRDefault="00B36E41">
      <w:pPr>
        <w:pStyle w:val="ListNumber"/>
        <w:numPr>
          <w:ilvl w:val="0"/>
          <w:numId w:val="21"/>
        </w:numPr>
      </w:pPr>
      <w:r>
        <w:t xml:space="preserve">Set </w:t>
      </w:r>
      <w:r>
        <w:rPr>
          <w:rStyle w:val="VARIABLE"/>
        </w:rPr>
        <w:t>SourceBindingClassId</w:t>
      </w:r>
      <w:r>
        <w:t xml:space="preserve"> on each composed field </w:t>
      </w:r>
      <w:r>
        <w:rPr>
          <w:b/>
        </w:rPr>
        <w:t>only</w:t>
      </w:r>
      <w:r>
        <w:t xml:space="preserve"> for fields inherited from — or overriding a field of — a base facet binding; its value is the </w:t>
      </w:r>
      <w:r>
        <w:rPr>
          <w:b/>
        </w:rPr>
        <w:t xml:space="preserve">base facet binding's </w:t>
      </w:r>
      <w:r>
        <w:rPr>
          <w:rStyle w:val="VARIABLE"/>
        </w:rPr>
        <w:t>DataSetClassId</w:t>
      </w:r>
      <w:r>
        <w:t xml:space="preserve">. Fields the composing binding </w:t>
      </w:r>
      <w:r>
        <w:rPr>
          <w:b/>
        </w:rPr>
        <w:t>defines itself</w:t>
      </w:r>
      <w:r>
        <w:t xml:space="preserve"> </w:t>
      </w:r>
      <w:r>
        <w:rPr>
          <w:b/>
        </w:rPr>
        <w:t>omit</w:t>
      </w:r>
      <w:r>
        <w:t xml:space="preserve"> </w:t>
      </w:r>
      <w:r>
        <w:rPr>
          <w:rStyle w:val="VARIABLE"/>
        </w:rPr>
        <w:t>SourceBindingClassId</w:t>
      </w:r>
      <w:r>
        <w:t>.</w:t>
      </w:r>
    </w:p>
    <w:p w14:paraId="49F66526" w14:textId="77777777" w:rsidR="00574200" w:rsidRDefault="00B36E41">
      <w:pPr>
        <w:pStyle w:val="ListNumber"/>
        <w:numPr>
          <w:ilvl w:val="0"/>
          <w:numId w:val="21"/>
        </w:numPr>
      </w:pPr>
      <w:r>
        <w:t xml:space="preserve">Set the composed binding's </w:t>
      </w:r>
      <w:r>
        <w:rPr>
          <w:rStyle w:val="VARIABLE"/>
        </w:rPr>
        <w:t>BaseDataSetClassIds</w:t>
      </w:r>
      <w:r>
        <w:t xml:space="preserve"> to the set of contributing base </w:t>
      </w:r>
      <w:r>
        <w:rPr>
          <w:rStyle w:val="VARIABLE"/>
        </w:rPr>
        <w:t>DataSetClassId</w:t>
      </w:r>
      <w:r>
        <w:t xml:space="preserve"> values.</w:t>
      </w:r>
    </w:p>
    <w:p w14:paraId="4F77E422" w14:textId="3AD11AB7" w:rsidR="00574200" w:rsidRDefault="00B36E41">
      <w:pPr>
        <w:pStyle w:val="ListNumber"/>
        <w:numPr>
          <w:ilvl w:val="0"/>
          <w:numId w:val="21"/>
        </w:numPr>
      </w:pPr>
      <w:r>
        <w:lastRenderedPageBreak/>
        <w:t xml:space="preserve">Compute the composed binding's own </w:t>
      </w:r>
      <w:r>
        <w:rPr>
          <w:rStyle w:val="VARIABLE"/>
        </w:rPr>
        <w:t>DataSetClassId</w:t>
      </w:r>
      <w:r>
        <w:t xml:space="preserve"> per </w:t>
      </w:r>
      <w:r>
        <w:fldChar w:fldCharType="begin"/>
      </w:r>
      <w:r>
        <w:instrText xml:space="preserve"> REF _Clause_c6_9 \r \h </w:instrText>
      </w:r>
      <w:r>
        <w:fldChar w:fldCharType="separate"/>
      </w:r>
      <w:r w:rsidR="00744D6C">
        <w:t>6.9</w:t>
      </w:r>
      <w:r>
        <w:fldChar w:fldCharType="end"/>
      </w:r>
      <w:r>
        <w:t xml:space="preserve"> for the concrete </w:t>
      </w:r>
      <w:r>
        <w:rPr>
          <w:rStyle w:val="VARIABLE"/>
        </w:rPr>
        <w:t>AppliesToType</w:t>
      </w:r>
      <w:r>
        <w:t>.</w:t>
      </w:r>
    </w:p>
    <w:p w14:paraId="1CC7F1CE" w14:textId="6835EB2F" w:rsidR="00574200" w:rsidRDefault="00B36E41">
      <w:pPr>
        <w:pStyle w:val="PARAGRAPH"/>
      </w:pPr>
      <w:r>
        <w:t xml:space="preserve">A base facet binding </w:t>
      </w:r>
      <w:r>
        <w:rPr>
          <w:b/>
        </w:rPr>
        <w:t>may</w:t>
      </w:r>
      <w:r>
        <w:t xml:space="preserve"> merge into the composing binding only when its (re-anchored) </w:t>
      </w:r>
      <w:r>
        <w:rPr>
          <w:rStyle w:val="VARIABLE"/>
        </w:rPr>
        <w:t>DataSetCardinalityPath</w:t>
      </w:r>
      <w:r>
        <w:t xml:space="preserve"> resolves to the </w:t>
      </w:r>
      <w:r>
        <w:rPr>
          <w:b/>
        </w:rPr>
        <w:t>same cardinality anchor</w:t>
      </w:r>
      <w:r>
        <w:t xml:space="preserve"> as the composing binding. A base binding whose </w:t>
      </w:r>
      <w:r>
        <w:rPr>
          <w:rStyle w:val="VARIABLE"/>
        </w:rPr>
        <w:t>DataSetCardinalityPath</w:t>
      </w:r>
      <w:r>
        <w:t xml:space="preserve"> resolves to a </w:t>
      </w:r>
      <w:r>
        <w:rPr>
          <w:b/>
        </w:rPr>
        <w:t>different or multi-valued</w:t>
      </w:r>
      <w:r>
        <w:t xml:space="preserve"> cardinality anchor </w:t>
      </w:r>
      <w:r>
        <w:rPr>
          <w:b/>
        </w:rPr>
        <w:t>shall not</w:t>
      </w:r>
      <w:r>
        <w:t xml:space="preserve"> be merged; instead the Server/bridge </w:t>
      </w:r>
      <w:r>
        <w:rPr>
          <w:b/>
        </w:rPr>
        <w:t>shall</w:t>
      </w:r>
      <w:r>
        <w:t xml:space="preserve"> expose it as its own DataSet(s) per </w:t>
      </w:r>
      <w:r>
        <w:fldChar w:fldCharType="begin"/>
      </w:r>
      <w:r>
        <w:instrText xml:space="preserve"> REF _Clause_c7_2 \r \h </w:instrText>
      </w:r>
      <w:r>
        <w:fldChar w:fldCharType="separate"/>
      </w:r>
      <w:r w:rsidR="00744D6C">
        <w:t>7.2</w:t>
      </w:r>
      <w:r>
        <w:fldChar w:fldCharType="end"/>
      </w:r>
      <w:r>
        <w:t xml:space="preserve">, still recognizable through the composing binding's </w:t>
      </w:r>
      <w:r>
        <w:rPr>
          <w:rStyle w:val="VARIABLE"/>
        </w:rPr>
        <w:t>BaseDataSetClassIds</w:t>
      </w:r>
      <w:r>
        <w:t>.</w:t>
      </w:r>
    </w:p>
    <w:p w14:paraId="7C49732A" w14:textId="77777777" w:rsidR="00574200" w:rsidRDefault="00B36E41">
      <w:pPr>
        <w:pStyle w:val="PARAGRAPH"/>
      </w:pPr>
      <w:r>
        <w:t xml:space="preserve">A subscriber that understands a base facet selects exactly the composed fields whose </w:t>
      </w:r>
      <w:r>
        <w:rPr>
          <w:rStyle w:val="VARIABLE"/>
        </w:rPr>
        <w:t>SourceBindingClassId</w:t>
      </w:r>
      <w:r>
        <w:t xml:space="preserve"> equals that facet's </w:t>
      </w:r>
      <w:r>
        <w:rPr>
          <w:rStyle w:val="VARIABLE"/>
        </w:rPr>
        <w:t>DataSetClassId</w:t>
      </w:r>
      <w:r>
        <w:t>; a subscriber that understands the full composed class consumes every field.</w:t>
      </w:r>
    </w:p>
    <w:p w14:paraId="424E61C9" w14:textId="77777777" w:rsidR="00574200" w:rsidRDefault="00B36E41">
      <w:pPr>
        <w:pStyle w:val="PARAGRAPH"/>
      </w:pPr>
      <w:r>
        <w:t>Guidance: use a subtype binding for is-a refinement, use an Interface facet binding for a contract capability implemented by many types, and use an AddIn binding for a reusable structural block that brings its own sub-objects.</w:t>
      </w:r>
    </w:p>
    <w:p w14:paraId="39384F6D" w14:textId="77777777" w:rsidR="00574200" w:rsidRDefault="00B36E41">
      <w:pPr>
        <w:pStyle w:val="Heading2"/>
      </w:pPr>
      <w:bookmarkStart w:id="266" w:name="_Clause_c6_14"/>
      <w:bookmarkStart w:id="267" w:name="_Toc236398777"/>
      <w:r>
        <w:t>OTEL mapping</w:t>
      </w:r>
      <w:bookmarkEnd w:id="266"/>
      <w:bookmarkEnd w:id="267"/>
    </w:p>
    <w:p w14:paraId="45E4C04D" w14:textId="5BBD092E" w:rsidR="00574200" w:rsidRDefault="00B36E41">
      <w:pPr>
        <w:pStyle w:val="PARAGRAPH"/>
      </w:pPr>
      <w:r>
        <w:t xml:space="preserve">This clause defines how a bridge maps an </w:t>
      </w:r>
      <w:r>
        <w:rPr>
          <w:rStyle w:val="VARIABLE"/>
        </w:rPr>
        <w:t>ObservabilityBindingType</w:t>
      </w:r>
      <w:r>
        <w:t xml:space="preserve"> to OpenTelemetry signals. The mapping is expressed in OTEL terms; </w:t>
      </w:r>
      <w:r>
        <w:fldChar w:fldCharType="begin"/>
      </w:r>
      <w:r>
        <w:instrText xml:space="preserve"> REF _Annex_cC \r \h </w:instrText>
      </w:r>
      <w:r>
        <w:fldChar w:fldCharType="separate"/>
      </w:r>
      <w:r w:rsidR="00744D6C">
        <w:t>Annex C</w:t>
      </w:r>
      <w:r>
        <w:fldChar w:fldCharType="end"/>
      </w:r>
      <w:r>
        <w:t xml:space="preserve"> notes how the same metadata drives other backends.</w:t>
      </w:r>
    </w:p>
    <w:p w14:paraId="5ABA4B96" w14:textId="77777777" w:rsidR="00574200" w:rsidRDefault="00B36E41">
      <w:pPr>
        <w:pStyle w:val="Heading1"/>
      </w:pPr>
      <w:bookmarkStart w:id="268" w:name="_Clause_c7"/>
      <w:bookmarkStart w:id="269" w:name="_Toc236398778"/>
      <w:r>
        <w:t>OPC UA ObjectTypes</w:t>
      </w:r>
      <w:bookmarkEnd w:id="268"/>
      <w:bookmarkEnd w:id="269"/>
    </w:p>
    <w:p w14:paraId="64A8DE4B" w14:textId="77777777" w:rsidR="00574200" w:rsidRDefault="00B36E41">
      <w:pPr>
        <w:pStyle w:val="Heading2"/>
      </w:pPr>
      <w:bookmarkStart w:id="270" w:name="_Clause_c7_1"/>
      <w:bookmarkStart w:id="271" w:name="_Toc236398779"/>
      <w:r>
        <w:t>ObservabilityFolderType</w:t>
      </w:r>
      <w:bookmarkEnd w:id="270"/>
      <w:bookmarkEnd w:id="271"/>
    </w:p>
    <w:p w14:paraId="02907EAC" w14:textId="77777777" w:rsidR="00574200" w:rsidRDefault="00B36E41">
      <w:pPr>
        <w:pStyle w:val="PARAGRAPH"/>
      </w:pPr>
      <w:r>
        <w:t xml:space="preserve">The server-wide </w:t>
      </w:r>
      <w:r>
        <w:rPr>
          <w:rStyle w:val="VARIABLE"/>
        </w:rPr>
        <w:t>Observability</w:t>
      </w:r>
      <w:r>
        <w:t xml:space="preserve"> registry is an </w:t>
      </w:r>
      <w:r>
        <w:rPr>
          <w:rStyle w:val="VARIABLE"/>
        </w:rPr>
        <w:t>ObservabilityFolderType</w:t>
      </w:r>
      <w:r>
        <w:t xml:space="preserve"> Object exposed as a component of the </w:t>
      </w:r>
      <w:r>
        <w:rPr>
          <w:b/>
        </w:rPr>
        <w:t>Server Object</w:t>
      </w:r>
      <w:r>
        <w:t xml:space="preserve">. It references, through </w:t>
      </w:r>
      <w:r>
        <w:rPr>
          <w:rStyle w:val="VARIABLE"/>
        </w:rPr>
        <w:t>Collects</w:t>
      </w:r>
      <w:r>
        <w:t xml:space="preserve">, every </w:t>
      </w:r>
      <w:r>
        <w:rPr>
          <w:rStyle w:val="VARIABLE"/>
        </w:rPr>
        <w:t>ObservabilityBindingGroupType</w:t>
      </w:r>
      <w:r>
        <w:t xml:space="preserve"> in the Server. A Client follows those references to the groups and browses each group's </w:t>
      </w:r>
      <w:r>
        <w:rPr>
          <w:rStyle w:val="VARIABLE"/>
        </w:rPr>
        <w:t>&lt;ObservabilityBinding&gt;</w:t>
      </w:r>
      <w:r>
        <w:t xml:space="preserve"> children. No query Method is defined — Browse and Read already provide enumeration and selection, and requiring a Method would burden the classic Servers that are the common case.</w:t>
      </w:r>
    </w:p>
    <w:p w14:paraId="29540714" w14:textId="7C822B6F" w:rsidR="00574200" w:rsidRDefault="00B36E41">
      <w:pPr>
        <w:pStyle w:val="TABLE-title"/>
      </w:pPr>
      <w:bookmarkStart w:id="272" w:name="_Tab_c7_1_tab"/>
      <w:bookmarkStart w:id="273" w:name="_Toc236398884"/>
      <w:r>
        <w:t xml:space="preserve">Table </w:t>
      </w:r>
      <w:r>
        <w:fldChar w:fldCharType="begin"/>
      </w:r>
      <w:r>
        <w:instrText xml:space="preserve"> SEQ Table \* ARABIC </w:instrText>
      </w:r>
      <w:r>
        <w:fldChar w:fldCharType="separate"/>
      </w:r>
      <w:r w:rsidR="00744D6C">
        <w:rPr>
          <w:noProof/>
        </w:rPr>
        <w:t>15</w:t>
      </w:r>
      <w:r>
        <w:fldChar w:fldCharType="end"/>
      </w:r>
      <w:r>
        <w:t xml:space="preserve"> – ObservabilityFolderType definition</w:t>
      </w:r>
      <w:bookmarkEnd w:id="272"/>
      <w:bookmarkEnd w:id="2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74200" w14:paraId="7F71669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14:textId="77777777" w:rsidR="00574200" w:rsidRDefault="00B36E4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14:textId="77777777" w:rsidR="00574200" w:rsidRDefault="00B36E41">
            <w:pPr>
              <w:pStyle w:val="TableText"/>
            </w:pPr>
            <w:r>
              <w:rPr>
                <w:b/>
              </w:rPr>
              <w:t>Value</w:t>
            </w:r>
          </w:p>
        </w:tc>
      </w:tr>
      <w:tr w:rsidR="00574200" w14:paraId="3C7A5CD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EFB5384" w14:textId="77777777" w:rsidR="00574200" w:rsidRDefault="00B36E4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14:textId="77777777" w:rsidR="00574200" w:rsidRDefault="00B36E41">
            <w:pPr>
              <w:pStyle w:val="TableText"/>
            </w:pPr>
            <w:r>
              <w:t>1:ObservabilityFolderType</w:t>
            </w:r>
          </w:p>
        </w:tc>
      </w:tr>
      <w:tr w:rsidR="00574200" w14:paraId="3D47985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31CDA8" w14:textId="77777777" w:rsidR="00574200" w:rsidRDefault="00B36E4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14:textId="77777777" w:rsidR="00574200" w:rsidRDefault="00B36E41">
            <w:pPr>
              <w:pStyle w:val="TableText"/>
            </w:pPr>
            <w:r>
              <w:t>False</w:t>
            </w:r>
          </w:p>
        </w:tc>
      </w:tr>
      <w:tr w:rsidR="00574200" w14:paraId="7EAD0AD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45DF10" w14:textId="77777777" w:rsidR="00574200" w:rsidRDefault="00B36E4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5E1A" w14:textId="77777777" w:rsidR="00574200" w:rsidRDefault="00B36E4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58110F" w14:textId="77777777" w:rsidR="00574200" w:rsidRDefault="00B36E4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298690" w14:textId="77777777" w:rsidR="00574200" w:rsidRDefault="00B36E4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E265C5" w14:textId="77777777" w:rsidR="00574200" w:rsidRDefault="00B36E4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DDD8303" w14:textId="77777777" w:rsidR="00574200" w:rsidRDefault="00B36E41">
            <w:pPr>
              <w:pStyle w:val="TableText"/>
            </w:pPr>
            <w:r>
              <w:rPr>
                <w:b/>
              </w:rPr>
              <w:t>Other</w:t>
            </w:r>
          </w:p>
        </w:tc>
      </w:tr>
      <w:tr w:rsidR="00574200" w14:paraId="4F85B8E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14:textId="77777777" w:rsidR="00574200" w:rsidRDefault="00B36E41">
            <w:pPr>
              <w:pStyle w:val="TableText"/>
            </w:pPr>
            <w:r>
              <w:t>Subtype of the 0:FolderType defined in OPC 10000-5, i.e. inheriting the InstanceDeclarations of that Node.</w:t>
            </w:r>
          </w:p>
        </w:tc>
      </w:tr>
      <w:tr w:rsidR="00574200" w14:paraId="5812D42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F484298" w14:textId="77777777" w:rsidR="00574200" w:rsidRDefault="00B36E41">
            <w:pPr>
              <w:pStyle w:val="TableText"/>
            </w:pPr>
            <w:r>
              <w:rPr>
                <w:b/>
              </w:rPr>
              <w:t>Conformance Units</w:t>
            </w:r>
          </w:p>
        </w:tc>
      </w:tr>
      <w:tr w:rsidR="00574200" w14:paraId="6560AC8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975B32" w14:textId="77777777" w:rsidR="00574200" w:rsidRDefault="00B36E41">
            <w:pPr>
              <w:pStyle w:val="TableText"/>
            </w:pPr>
            <w:r>
              <w:t>OBS-Discovery</w:t>
            </w:r>
          </w:p>
        </w:tc>
      </w:tr>
    </w:tbl>
    <w:p w14:paraId="4B1E84A7" w14:textId="77777777" w:rsidR="00574200" w:rsidRDefault="00574200">
      <w:pPr>
        <w:pStyle w:val="spacer"/>
      </w:pPr>
    </w:p>
    <w:p w14:paraId="09246B05" w14:textId="77777777" w:rsidR="00574200" w:rsidRDefault="00B36E41">
      <w:pPr>
        <w:pStyle w:val="Heading2"/>
      </w:pPr>
      <w:bookmarkStart w:id="274" w:name="_Clause_c7_2"/>
      <w:bookmarkStart w:id="275" w:name="_Toc236398780"/>
      <w:r>
        <w:t>ObservabilityBindingType</w:t>
      </w:r>
      <w:bookmarkEnd w:id="274"/>
      <w:bookmarkEnd w:id="275"/>
    </w:p>
    <w:p w14:paraId="5210AEC3" w14:textId="4ADB35B0" w:rsidR="00574200" w:rsidRDefault="00B36E41">
      <w:pPr>
        <w:pStyle w:val="PARAGRAPH"/>
      </w:pPr>
      <w:r>
        <w:t xml:space="preserve">An </w:t>
      </w:r>
      <w:r>
        <w:rPr>
          <w:rStyle w:val="VARIABLE"/>
        </w:rPr>
        <w:t>ObservabilityBindingType</w:t>
      </w:r>
      <w:r>
        <w:t xml:space="preserve"> represents exactly one observability binding — one OTEL signal (a metric set, a log stream, or a trace stream) for one bound target. </w:t>
      </w:r>
      <w:r>
        <w:rPr>
          <w:rStyle w:val="VARIABLE"/>
        </w:rPr>
        <w:t>SignalKind</w:t>
      </w:r>
      <w:r>
        <w:t xml:space="preserve"> (Mandatory, an </w:t>
      </w:r>
      <w:r>
        <w:rPr>
          <w:rStyle w:val="VARIABLE"/>
        </w:rPr>
        <w:t>ObservabilitySignalKindEnum</w:t>
      </w:r>
      <w:r>
        <w:t xml:space="preserve">) selects the signal — </w:t>
      </w:r>
      <w:r>
        <w:rPr>
          <w:rStyle w:val="VARIABLE"/>
        </w:rPr>
        <w:t>Metrics</w:t>
      </w:r>
      <w:r>
        <w:t xml:space="preserve">, </w:t>
      </w:r>
      <w:r>
        <w:rPr>
          <w:rStyle w:val="VARIABLE"/>
        </w:rPr>
        <w:t>Logs</w:t>
      </w:r>
      <w:r>
        <w:t xml:space="preserve"> or </w:t>
      </w:r>
      <w:r>
        <w:rPr>
          <w:rStyle w:val="VARIABLE"/>
        </w:rPr>
        <w:t>Traces</w:t>
      </w:r>
      <w:r>
        <w:t xml:space="preserve"> (</w:t>
      </w:r>
      <w:r>
        <w:fldChar w:fldCharType="begin"/>
      </w:r>
      <w:r>
        <w:instrText xml:space="preserve"> REF _Clause_c6_8 \r \h </w:instrText>
      </w:r>
      <w:r>
        <w:fldChar w:fldCharType="separate"/>
      </w:r>
      <w:r w:rsidR="00744D6C">
        <w:t>6.8</w:t>
      </w:r>
      <w:r>
        <w:fldChar w:fldCharType="end"/>
      </w:r>
      <w:r>
        <w:t xml:space="preserve">). </w:t>
      </w:r>
      <w:r>
        <w:rPr>
          <w:rStyle w:val="VARIABLE"/>
        </w:rPr>
        <w:t>ConfigurationVersion</w:t>
      </w:r>
      <w:r>
        <w:t xml:space="preserve"> aligns the binding with the </w:t>
      </w:r>
      <w:r>
        <w:rPr>
          <w:rStyle w:val="VARIABLE"/>
        </w:rPr>
        <w:t>ConfigurationVersion</w:t>
      </w:r>
      <w:r>
        <w:t xml:space="preserve"> of its schema so a consumer can detect change. </w:t>
      </w:r>
      <w:r>
        <w:rPr>
          <w:rStyle w:val="VARIABLE"/>
        </w:rPr>
        <w:t>DataSetClassId</w:t>
      </w:r>
      <w:r>
        <w:t xml:space="preserve"> (Mandatory) is the stable Part 14 class identity for the binding and already encodes the signal kind (§5.7). </w:t>
      </w:r>
      <w:r>
        <w:rPr>
          <w:rStyle w:val="VARIABLE"/>
        </w:rPr>
        <w:t>DataSetCardinalityPath</w:t>
      </w:r>
      <w:r>
        <w:t xml:space="preserve"> (Optional) selects the cardinality level for instances of that class; when omitted, the cardinality level is the bound root.</w:t>
      </w:r>
    </w:p>
    <w:p w14:paraId="243C1B32" w14:textId="77777777" w:rsidR="00574200" w:rsidRDefault="00B36E41">
      <w:pPr>
        <w:pStyle w:val="PARAGRAPH"/>
      </w:pPr>
      <w:r>
        <w:t xml:space="preserve">The bound items are exposed </w:t>
      </w:r>
      <w:r>
        <w:rPr>
          <w:b/>
        </w:rPr>
        <w:t>both</w:t>
      </w:r>
      <w:r>
        <w:t xml:space="preserve"> as browsable </w:t>
      </w:r>
      <w:r>
        <w:rPr>
          <w:rStyle w:val="VARIABLE"/>
        </w:rPr>
        <w:t>&lt;BoundItem&gt;</w:t>
      </w:r>
      <w:r>
        <w:t xml:space="preserve"> objects </w:t>
      </w:r>
      <w:r>
        <w:rPr>
          <w:b/>
        </w:rPr>
        <w:t>and</w:t>
      </w:r>
      <w:r>
        <w:t xml:space="preserve"> as a compact </w:t>
      </w:r>
      <w:r>
        <w:rPr>
          <w:rStyle w:val="VARIABLE"/>
        </w:rPr>
        <w:t>BoundItems</w:t>
      </w:r>
      <w:r>
        <w:t xml:space="preserve"> array of </w:t>
      </w:r>
      <w:r>
        <w:rPr>
          <w:rStyle w:val="VARIABLE"/>
        </w:rPr>
        <w:t>BoundItemDataType</w:t>
      </w:r>
      <w:r>
        <w:t xml:space="preserve">; when both are present they </w:t>
      </w:r>
      <w:r>
        <w:rPr>
          <w:b/>
        </w:rPr>
        <w:t>shall</w:t>
      </w:r>
      <w:r>
        <w:t xml:space="preserve"> carry equivalent </w:t>
      </w:r>
      <w:r>
        <w:lastRenderedPageBreak/>
        <w:t>bound-item information (the same members and values). The bound items are homogeneous per binding: Variables for a metric set, event fields for a log or trace stream.</w:t>
      </w:r>
    </w:p>
    <w:p w14:paraId="6EDB87E2" w14:textId="726B9278" w:rsidR="00574200" w:rsidRDefault="00B36E41">
      <w:pPr>
        <w:pStyle w:val="PARAGRAPH"/>
      </w:pPr>
      <w:r>
        <w:rPr>
          <w:rStyle w:val="VARIABLE"/>
        </w:rPr>
        <w:t>DataSetMetaData</w:t>
      </w:r>
      <w:r>
        <w:t xml:space="preserve"> (Optional) exposes the Part 14 </w:t>
      </w:r>
      <w:r>
        <w:rPr>
          <w:rStyle w:val="VARIABLE"/>
        </w:rPr>
        <w:t>DataSetMetaDataType</w:t>
      </w:r>
      <w:r>
        <w:t xml:space="preserve"> schema offline (§5.8). For log and trace bindings, </w:t>
      </w:r>
      <w:r>
        <w:rPr>
          <w:rStyle w:val="VARIABLE"/>
        </w:rPr>
        <w:t>EventSourcePath</w:t>
      </w:r>
      <w:r>
        <w:t xml:space="preserve"> (Optional) identifies the event notifier; when omitted, the notifier is the cardinality anchor (the bound root when </w:t>
      </w:r>
      <w:r>
        <w:rPr>
          <w:rStyle w:val="VARIABLE"/>
        </w:rPr>
        <w:t>DataSetCardinalityPath</w:t>
      </w:r>
      <w:r>
        <w:t xml:space="preserve"> is omitted). </w:t>
      </w:r>
      <w:r>
        <w:rPr>
          <w:rStyle w:val="VARIABLE"/>
        </w:rPr>
        <w:t>Filter</w:t>
      </w:r>
      <w:r>
        <w:t xml:space="preserve"> (Optional, a </w:t>
      </w:r>
      <w:r>
        <w:rPr>
          <w:rStyle w:val="VARIABLE"/>
        </w:rPr>
        <w:t>ContentFilter</w:t>
      </w:r>
      <w:r>
        <w:t>) is the event where-clause. The OTEL mapping members (</w:t>
      </w:r>
      <w:r>
        <w:rPr>
          <w:rStyle w:val="VARIABLE"/>
        </w:rPr>
        <w:t>Log*</w:t>
      </w:r>
      <w:r>
        <w:t xml:space="preserve">, </w:t>
      </w:r>
      <w:r>
        <w:rPr>
          <w:rStyle w:val="VARIABLE"/>
        </w:rPr>
        <w:t>Span*</w:t>
      </w:r>
      <w:r>
        <w:t xml:space="preserve">, and the per-item metric members) are described in </w:t>
      </w:r>
      <w:r>
        <w:fldChar w:fldCharType="begin"/>
      </w:r>
      <w:r>
        <w:instrText xml:space="preserve"> REF _Clause_c6_14 \r \h </w:instrText>
      </w:r>
      <w:r>
        <w:fldChar w:fldCharType="separate"/>
      </w:r>
      <w:r w:rsidR="00744D6C">
        <w:t>6.14</w:t>
      </w:r>
      <w:r>
        <w:fldChar w:fldCharType="end"/>
      </w:r>
      <w:r>
        <w:t xml:space="preserve">. Where PubSub is configured, this binding references the realizing Part 14 node with </w:t>
      </w:r>
      <w:r>
        <w:rPr>
          <w:rStyle w:val="VARIABLE"/>
        </w:rPr>
        <w:t>ExportedBy</w:t>
      </w:r>
      <w:r>
        <w:t>.</w:t>
      </w:r>
    </w:p>
    <w:p w14:paraId="01B5A6A6" w14:textId="319DD1B6" w:rsidR="00574200" w:rsidRDefault="00B36E41">
      <w:pPr>
        <w:pStyle w:val="TABLE-title"/>
      </w:pPr>
      <w:bookmarkStart w:id="276" w:name="_Tab_c7_2_tab"/>
      <w:bookmarkStart w:id="277" w:name="_Toc236398885"/>
      <w:r>
        <w:t xml:space="preserve">Table </w:t>
      </w:r>
      <w:r>
        <w:fldChar w:fldCharType="begin"/>
      </w:r>
      <w:r>
        <w:instrText xml:space="preserve"> SEQ Table \* ARABIC </w:instrText>
      </w:r>
      <w:r>
        <w:fldChar w:fldCharType="separate"/>
      </w:r>
      <w:r w:rsidR="00744D6C">
        <w:rPr>
          <w:noProof/>
        </w:rPr>
        <w:t>16</w:t>
      </w:r>
      <w:r>
        <w:fldChar w:fldCharType="end"/>
      </w:r>
      <w:r>
        <w:t xml:space="preserve"> – ObservabilityBindingType definition</w:t>
      </w:r>
      <w:bookmarkEnd w:id="276"/>
      <w:bookmarkEnd w:id="2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74200" w14:paraId="48C7E69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63F2EDA" w14:textId="77777777" w:rsidR="00574200" w:rsidRDefault="00B36E4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1C3E30C" w14:textId="77777777" w:rsidR="00574200" w:rsidRDefault="00B36E41">
            <w:pPr>
              <w:pStyle w:val="TableText"/>
            </w:pPr>
            <w:r>
              <w:rPr>
                <w:b/>
              </w:rPr>
              <w:t>Value</w:t>
            </w:r>
          </w:p>
        </w:tc>
      </w:tr>
      <w:tr w:rsidR="00574200" w14:paraId="37E66BD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D13C254" w14:textId="77777777" w:rsidR="00574200" w:rsidRDefault="00B36E4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CE2C4D8" w14:textId="77777777" w:rsidR="00574200" w:rsidRDefault="00B36E41">
            <w:pPr>
              <w:pStyle w:val="TableText"/>
            </w:pPr>
            <w:r>
              <w:t>1:ObservabilityBindingType</w:t>
            </w:r>
          </w:p>
        </w:tc>
      </w:tr>
      <w:tr w:rsidR="00574200" w14:paraId="1DC35B3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C5062D" w14:textId="77777777" w:rsidR="00574200" w:rsidRDefault="00B36E4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B08F3E9" w14:textId="77777777" w:rsidR="00574200" w:rsidRDefault="00B36E41">
            <w:pPr>
              <w:pStyle w:val="TableText"/>
            </w:pPr>
            <w:r>
              <w:t>False</w:t>
            </w:r>
          </w:p>
        </w:tc>
      </w:tr>
      <w:tr w:rsidR="00574200" w14:paraId="6A9007F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BA43392" w14:textId="77777777" w:rsidR="00574200" w:rsidRDefault="00B36E4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E598F95" w14:textId="77777777" w:rsidR="00574200" w:rsidRDefault="00B36E4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9023BE8" w14:textId="77777777" w:rsidR="00574200" w:rsidRDefault="00B36E4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F8EC490" w14:textId="77777777" w:rsidR="00574200" w:rsidRDefault="00B36E4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D61022F" w14:textId="77777777" w:rsidR="00574200" w:rsidRDefault="00B36E4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95D3448" w14:textId="77777777" w:rsidR="00574200" w:rsidRDefault="00B36E41">
            <w:pPr>
              <w:pStyle w:val="TableText"/>
            </w:pPr>
            <w:r>
              <w:rPr>
                <w:b/>
              </w:rPr>
              <w:t>Other</w:t>
            </w:r>
          </w:p>
        </w:tc>
      </w:tr>
      <w:tr w:rsidR="00574200" w14:paraId="328EF35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D129F66" w14:textId="77777777" w:rsidR="00574200" w:rsidRDefault="00B36E41">
            <w:pPr>
              <w:pStyle w:val="TableText"/>
            </w:pPr>
            <w:r>
              <w:t>Subtype of the 0:BaseObjectType defined in OPC 10000-5, i.e. inheriting the InstanceDeclarations of that Node.</w:t>
            </w:r>
          </w:p>
        </w:tc>
      </w:tr>
      <w:tr w:rsidR="00574200" w14:paraId="311A0B3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C7260C" w14:textId="77777777" w:rsidR="00574200" w:rsidRDefault="00B36E4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DFC57F7" w14:textId="77777777" w:rsidR="00574200" w:rsidRDefault="00B36E4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9F9836" w14:textId="77777777" w:rsidR="00574200" w:rsidRDefault="00B36E41">
            <w:pPr>
              <w:pStyle w:val="TableTextWithTabs"/>
            </w:pPr>
            <w:r>
              <w:t>SignalKind</w:t>
            </w:r>
          </w:p>
        </w:tc>
        <w:tc>
          <w:tcPr>
            <w:tcW w:w="1275" w:type="dxa"/>
            <w:tcBorders>
              <w:top w:val="single" w:sz="4" w:space="0" w:color="auto"/>
              <w:left w:val="single" w:sz="4" w:space="0" w:color="auto"/>
              <w:bottom w:val="single" w:sz="4" w:space="0" w:color="auto"/>
              <w:right w:val="single" w:sz="4" w:space="0" w:color="auto"/>
            </w:tcBorders>
          </w:tcPr>
          <w:p w14:paraId="2F95C6A0" w14:textId="77777777" w:rsidR="00574200" w:rsidRDefault="00B36E41">
            <w:pPr>
              <w:pStyle w:val="TableText"/>
            </w:pPr>
            <w:r>
              <w:t>ObservabilitySignalKindEnum</w:t>
            </w:r>
          </w:p>
        </w:tc>
        <w:tc>
          <w:tcPr>
            <w:tcW w:w="1843" w:type="dxa"/>
            <w:tcBorders>
              <w:top w:val="single" w:sz="4" w:space="0" w:color="auto"/>
              <w:left w:val="single" w:sz="4" w:space="0" w:color="auto"/>
              <w:bottom w:val="single" w:sz="4" w:space="0" w:color="auto"/>
              <w:right w:val="single" w:sz="4" w:space="0" w:color="auto"/>
            </w:tcBorders>
          </w:tcPr>
          <w:p w14:paraId="07241A8F" w14:textId="77777777" w:rsidR="00574200" w:rsidRDefault="00B36E4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2D0DD55" w14:textId="77777777" w:rsidR="00574200" w:rsidRDefault="00B36E41">
            <w:pPr>
              <w:pStyle w:val="TableText"/>
            </w:pPr>
            <w:r>
              <w:t>M</w:t>
            </w:r>
          </w:p>
        </w:tc>
      </w:tr>
      <w:tr w:rsidR="00574200" w14:paraId="4F2C7F0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8E21A6" w14:textId="77777777" w:rsidR="00574200" w:rsidRDefault="00B36E4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ED05138" w14:textId="77777777" w:rsidR="00574200" w:rsidRDefault="00B36E4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D741545" w14:textId="77777777" w:rsidR="00574200" w:rsidRDefault="00B36E41">
            <w:pPr>
              <w:pStyle w:val="TableTextWithTabs"/>
            </w:pPr>
            <w:r>
              <w:t>ConfigurationVersion</w:t>
            </w:r>
          </w:p>
        </w:tc>
        <w:tc>
          <w:tcPr>
            <w:tcW w:w="1275" w:type="dxa"/>
            <w:tcBorders>
              <w:top w:val="single" w:sz="4" w:space="0" w:color="auto"/>
              <w:left w:val="single" w:sz="4" w:space="0" w:color="auto"/>
              <w:bottom w:val="single" w:sz="4" w:space="0" w:color="auto"/>
              <w:right w:val="single" w:sz="4" w:space="0" w:color="auto"/>
            </w:tcBorders>
          </w:tcPr>
          <w:p w14:paraId="31025F9F" w14:textId="77777777" w:rsidR="00574200" w:rsidRDefault="00B36E41">
            <w:pPr>
              <w:pStyle w:val="TableText"/>
            </w:pPr>
            <w:r>
              <w:t>0:ConfigurationVersionDataType</w:t>
            </w:r>
          </w:p>
        </w:tc>
        <w:tc>
          <w:tcPr>
            <w:tcW w:w="1843" w:type="dxa"/>
            <w:tcBorders>
              <w:top w:val="single" w:sz="4" w:space="0" w:color="auto"/>
              <w:left w:val="single" w:sz="4" w:space="0" w:color="auto"/>
              <w:bottom w:val="single" w:sz="4" w:space="0" w:color="auto"/>
              <w:right w:val="single" w:sz="4" w:space="0" w:color="auto"/>
            </w:tcBorders>
          </w:tcPr>
          <w:p w14:paraId="7696874C" w14:textId="77777777" w:rsidR="00574200" w:rsidRDefault="00B36E4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2FE0BE" w14:textId="77777777" w:rsidR="00574200" w:rsidRDefault="00B36E41">
            <w:pPr>
              <w:pStyle w:val="TableText"/>
            </w:pPr>
            <w:r>
              <w:t>O</w:t>
            </w:r>
          </w:p>
        </w:tc>
      </w:tr>
      <w:tr w:rsidR="00574200" w14:paraId="79118DF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7FA2EC" w14:textId="77777777" w:rsidR="00574200" w:rsidRDefault="00B36E4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FB7AF15" w14:textId="77777777" w:rsidR="00574200" w:rsidRDefault="00B36E4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69FB72" w14:textId="77777777" w:rsidR="00574200" w:rsidRDefault="00B36E41">
            <w:pPr>
              <w:pStyle w:val="TableTextWithTabs"/>
            </w:pPr>
            <w:r>
              <w:t>DataSetClassId</w:t>
            </w:r>
          </w:p>
        </w:tc>
        <w:tc>
          <w:tcPr>
            <w:tcW w:w="1275" w:type="dxa"/>
            <w:tcBorders>
              <w:top w:val="single" w:sz="4" w:space="0" w:color="auto"/>
              <w:left w:val="single" w:sz="4" w:space="0" w:color="auto"/>
              <w:bottom w:val="single" w:sz="4" w:space="0" w:color="auto"/>
              <w:right w:val="single" w:sz="4" w:space="0" w:color="auto"/>
            </w:tcBorders>
          </w:tcPr>
          <w:p w14:paraId="529A6F38" w14:textId="77777777" w:rsidR="00574200" w:rsidRDefault="00B36E41">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24C73D10" w14:textId="77777777" w:rsidR="00574200" w:rsidRDefault="00B36E4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F09D5DB" w14:textId="77777777" w:rsidR="00574200" w:rsidRDefault="00B36E41">
            <w:pPr>
              <w:pStyle w:val="TableText"/>
            </w:pPr>
            <w:r>
              <w:t>M</w:t>
            </w:r>
          </w:p>
        </w:tc>
      </w:tr>
      <w:tr w:rsidR="00574200" w14:paraId="31807B4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E0C253" w14:textId="77777777" w:rsidR="00574200" w:rsidRDefault="00B36E4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941E695" w14:textId="77777777" w:rsidR="00574200" w:rsidRDefault="00B36E4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82E686A" w14:textId="77777777" w:rsidR="00574200" w:rsidRDefault="00B36E41">
            <w:pPr>
              <w:pStyle w:val="TableTextWithTabs"/>
            </w:pPr>
            <w:r>
              <w:t>BaseDataSetClassIds</w:t>
            </w:r>
          </w:p>
        </w:tc>
        <w:tc>
          <w:tcPr>
            <w:tcW w:w="1275" w:type="dxa"/>
            <w:tcBorders>
              <w:top w:val="single" w:sz="4" w:space="0" w:color="auto"/>
              <w:left w:val="single" w:sz="4" w:space="0" w:color="auto"/>
              <w:bottom w:val="single" w:sz="4" w:space="0" w:color="auto"/>
              <w:right w:val="single" w:sz="4" w:space="0" w:color="auto"/>
            </w:tcBorders>
          </w:tcPr>
          <w:p w14:paraId="4F471A84" w14:textId="77777777" w:rsidR="00574200" w:rsidRDefault="00B36E41">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2DFBAA71" w14:textId="77777777" w:rsidR="00574200" w:rsidRDefault="00B36E4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C819063" w14:textId="77777777" w:rsidR="00574200" w:rsidRDefault="00B36E41">
            <w:pPr>
              <w:pStyle w:val="TableText"/>
            </w:pPr>
            <w:r>
              <w:t>O</w:t>
            </w:r>
          </w:p>
        </w:tc>
      </w:tr>
      <w:tr w:rsidR="00574200" w14:paraId="290602F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52D29F" w14:textId="77777777" w:rsidR="00574200" w:rsidRDefault="00B36E4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2ED5C3" w14:textId="77777777" w:rsidR="00574200" w:rsidRDefault="00B36E4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CD118CC" w14:textId="77777777" w:rsidR="00574200" w:rsidRDefault="00B36E41">
            <w:pPr>
              <w:pStyle w:val="TableTextWithTabs"/>
            </w:pPr>
            <w:r>
              <w:t>DataSetCardinalityPath</w:t>
            </w:r>
          </w:p>
        </w:tc>
        <w:tc>
          <w:tcPr>
            <w:tcW w:w="1275" w:type="dxa"/>
            <w:tcBorders>
              <w:top w:val="single" w:sz="4" w:space="0" w:color="auto"/>
              <w:left w:val="single" w:sz="4" w:space="0" w:color="auto"/>
              <w:bottom w:val="single" w:sz="4" w:space="0" w:color="auto"/>
              <w:right w:val="single" w:sz="4" w:space="0" w:color="auto"/>
            </w:tcBorders>
          </w:tcPr>
          <w:p w14:paraId="54A528F9" w14:textId="77777777" w:rsidR="00574200" w:rsidRDefault="00B36E41">
            <w:pPr>
              <w:pStyle w:val="TableText"/>
            </w:pPr>
            <w:r>
              <w:t>0:RelativePath</w:t>
            </w:r>
          </w:p>
        </w:tc>
        <w:tc>
          <w:tcPr>
            <w:tcW w:w="1843" w:type="dxa"/>
            <w:tcBorders>
              <w:top w:val="single" w:sz="4" w:space="0" w:color="auto"/>
              <w:left w:val="single" w:sz="4" w:space="0" w:color="auto"/>
              <w:bottom w:val="single" w:sz="4" w:space="0" w:color="auto"/>
              <w:right w:val="single" w:sz="4" w:space="0" w:color="auto"/>
            </w:tcBorders>
          </w:tcPr>
          <w:p w14:paraId="149BB0A6" w14:textId="77777777" w:rsidR="00574200" w:rsidRDefault="00B36E4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E2DAF3D" w14:textId="77777777" w:rsidR="00574200" w:rsidRDefault="00B36E41">
            <w:pPr>
              <w:pStyle w:val="TableText"/>
            </w:pPr>
            <w:r>
              <w:t>O</w:t>
            </w:r>
          </w:p>
        </w:tc>
      </w:tr>
      <w:tr w:rsidR="00574200" w14:paraId="66ACDC6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6A5F1B" w14:textId="77777777" w:rsidR="00574200" w:rsidRDefault="00B36E4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BF3080C" w14:textId="77777777" w:rsidR="00574200" w:rsidRDefault="00B36E4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5C79E3A" w14:textId="77777777" w:rsidR="00574200" w:rsidRDefault="00B36E41">
            <w:pPr>
              <w:pStyle w:val="TableTextWithTabs"/>
            </w:pPr>
            <w:r>
              <w:t>DataSetMetaData</w:t>
            </w:r>
          </w:p>
        </w:tc>
        <w:tc>
          <w:tcPr>
            <w:tcW w:w="1275" w:type="dxa"/>
            <w:tcBorders>
              <w:top w:val="single" w:sz="4" w:space="0" w:color="auto"/>
              <w:left w:val="single" w:sz="4" w:space="0" w:color="auto"/>
              <w:bottom w:val="single" w:sz="4" w:space="0" w:color="auto"/>
              <w:right w:val="single" w:sz="4" w:space="0" w:color="auto"/>
            </w:tcBorders>
          </w:tcPr>
          <w:p w14:paraId="7084B8CC" w14:textId="77777777" w:rsidR="00574200" w:rsidRDefault="00B36E41">
            <w:pPr>
              <w:pStyle w:val="TableText"/>
            </w:pPr>
            <w:r>
              <w:t>0:DataSetMetaDataType</w:t>
            </w:r>
          </w:p>
        </w:tc>
        <w:tc>
          <w:tcPr>
            <w:tcW w:w="1843" w:type="dxa"/>
            <w:tcBorders>
              <w:top w:val="single" w:sz="4" w:space="0" w:color="auto"/>
              <w:left w:val="single" w:sz="4" w:space="0" w:color="auto"/>
              <w:bottom w:val="single" w:sz="4" w:space="0" w:color="auto"/>
              <w:right w:val="single" w:sz="4" w:space="0" w:color="auto"/>
            </w:tcBorders>
          </w:tcPr>
          <w:p w14:paraId="79F63A69" w14:textId="77777777" w:rsidR="00574200" w:rsidRDefault="00B36E4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0E9481F" w14:textId="77777777" w:rsidR="00574200" w:rsidRDefault="00B36E41">
            <w:pPr>
              <w:pStyle w:val="TableText"/>
            </w:pPr>
            <w:r>
              <w:t>O</w:t>
            </w:r>
          </w:p>
        </w:tc>
      </w:tr>
      <w:tr w:rsidR="00574200" w14:paraId="109136D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48672C" w14:textId="77777777" w:rsidR="00574200" w:rsidRDefault="00B36E4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4947CE" w14:textId="77777777" w:rsidR="00574200" w:rsidRDefault="00B36E4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F8F382" w14:textId="77777777" w:rsidR="00574200" w:rsidRDefault="00B36E41">
            <w:pPr>
              <w:pStyle w:val="TableTextWithTabs"/>
            </w:pPr>
            <w:r>
              <w:t>EventSourcePath</w:t>
            </w:r>
          </w:p>
        </w:tc>
        <w:tc>
          <w:tcPr>
            <w:tcW w:w="1275" w:type="dxa"/>
            <w:tcBorders>
              <w:top w:val="single" w:sz="4" w:space="0" w:color="auto"/>
              <w:left w:val="single" w:sz="4" w:space="0" w:color="auto"/>
              <w:bottom w:val="single" w:sz="4" w:space="0" w:color="auto"/>
              <w:right w:val="single" w:sz="4" w:space="0" w:color="auto"/>
            </w:tcBorders>
          </w:tcPr>
          <w:p w14:paraId="42D83211" w14:textId="77777777" w:rsidR="00574200" w:rsidRDefault="00B36E41">
            <w:pPr>
              <w:pStyle w:val="TableText"/>
            </w:pPr>
            <w:r>
              <w:t>0:RelativePath</w:t>
            </w:r>
          </w:p>
        </w:tc>
        <w:tc>
          <w:tcPr>
            <w:tcW w:w="1843" w:type="dxa"/>
            <w:tcBorders>
              <w:top w:val="single" w:sz="4" w:space="0" w:color="auto"/>
              <w:left w:val="single" w:sz="4" w:space="0" w:color="auto"/>
              <w:bottom w:val="single" w:sz="4" w:space="0" w:color="auto"/>
              <w:right w:val="single" w:sz="4" w:space="0" w:color="auto"/>
            </w:tcBorders>
          </w:tcPr>
          <w:p w14:paraId="5A714990" w14:textId="77777777" w:rsidR="00574200" w:rsidRDefault="00B36E4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4ECF58" w14:textId="77777777" w:rsidR="00574200" w:rsidRDefault="00B36E41">
            <w:pPr>
              <w:pStyle w:val="TableText"/>
            </w:pPr>
            <w:r>
              <w:t>O</w:t>
            </w:r>
          </w:p>
        </w:tc>
      </w:tr>
      <w:tr w:rsidR="00574200" w14:paraId="2DF27A0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58F5DD" w14:textId="77777777" w:rsidR="00574200" w:rsidRDefault="00B36E4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553448" w14:textId="77777777" w:rsidR="00574200" w:rsidRDefault="00B36E4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6BE944" w14:textId="77777777" w:rsidR="00574200" w:rsidRDefault="00B36E41">
            <w:pPr>
              <w:pStyle w:val="TableTextWithTabs"/>
            </w:pPr>
            <w:r>
              <w:t>Filter</w:t>
            </w:r>
          </w:p>
        </w:tc>
        <w:tc>
          <w:tcPr>
            <w:tcW w:w="1275" w:type="dxa"/>
            <w:tcBorders>
              <w:top w:val="single" w:sz="4" w:space="0" w:color="auto"/>
              <w:left w:val="single" w:sz="4" w:space="0" w:color="auto"/>
              <w:bottom w:val="single" w:sz="4" w:space="0" w:color="auto"/>
              <w:right w:val="single" w:sz="4" w:space="0" w:color="auto"/>
            </w:tcBorders>
          </w:tcPr>
          <w:p w14:paraId="2A2DE51A" w14:textId="77777777" w:rsidR="00574200" w:rsidRDefault="00B36E41">
            <w:pPr>
              <w:pStyle w:val="TableText"/>
            </w:pPr>
            <w:r>
              <w:t>0:ContentFilter</w:t>
            </w:r>
          </w:p>
        </w:tc>
        <w:tc>
          <w:tcPr>
            <w:tcW w:w="1843" w:type="dxa"/>
            <w:tcBorders>
              <w:top w:val="single" w:sz="4" w:space="0" w:color="auto"/>
              <w:left w:val="single" w:sz="4" w:space="0" w:color="auto"/>
              <w:bottom w:val="single" w:sz="4" w:space="0" w:color="auto"/>
              <w:right w:val="single" w:sz="4" w:space="0" w:color="auto"/>
            </w:tcBorders>
          </w:tcPr>
          <w:p w14:paraId="44661E8C" w14:textId="77777777" w:rsidR="00574200" w:rsidRDefault="00B36E4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BA3AC38" w14:textId="77777777" w:rsidR="00574200" w:rsidRDefault="00B36E41">
            <w:pPr>
              <w:pStyle w:val="TableText"/>
            </w:pPr>
            <w:r>
              <w:t>O</w:t>
            </w:r>
          </w:p>
        </w:tc>
      </w:tr>
      <w:tr w:rsidR="00574200" w14:paraId="4A402BC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28F72A" w14:textId="77777777" w:rsidR="00574200" w:rsidRDefault="00B36E4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42E88E" w14:textId="77777777" w:rsidR="00574200" w:rsidRDefault="00B36E4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CC8F0C" w14:textId="77777777" w:rsidR="00574200" w:rsidRDefault="00B36E41">
            <w:pPr>
              <w:pStyle w:val="TableTextWithTabs"/>
            </w:pPr>
            <w:r>
              <w:t>LogTemplate</w:t>
            </w:r>
          </w:p>
        </w:tc>
        <w:tc>
          <w:tcPr>
            <w:tcW w:w="1275" w:type="dxa"/>
            <w:tcBorders>
              <w:top w:val="single" w:sz="4" w:space="0" w:color="auto"/>
              <w:left w:val="single" w:sz="4" w:space="0" w:color="auto"/>
              <w:bottom w:val="single" w:sz="4" w:space="0" w:color="auto"/>
              <w:right w:val="single" w:sz="4" w:space="0" w:color="auto"/>
            </w:tcBorders>
          </w:tcPr>
          <w:p w14:paraId="7F7CD3BE" w14:textId="77777777" w:rsidR="00574200" w:rsidRDefault="00B36E4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4FFDE08" w14:textId="77777777" w:rsidR="00574200" w:rsidRDefault="00B36E4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BB335BA" w14:textId="77777777" w:rsidR="00574200" w:rsidRDefault="00B36E41">
            <w:pPr>
              <w:pStyle w:val="TableText"/>
            </w:pPr>
            <w:r>
              <w:t>O</w:t>
            </w:r>
          </w:p>
        </w:tc>
      </w:tr>
      <w:tr w:rsidR="00574200" w14:paraId="1ADCEF0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3117BC" w14:textId="77777777" w:rsidR="00574200" w:rsidRDefault="00B36E4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3E05BD1" w14:textId="77777777" w:rsidR="00574200" w:rsidRDefault="00B36E4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F343F4" w14:textId="77777777" w:rsidR="00574200" w:rsidRDefault="00B36E41">
            <w:pPr>
              <w:pStyle w:val="TableTextWithTabs"/>
            </w:pPr>
            <w:r>
              <w:t>LogSeverityFieldName</w:t>
            </w:r>
          </w:p>
        </w:tc>
        <w:tc>
          <w:tcPr>
            <w:tcW w:w="1275" w:type="dxa"/>
            <w:tcBorders>
              <w:top w:val="single" w:sz="4" w:space="0" w:color="auto"/>
              <w:left w:val="single" w:sz="4" w:space="0" w:color="auto"/>
              <w:bottom w:val="single" w:sz="4" w:space="0" w:color="auto"/>
              <w:right w:val="single" w:sz="4" w:space="0" w:color="auto"/>
            </w:tcBorders>
          </w:tcPr>
          <w:p w14:paraId="0FA4E9CE" w14:textId="77777777" w:rsidR="00574200" w:rsidRDefault="00B36E4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DF9C9A1" w14:textId="77777777" w:rsidR="00574200" w:rsidRDefault="00B36E4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FB0874" w14:textId="77777777" w:rsidR="00574200" w:rsidRDefault="00B36E41">
            <w:pPr>
              <w:pStyle w:val="TableText"/>
            </w:pPr>
            <w:r>
              <w:t>O</w:t>
            </w:r>
          </w:p>
        </w:tc>
      </w:tr>
      <w:tr w:rsidR="00574200" w14:paraId="28C9AE3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B94A7E" w14:textId="77777777" w:rsidR="00574200" w:rsidRDefault="00B36E4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5CF8C31" w14:textId="77777777" w:rsidR="00574200" w:rsidRDefault="00B36E4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2F8FA65" w14:textId="77777777" w:rsidR="00574200" w:rsidRDefault="00B36E41">
            <w:pPr>
              <w:pStyle w:val="TableTextWithTabs"/>
            </w:pPr>
            <w:r>
              <w:t>LogBodyFieldName</w:t>
            </w:r>
          </w:p>
        </w:tc>
        <w:tc>
          <w:tcPr>
            <w:tcW w:w="1275" w:type="dxa"/>
            <w:tcBorders>
              <w:top w:val="single" w:sz="4" w:space="0" w:color="auto"/>
              <w:left w:val="single" w:sz="4" w:space="0" w:color="auto"/>
              <w:bottom w:val="single" w:sz="4" w:space="0" w:color="auto"/>
              <w:right w:val="single" w:sz="4" w:space="0" w:color="auto"/>
            </w:tcBorders>
          </w:tcPr>
          <w:p w14:paraId="17EAE372" w14:textId="77777777" w:rsidR="00574200" w:rsidRDefault="00B36E4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2E1DFB1" w14:textId="77777777" w:rsidR="00574200" w:rsidRDefault="00B36E4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0560F82" w14:textId="77777777" w:rsidR="00574200" w:rsidRDefault="00B36E41">
            <w:pPr>
              <w:pStyle w:val="TableText"/>
            </w:pPr>
            <w:r>
              <w:t>O</w:t>
            </w:r>
          </w:p>
        </w:tc>
      </w:tr>
      <w:tr w:rsidR="00574200" w14:paraId="5C2C437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5B40AF" w14:textId="77777777" w:rsidR="00574200" w:rsidRDefault="00B36E4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DFF1271" w14:textId="77777777" w:rsidR="00574200" w:rsidRDefault="00B36E4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911E5C1" w14:textId="77777777" w:rsidR="00574200" w:rsidRDefault="00B36E41">
            <w:pPr>
              <w:pStyle w:val="TableTextWithTabs"/>
            </w:pPr>
            <w:r>
              <w:t>LogTimestampFieldName</w:t>
            </w:r>
          </w:p>
        </w:tc>
        <w:tc>
          <w:tcPr>
            <w:tcW w:w="1275" w:type="dxa"/>
            <w:tcBorders>
              <w:top w:val="single" w:sz="4" w:space="0" w:color="auto"/>
              <w:left w:val="single" w:sz="4" w:space="0" w:color="auto"/>
              <w:bottom w:val="single" w:sz="4" w:space="0" w:color="auto"/>
              <w:right w:val="single" w:sz="4" w:space="0" w:color="auto"/>
            </w:tcBorders>
          </w:tcPr>
          <w:p w14:paraId="1327A3D4" w14:textId="77777777" w:rsidR="00574200" w:rsidRDefault="00B36E4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9D49D39" w14:textId="77777777" w:rsidR="00574200" w:rsidRDefault="00B36E4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33C0583" w14:textId="77777777" w:rsidR="00574200" w:rsidRDefault="00B36E41">
            <w:pPr>
              <w:pStyle w:val="TableText"/>
            </w:pPr>
            <w:r>
              <w:t>O</w:t>
            </w:r>
          </w:p>
        </w:tc>
      </w:tr>
      <w:tr w:rsidR="00574200" w14:paraId="29246EB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297604" w14:textId="77777777" w:rsidR="00574200" w:rsidRDefault="00B36E4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6ADD37E" w14:textId="77777777" w:rsidR="00574200" w:rsidRDefault="00B36E4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CC161A9" w14:textId="77777777" w:rsidR="00574200" w:rsidRDefault="00B36E41">
            <w:pPr>
              <w:pStyle w:val="TableTextWithTabs"/>
            </w:pPr>
            <w:r>
              <w:t>SpanNameTemplate</w:t>
            </w:r>
          </w:p>
        </w:tc>
        <w:tc>
          <w:tcPr>
            <w:tcW w:w="1275" w:type="dxa"/>
            <w:tcBorders>
              <w:top w:val="single" w:sz="4" w:space="0" w:color="auto"/>
              <w:left w:val="single" w:sz="4" w:space="0" w:color="auto"/>
              <w:bottom w:val="single" w:sz="4" w:space="0" w:color="auto"/>
              <w:right w:val="single" w:sz="4" w:space="0" w:color="auto"/>
            </w:tcBorders>
          </w:tcPr>
          <w:p w14:paraId="6D471317" w14:textId="77777777" w:rsidR="00574200" w:rsidRDefault="00B36E4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F007390" w14:textId="77777777" w:rsidR="00574200" w:rsidRDefault="00B36E4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4DD588D" w14:textId="77777777" w:rsidR="00574200" w:rsidRDefault="00B36E41">
            <w:pPr>
              <w:pStyle w:val="TableText"/>
            </w:pPr>
            <w:r>
              <w:t>O</w:t>
            </w:r>
          </w:p>
        </w:tc>
      </w:tr>
      <w:tr w:rsidR="00574200" w14:paraId="75B8377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D8D8E7" w14:textId="77777777" w:rsidR="00574200" w:rsidRDefault="00B36E4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09B224" w14:textId="77777777" w:rsidR="00574200" w:rsidRDefault="00B36E4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B5F4837" w14:textId="77777777" w:rsidR="00574200" w:rsidRDefault="00B36E41">
            <w:pPr>
              <w:pStyle w:val="TableTextWithTabs"/>
            </w:pPr>
            <w:r>
              <w:t>SpanNameFieldName</w:t>
            </w:r>
          </w:p>
        </w:tc>
        <w:tc>
          <w:tcPr>
            <w:tcW w:w="1275" w:type="dxa"/>
            <w:tcBorders>
              <w:top w:val="single" w:sz="4" w:space="0" w:color="auto"/>
              <w:left w:val="single" w:sz="4" w:space="0" w:color="auto"/>
              <w:bottom w:val="single" w:sz="4" w:space="0" w:color="auto"/>
              <w:right w:val="single" w:sz="4" w:space="0" w:color="auto"/>
            </w:tcBorders>
          </w:tcPr>
          <w:p w14:paraId="0CCDDB38" w14:textId="77777777" w:rsidR="00574200" w:rsidRDefault="00B36E4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68649D2" w14:textId="77777777" w:rsidR="00574200" w:rsidRDefault="00B36E4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A2386F3" w14:textId="77777777" w:rsidR="00574200" w:rsidRDefault="00B36E41">
            <w:pPr>
              <w:pStyle w:val="TableText"/>
            </w:pPr>
            <w:r>
              <w:t>O</w:t>
            </w:r>
          </w:p>
        </w:tc>
      </w:tr>
      <w:tr w:rsidR="00574200" w14:paraId="37340FD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28D0597" w14:textId="77777777" w:rsidR="00574200" w:rsidRDefault="00B36E4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842DF3" w14:textId="77777777" w:rsidR="00574200" w:rsidRDefault="00B36E4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AE1B717" w14:textId="77777777" w:rsidR="00574200" w:rsidRDefault="00B36E41">
            <w:pPr>
              <w:pStyle w:val="TableTextWithTabs"/>
            </w:pPr>
            <w:r>
              <w:t>TraceIdFieldName</w:t>
            </w:r>
          </w:p>
        </w:tc>
        <w:tc>
          <w:tcPr>
            <w:tcW w:w="1275" w:type="dxa"/>
            <w:tcBorders>
              <w:top w:val="single" w:sz="4" w:space="0" w:color="auto"/>
              <w:left w:val="single" w:sz="4" w:space="0" w:color="auto"/>
              <w:bottom w:val="single" w:sz="4" w:space="0" w:color="auto"/>
              <w:right w:val="single" w:sz="4" w:space="0" w:color="auto"/>
            </w:tcBorders>
          </w:tcPr>
          <w:p w14:paraId="264A9C69" w14:textId="77777777" w:rsidR="00574200" w:rsidRDefault="00B36E4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CF85944" w14:textId="77777777" w:rsidR="00574200" w:rsidRDefault="00B36E4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FEFB26D" w14:textId="77777777" w:rsidR="00574200" w:rsidRDefault="00B36E41">
            <w:pPr>
              <w:pStyle w:val="TableText"/>
            </w:pPr>
            <w:r>
              <w:t>O</w:t>
            </w:r>
          </w:p>
        </w:tc>
      </w:tr>
      <w:tr w:rsidR="00574200" w14:paraId="6351907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1D1489" w14:textId="77777777" w:rsidR="00574200" w:rsidRDefault="00B36E4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5BD0816" w14:textId="77777777" w:rsidR="00574200" w:rsidRDefault="00B36E4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4EFAC7" w14:textId="77777777" w:rsidR="00574200" w:rsidRDefault="00B36E41">
            <w:pPr>
              <w:pStyle w:val="TableTextWithTabs"/>
            </w:pPr>
            <w:r>
              <w:t>SpanIdFieldName</w:t>
            </w:r>
          </w:p>
        </w:tc>
        <w:tc>
          <w:tcPr>
            <w:tcW w:w="1275" w:type="dxa"/>
            <w:tcBorders>
              <w:top w:val="single" w:sz="4" w:space="0" w:color="auto"/>
              <w:left w:val="single" w:sz="4" w:space="0" w:color="auto"/>
              <w:bottom w:val="single" w:sz="4" w:space="0" w:color="auto"/>
              <w:right w:val="single" w:sz="4" w:space="0" w:color="auto"/>
            </w:tcBorders>
          </w:tcPr>
          <w:p w14:paraId="48A50BEE" w14:textId="77777777" w:rsidR="00574200" w:rsidRDefault="00B36E4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5472E25" w14:textId="77777777" w:rsidR="00574200" w:rsidRDefault="00B36E4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741A17" w14:textId="77777777" w:rsidR="00574200" w:rsidRDefault="00B36E41">
            <w:pPr>
              <w:pStyle w:val="TableText"/>
            </w:pPr>
            <w:r>
              <w:t>O</w:t>
            </w:r>
          </w:p>
        </w:tc>
      </w:tr>
      <w:tr w:rsidR="00574200" w14:paraId="4B1EFBE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D93313" w14:textId="77777777" w:rsidR="00574200" w:rsidRDefault="00B36E4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297BF6A" w14:textId="77777777" w:rsidR="00574200" w:rsidRDefault="00B36E4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4C4837" w14:textId="77777777" w:rsidR="00574200" w:rsidRDefault="00B36E41">
            <w:pPr>
              <w:pStyle w:val="TableTextWithTabs"/>
            </w:pPr>
            <w:r>
              <w:t>ParentSpanIdFieldName</w:t>
            </w:r>
          </w:p>
        </w:tc>
        <w:tc>
          <w:tcPr>
            <w:tcW w:w="1275" w:type="dxa"/>
            <w:tcBorders>
              <w:top w:val="single" w:sz="4" w:space="0" w:color="auto"/>
              <w:left w:val="single" w:sz="4" w:space="0" w:color="auto"/>
              <w:bottom w:val="single" w:sz="4" w:space="0" w:color="auto"/>
              <w:right w:val="single" w:sz="4" w:space="0" w:color="auto"/>
            </w:tcBorders>
          </w:tcPr>
          <w:p w14:paraId="129AA1A5" w14:textId="77777777" w:rsidR="00574200" w:rsidRDefault="00B36E4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776AB70" w14:textId="77777777" w:rsidR="00574200" w:rsidRDefault="00B36E4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3944F8" w14:textId="77777777" w:rsidR="00574200" w:rsidRDefault="00B36E41">
            <w:pPr>
              <w:pStyle w:val="TableText"/>
            </w:pPr>
            <w:r>
              <w:t>O</w:t>
            </w:r>
          </w:p>
        </w:tc>
      </w:tr>
      <w:tr w:rsidR="00574200" w14:paraId="7EB2468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14BC6D" w14:textId="77777777" w:rsidR="00574200" w:rsidRDefault="00B36E4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2A0F412" w14:textId="77777777" w:rsidR="00574200" w:rsidRDefault="00B36E4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BCD2856" w14:textId="77777777" w:rsidR="00574200" w:rsidRDefault="00B36E41">
            <w:pPr>
              <w:pStyle w:val="TableTextWithTabs"/>
            </w:pPr>
            <w:r>
              <w:t>SpanStartTimeFieldName</w:t>
            </w:r>
          </w:p>
        </w:tc>
        <w:tc>
          <w:tcPr>
            <w:tcW w:w="1275" w:type="dxa"/>
            <w:tcBorders>
              <w:top w:val="single" w:sz="4" w:space="0" w:color="auto"/>
              <w:left w:val="single" w:sz="4" w:space="0" w:color="auto"/>
              <w:bottom w:val="single" w:sz="4" w:space="0" w:color="auto"/>
              <w:right w:val="single" w:sz="4" w:space="0" w:color="auto"/>
            </w:tcBorders>
          </w:tcPr>
          <w:p w14:paraId="690E565D" w14:textId="77777777" w:rsidR="00574200" w:rsidRDefault="00B36E4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16C1EA1" w14:textId="77777777" w:rsidR="00574200" w:rsidRDefault="00B36E4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705F119" w14:textId="77777777" w:rsidR="00574200" w:rsidRDefault="00B36E41">
            <w:pPr>
              <w:pStyle w:val="TableText"/>
            </w:pPr>
            <w:r>
              <w:t>O</w:t>
            </w:r>
          </w:p>
        </w:tc>
      </w:tr>
      <w:tr w:rsidR="00574200" w14:paraId="1849583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3A65E5" w14:textId="77777777" w:rsidR="00574200" w:rsidRDefault="00B36E4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EF8551" w14:textId="77777777" w:rsidR="00574200" w:rsidRDefault="00B36E4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6A1811" w14:textId="77777777" w:rsidR="00574200" w:rsidRDefault="00B36E41">
            <w:pPr>
              <w:pStyle w:val="TableTextWithTabs"/>
            </w:pPr>
            <w:r>
              <w:t>SpanEndTimeFieldName</w:t>
            </w:r>
          </w:p>
        </w:tc>
        <w:tc>
          <w:tcPr>
            <w:tcW w:w="1275" w:type="dxa"/>
            <w:tcBorders>
              <w:top w:val="single" w:sz="4" w:space="0" w:color="auto"/>
              <w:left w:val="single" w:sz="4" w:space="0" w:color="auto"/>
              <w:bottom w:val="single" w:sz="4" w:space="0" w:color="auto"/>
              <w:right w:val="single" w:sz="4" w:space="0" w:color="auto"/>
            </w:tcBorders>
          </w:tcPr>
          <w:p w14:paraId="49287055" w14:textId="77777777" w:rsidR="00574200" w:rsidRDefault="00B36E4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41E8131" w14:textId="77777777" w:rsidR="00574200" w:rsidRDefault="00B36E4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FDE6562" w14:textId="77777777" w:rsidR="00574200" w:rsidRDefault="00B36E41">
            <w:pPr>
              <w:pStyle w:val="TableText"/>
            </w:pPr>
            <w:r>
              <w:t>O</w:t>
            </w:r>
          </w:p>
        </w:tc>
      </w:tr>
      <w:tr w:rsidR="00574200" w14:paraId="50C999B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845507" w14:textId="77777777" w:rsidR="00574200" w:rsidRDefault="00B36E4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E7582CC" w14:textId="77777777" w:rsidR="00574200" w:rsidRDefault="00B36E4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86B29D" w14:textId="77777777" w:rsidR="00574200" w:rsidRDefault="00B36E41">
            <w:pPr>
              <w:pStyle w:val="TableTextWithTabs"/>
            </w:pPr>
            <w:r>
              <w:t>SpanStatusFieldName</w:t>
            </w:r>
          </w:p>
        </w:tc>
        <w:tc>
          <w:tcPr>
            <w:tcW w:w="1275" w:type="dxa"/>
            <w:tcBorders>
              <w:top w:val="single" w:sz="4" w:space="0" w:color="auto"/>
              <w:left w:val="single" w:sz="4" w:space="0" w:color="auto"/>
              <w:bottom w:val="single" w:sz="4" w:space="0" w:color="auto"/>
              <w:right w:val="single" w:sz="4" w:space="0" w:color="auto"/>
            </w:tcBorders>
          </w:tcPr>
          <w:p w14:paraId="4739B935" w14:textId="77777777" w:rsidR="00574200" w:rsidRDefault="00B36E4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34CB0D8" w14:textId="77777777" w:rsidR="00574200" w:rsidRDefault="00B36E4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E355723" w14:textId="77777777" w:rsidR="00574200" w:rsidRDefault="00B36E41">
            <w:pPr>
              <w:pStyle w:val="TableText"/>
            </w:pPr>
            <w:r>
              <w:t>O</w:t>
            </w:r>
          </w:p>
        </w:tc>
      </w:tr>
      <w:tr w:rsidR="00574200" w14:paraId="611B88C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029821" w14:textId="77777777" w:rsidR="00574200" w:rsidRDefault="00B36E4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4DE6345" w14:textId="77777777" w:rsidR="00574200" w:rsidRDefault="00B36E4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C4AE3C9" w14:textId="77777777" w:rsidR="00574200" w:rsidRDefault="00B36E41">
            <w:pPr>
              <w:pStyle w:val="TableTextWithTabs"/>
            </w:pPr>
            <w:r>
              <w:t>SpanKind</w:t>
            </w:r>
          </w:p>
        </w:tc>
        <w:tc>
          <w:tcPr>
            <w:tcW w:w="1275" w:type="dxa"/>
            <w:tcBorders>
              <w:top w:val="single" w:sz="4" w:space="0" w:color="auto"/>
              <w:left w:val="single" w:sz="4" w:space="0" w:color="auto"/>
              <w:bottom w:val="single" w:sz="4" w:space="0" w:color="auto"/>
              <w:right w:val="single" w:sz="4" w:space="0" w:color="auto"/>
            </w:tcBorders>
          </w:tcPr>
          <w:p w14:paraId="518787E0" w14:textId="77777777" w:rsidR="00574200" w:rsidRDefault="00B36E4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F0208DD" w14:textId="77777777" w:rsidR="00574200" w:rsidRDefault="00B36E4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92FB57" w14:textId="77777777" w:rsidR="00574200" w:rsidRDefault="00B36E41">
            <w:pPr>
              <w:pStyle w:val="TableText"/>
            </w:pPr>
            <w:r>
              <w:t>O</w:t>
            </w:r>
          </w:p>
        </w:tc>
      </w:tr>
      <w:tr w:rsidR="00574200" w14:paraId="785B1F1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CD20D4" w14:textId="77777777" w:rsidR="00574200" w:rsidRDefault="00B36E4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6213A3" w14:textId="77777777" w:rsidR="00574200" w:rsidRDefault="00B36E4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8A8495C" w14:textId="77777777" w:rsidR="00574200" w:rsidRDefault="00B36E41">
            <w:pPr>
              <w:pStyle w:val="TableTextWithTabs"/>
            </w:pPr>
            <w:r>
              <w:t>SpanCorrelationFieldName</w:t>
            </w:r>
          </w:p>
        </w:tc>
        <w:tc>
          <w:tcPr>
            <w:tcW w:w="1275" w:type="dxa"/>
            <w:tcBorders>
              <w:top w:val="single" w:sz="4" w:space="0" w:color="auto"/>
              <w:left w:val="single" w:sz="4" w:space="0" w:color="auto"/>
              <w:bottom w:val="single" w:sz="4" w:space="0" w:color="auto"/>
              <w:right w:val="single" w:sz="4" w:space="0" w:color="auto"/>
            </w:tcBorders>
          </w:tcPr>
          <w:p w14:paraId="728F13E0" w14:textId="77777777" w:rsidR="00574200" w:rsidRDefault="00B36E4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FA15856" w14:textId="77777777" w:rsidR="00574200" w:rsidRDefault="00B36E4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E7BDFD" w14:textId="77777777" w:rsidR="00574200" w:rsidRDefault="00B36E41">
            <w:pPr>
              <w:pStyle w:val="TableText"/>
            </w:pPr>
            <w:r>
              <w:t>O</w:t>
            </w:r>
          </w:p>
        </w:tc>
      </w:tr>
      <w:tr w:rsidR="00574200" w14:paraId="5AC3DB2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633B3F" w14:textId="77777777" w:rsidR="00574200" w:rsidRDefault="00B36E4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AAED8AE" w14:textId="77777777" w:rsidR="00574200" w:rsidRDefault="00B36E4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23D7052" w14:textId="77777777" w:rsidR="00574200" w:rsidRDefault="00B36E41">
            <w:pPr>
              <w:pStyle w:val="TableTextWithTabs"/>
            </w:pPr>
            <w:r>
              <w:t>BoundItems</w:t>
            </w:r>
          </w:p>
        </w:tc>
        <w:tc>
          <w:tcPr>
            <w:tcW w:w="1275" w:type="dxa"/>
            <w:tcBorders>
              <w:top w:val="single" w:sz="4" w:space="0" w:color="auto"/>
              <w:left w:val="single" w:sz="4" w:space="0" w:color="auto"/>
              <w:bottom w:val="single" w:sz="4" w:space="0" w:color="auto"/>
              <w:right w:val="single" w:sz="4" w:space="0" w:color="auto"/>
            </w:tcBorders>
          </w:tcPr>
          <w:p w14:paraId="61CAD443" w14:textId="77777777" w:rsidR="00574200" w:rsidRDefault="00B36E41">
            <w:pPr>
              <w:pStyle w:val="TableText"/>
            </w:pPr>
            <w:r>
              <w:t>BoundItemDataType[]</w:t>
            </w:r>
          </w:p>
        </w:tc>
        <w:tc>
          <w:tcPr>
            <w:tcW w:w="1843" w:type="dxa"/>
            <w:tcBorders>
              <w:top w:val="single" w:sz="4" w:space="0" w:color="auto"/>
              <w:left w:val="single" w:sz="4" w:space="0" w:color="auto"/>
              <w:bottom w:val="single" w:sz="4" w:space="0" w:color="auto"/>
              <w:right w:val="single" w:sz="4" w:space="0" w:color="auto"/>
            </w:tcBorders>
          </w:tcPr>
          <w:p w14:paraId="2121EC52" w14:textId="77777777" w:rsidR="00574200" w:rsidRDefault="00B36E4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FD8EEC8" w14:textId="77777777" w:rsidR="00574200" w:rsidRDefault="00B36E41">
            <w:pPr>
              <w:pStyle w:val="TableText"/>
            </w:pPr>
            <w:r>
              <w:t>O</w:t>
            </w:r>
          </w:p>
        </w:tc>
      </w:tr>
      <w:tr w:rsidR="00574200" w14:paraId="26BAD99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FBDC48" w14:textId="77777777" w:rsidR="00574200" w:rsidRDefault="00B36E4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9789E47" w14:textId="77777777" w:rsidR="00574200" w:rsidRDefault="00B36E4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8062BE4" w14:textId="77777777" w:rsidR="00574200" w:rsidRDefault="00B36E41">
            <w:pPr>
              <w:pStyle w:val="TableTextWithTabs"/>
            </w:pPr>
            <w:r>
              <w:t>&lt;BoundItem&gt;</w:t>
            </w:r>
          </w:p>
        </w:tc>
        <w:tc>
          <w:tcPr>
            <w:tcW w:w="1275" w:type="dxa"/>
            <w:tcBorders>
              <w:top w:val="single" w:sz="4" w:space="0" w:color="auto"/>
              <w:left w:val="single" w:sz="4" w:space="0" w:color="auto"/>
              <w:bottom w:val="single" w:sz="4" w:space="0" w:color="auto"/>
              <w:right w:val="single" w:sz="4" w:space="0" w:color="auto"/>
            </w:tcBorders>
          </w:tcPr>
          <w:p w14:paraId="3EB0F04C" w14:textId="77777777" w:rsidR="00574200" w:rsidRDefault="00574200">
            <w:pPr>
              <w:pStyle w:val="TableText"/>
            </w:pPr>
          </w:p>
        </w:tc>
        <w:tc>
          <w:tcPr>
            <w:tcW w:w="1843" w:type="dxa"/>
            <w:tcBorders>
              <w:top w:val="single" w:sz="4" w:space="0" w:color="auto"/>
              <w:left w:val="single" w:sz="4" w:space="0" w:color="auto"/>
              <w:bottom w:val="single" w:sz="4" w:space="0" w:color="auto"/>
              <w:right w:val="single" w:sz="4" w:space="0" w:color="auto"/>
            </w:tcBorders>
          </w:tcPr>
          <w:p w14:paraId="79EE6D4D" w14:textId="77777777" w:rsidR="00574200" w:rsidRDefault="00B36E41">
            <w:pPr>
              <w:pStyle w:val="TableText"/>
            </w:pPr>
            <w:r>
              <w:t>BoundItemType</w:t>
            </w:r>
          </w:p>
        </w:tc>
        <w:tc>
          <w:tcPr>
            <w:tcW w:w="851" w:type="dxa"/>
            <w:tcBorders>
              <w:top w:val="single" w:sz="4" w:space="0" w:color="auto"/>
              <w:left w:val="single" w:sz="4" w:space="0" w:color="auto"/>
              <w:bottom w:val="single" w:sz="4" w:space="0" w:color="auto"/>
              <w:right w:val="single" w:sz="4" w:space="0" w:color="auto"/>
            </w:tcBorders>
          </w:tcPr>
          <w:p w14:paraId="2F27F7A3" w14:textId="77777777" w:rsidR="00574200" w:rsidRDefault="00B36E41">
            <w:pPr>
              <w:pStyle w:val="TableText"/>
            </w:pPr>
            <w:r>
              <w:t>OP</w:t>
            </w:r>
          </w:p>
        </w:tc>
      </w:tr>
      <w:tr w:rsidR="00574200" w14:paraId="693AEDD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DB82DA2" w14:textId="77777777" w:rsidR="00574200" w:rsidRDefault="00B36E41">
            <w:pPr>
              <w:pStyle w:val="TableText"/>
            </w:pPr>
            <w:r>
              <w:rPr>
                <w:b/>
              </w:rPr>
              <w:t>Conformance Units</w:t>
            </w:r>
          </w:p>
        </w:tc>
      </w:tr>
      <w:tr w:rsidR="00574200" w14:paraId="14C4405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D5CB81" w14:textId="77777777" w:rsidR="00574200" w:rsidRDefault="00B36E41">
            <w:pPr>
              <w:pStyle w:val="TableText"/>
            </w:pPr>
            <w:r>
              <w:t>OBS-DataSetCardinality</w:t>
            </w:r>
          </w:p>
        </w:tc>
      </w:tr>
      <w:tr w:rsidR="00574200" w14:paraId="47E4B8D2"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8FB181E" w14:textId="77777777" w:rsidR="00574200" w:rsidRDefault="00B36E41">
            <w:pPr>
              <w:pStyle w:val="TableText"/>
            </w:pPr>
            <w:r>
              <w:t>OBS-DataSetClassIdentity</w:t>
            </w:r>
          </w:p>
        </w:tc>
      </w:tr>
      <w:tr w:rsidR="00574200" w14:paraId="2C93361E"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98B2B63" w14:textId="77777777" w:rsidR="00574200" w:rsidRDefault="00B36E41">
            <w:pPr>
              <w:pStyle w:val="TableText"/>
            </w:pPr>
            <w:r>
              <w:t>OBS-BindingInheritance</w:t>
            </w:r>
          </w:p>
        </w:tc>
      </w:tr>
    </w:tbl>
    <w:p w14:paraId="1F3D5A4F" w14:textId="77777777" w:rsidR="00574200" w:rsidRDefault="00574200">
      <w:pPr>
        <w:pStyle w:val="spacer"/>
      </w:pPr>
    </w:p>
    <w:p w14:paraId="424A8CED" w14:textId="77777777" w:rsidR="00574200" w:rsidRDefault="00B36E41">
      <w:pPr>
        <w:pStyle w:val="Heading2"/>
      </w:pPr>
      <w:bookmarkStart w:id="278" w:name="_Clause_c7_3"/>
      <w:bookmarkStart w:id="279" w:name="_Toc236398781"/>
      <w:r>
        <w:t>BoundItemType</w:t>
      </w:r>
      <w:bookmarkEnd w:id="278"/>
      <w:bookmarkEnd w:id="279"/>
    </w:p>
    <w:p w14:paraId="50C60AC7" w14:textId="61C700AE" w:rsidR="00574200" w:rsidRDefault="00B36E41">
      <w:pPr>
        <w:pStyle w:val="PARAGRAPH"/>
      </w:pPr>
      <w:r>
        <w:t xml:space="preserve">A </w:t>
      </w:r>
      <w:r>
        <w:rPr>
          <w:rStyle w:val="VARIABLE"/>
        </w:rPr>
        <w:t>BoundItemType</w:t>
      </w:r>
      <w:r>
        <w:t xml:space="preserve"> describes one metric, dimension, or event field. It </w:t>
      </w:r>
      <w:r>
        <w:rPr>
          <w:b/>
        </w:rPr>
        <w:t>shall</w:t>
      </w:r>
      <w:r>
        <w:t xml:space="preserve"> carry a </w:t>
      </w:r>
      <w:r>
        <w:rPr>
          <w:rStyle w:val="VARIABLE"/>
        </w:rPr>
        <w:t>FieldName</w:t>
      </w:r>
      <w:r>
        <w:t xml:space="preserve"> and a </w:t>
      </w:r>
      <w:r>
        <w:rPr>
          <w:rStyle w:val="VARIABLE"/>
        </w:rPr>
        <w:t>Kind</w:t>
      </w:r>
      <w:r>
        <w:t xml:space="preserve"> (a </w:t>
      </w:r>
      <w:r>
        <w:rPr>
          <w:rStyle w:val="VARIABLE"/>
        </w:rPr>
        <w:t>BoundItemKindEnum</w:t>
      </w:r>
      <w:r>
        <w:t>). It locates its source in one of two ways (</w:t>
      </w:r>
      <w:r>
        <w:fldChar w:fldCharType="begin"/>
      </w:r>
      <w:r>
        <w:instrText xml:space="preserve"> REF _Clause_c6_11 \r \h </w:instrText>
      </w:r>
      <w:r>
        <w:fldChar w:fldCharType="separate"/>
      </w:r>
      <w:r w:rsidR="00744D6C">
        <w:t>6.11</w:t>
      </w:r>
      <w:r>
        <w:fldChar w:fldCharType="end"/>
      </w:r>
      <w:r>
        <w:t>) and carries the semantic cross-reference (</w:t>
      </w:r>
      <w:r>
        <w:fldChar w:fldCharType="begin"/>
      </w:r>
      <w:r>
        <w:instrText xml:space="preserve"> REF _Clause_c6_6 \r \h </w:instrText>
      </w:r>
      <w:r>
        <w:fldChar w:fldCharType="separate"/>
      </w:r>
      <w:r w:rsidR="00744D6C">
        <w:t>6.6</w:t>
      </w:r>
      <w:r>
        <w:fldChar w:fldCharType="end"/>
      </w:r>
      <w:r>
        <w:t xml:space="preserve">). </w:t>
      </w:r>
      <w:r>
        <w:rPr>
          <w:rStyle w:val="VARIABLE"/>
        </w:rPr>
        <w:t>BoundVariableType</w:t>
      </w:r>
      <w:r>
        <w:t xml:space="preserve"> binds a Variable exposed as a metric field and adds the OTEL metric members (</w:t>
      </w:r>
      <w:r>
        <w:rPr>
          <w:rStyle w:val="VARIABLE"/>
        </w:rPr>
        <w:t>MetricInstrumentType</w:t>
      </w:r>
      <w:r>
        <w:t xml:space="preserve">, </w:t>
      </w:r>
      <w:r>
        <w:rPr>
          <w:rStyle w:val="VARIABLE"/>
        </w:rPr>
        <w:t>Unit</w:t>
      </w:r>
      <w:r>
        <w:t xml:space="preserve">, </w:t>
      </w:r>
      <w:r>
        <w:rPr>
          <w:rStyle w:val="VARIABLE"/>
        </w:rPr>
        <w:t>ExplicitBucketBoundaries</w:t>
      </w:r>
      <w:r>
        <w:t xml:space="preserve">, </w:t>
      </w:r>
      <w:r>
        <w:rPr>
          <w:rStyle w:val="VARIABLE"/>
        </w:rPr>
        <w:t>MetricTemporality</w:t>
      </w:r>
      <w:r>
        <w:t xml:space="preserve">, </w:t>
      </w:r>
      <w:r>
        <w:rPr>
          <w:rStyle w:val="VARIABLE"/>
        </w:rPr>
        <w:t>Monotonic</w:t>
      </w:r>
      <w:r>
        <w:t>); a bound item may instead be a metric dimension (</w:t>
      </w:r>
      <w:r>
        <w:rPr>
          <w:rStyle w:val="VARIABLE"/>
        </w:rPr>
        <w:t>Kind = Dimension</w:t>
      </w:r>
      <w:r>
        <w:t xml:space="preserve">, optionally with a </w:t>
      </w:r>
      <w:r>
        <w:rPr>
          <w:rStyle w:val="VARIABLE"/>
        </w:rPr>
        <w:t>DimensionConstantValue</w:t>
      </w:r>
      <w:r>
        <w:t xml:space="preserve">). </w:t>
      </w:r>
      <w:r>
        <w:rPr>
          <w:rStyle w:val="VARIABLE"/>
        </w:rPr>
        <w:t>BoundEventFieldType</w:t>
      </w:r>
      <w:r>
        <w:t xml:space="preserve"> binds an event field </w:t>
      </w:r>
      <w:r>
        <w:lastRenderedPageBreak/>
        <w:t xml:space="preserve">of a log or trace stream, selected by a </w:t>
      </w:r>
      <w:r>
        <w:rPr>
          <w:rStyle w:val="VARIABLE"/>
        </w:rPr>
        <w:t>SimpleAttributeOperand</w:t>
      </w:r>
      <w:r>
        <w:t xml:space="preserve">; its </w:t>
      </w:r>
      <w:r>
        <w:rPr>
          <w:rStyle w:val="VARIABLE"/>
        </w:rPr>
        <w:t>BrowsePath</w:t>
      </w:r>
      <w:r>
        <w:t xml:space="preserve"> is relative to the event </w:t>
      </w:r>
      <w:r>
        <w:rPr>
          <w:rStyle w:val="VARIABLE"/>
        </w:rPr>
        <w:t>SourceTypeDefinition</w:t>
      </w:r>
      <w:r>
        <w:t>, not to the AddressSpace instance.</w:t>
      </w:r>
    </w:p>
    <w:p w14:paraId="624858B4" w14:textId="0D0281B6" w:rsidR="00574200" w:rsidRDefault="00744D6C">
      <w:pPr>
        <w:pStyle w:val="FIGURE"/>
      </w:pPr>
      <w:r>
        <w:object w:dxaOrig="4143" w:dyaOrig="2697" w14:anchorId="77E20296">
          <v:shape id="_x0000_i1050" type="#_x0000_t75" style="width:207pt;height:135pt" o:ole="">
            <v:imagedata r:id="rId75" o:title=""/>
          </v:shape>
          <o:OLEObject Type="Embed" ProgID="PowerPoint.Show.12" ShapeID="_x0000_i1050" DrawAspect="Content" ObjectID="_1847011789" r:id="rId76"/>
        </w:object>
      </w:r>
    </w:p>
    <w:p w14:paraId="444F337D" w14:textId="6E929942" w:rsidR="00574200" w:rsidRDefault="00B36E41">
      <w:pPr>
        <w:pStyle w:val="FIGURE-title"/>
      </w:pPr>
      <w:bookmarkStart w:id="280" w:name="_Fig_fig_obs_bounditem"/>
      <w:bookmarkStart w:id="281" w:name="_Toc236398858"/>
      <w:r>
        <w:t xml:space="preserve">Figure </w:t>
      </w:r>
      <w:r>
        <w:fldChar w:fldCharType="begin"/>
      </w:r>
      <w:r>
        <w:instrText xml:space="preserve"> SEQ Figure \* ARABIC </w:instrText>
      </w:r>
      <w:r>
        <w:fldChar w:fldCharType="separate"/>
      </w:r>
      <w:r w:rsidR="00744D6C">
        <w:rPr>
          <w:noProof/>
        </w:rPr>
        <w:t>8</w:t>
      </w:r>
      <w:r>
        <w:fldChar w:fldCharType="end"/>
      </w:r>
      <w:r>
        <w:t xml:space="preserve"> – BoundItemType and its subtypes</w:t>
      </w:r>
      <w:bookmarkEnd w:id="280"/>
      <w:bookmarkEnd w:id="281"/>
    </w:p>
    <w:p w14:paraId="65482EAD" w14:textId="400D3AB0" w:rsidR="00574200" w:rsidRDefault="00B36E41">
      <w:pPr>
        <w:pStyle w:val="TABLE-title"/>
      </w:pPr>
      <w:bookmarkStart w:id="282" w:name="_Tab_c7_3_tab"/>
      <w:bookmarkStart w:id="283" w:name="_Toc236398886"/>
      <w:r>
        <w:t xml:space="preserve">Table </w:t>
      </w:r>
      <w:r>
        <w:fldChar w:fldCharType="begin"/>
      </w:r>
      <w:r>
        <w:instrText xml:space="preserve"> SEQ Table \* ARABIC </w:instrText>
      </w:r>
      <w:r>
        <w:fldChar w:fldCharType="separate"/>
      </w:r>
      <w:r w:rsidR="00744D6C">
        <w:rPr>
          <w:noProof/>
        </w:rPr>
        <w:t>17</w:t>
      </w:r>
      <w:r>
        <w:fldChar w:fldCharType="end"/>
      </w:r>
      <w:r>
        <w:t xml:space="preserve"> – BoundItemType definition</w:t>
      </w:r>
      <w:bookmarkEnd w:id="282"/>
      <w:bookmarkEnd w:id="2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74200" w14:paraId="32C15D1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5D09697" w14:textId="77777777" w:rsidR="00574200" w:rsidRDefault="00B36E4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ECB2FA8" w14:textId="77777777" w:rsidR="00574200" w:rsidRDefault="00B36E41">
            <w:pPr>
              <w:pStyle w:val="TableText"/>
            </w:pPr>
            <w:r>
              <w:rPr>
                <w:b/>
              </w:rPr>
              <w:t>Value</w:t>
            </w:r>
          </w:p>
        </w:tc>
      </w:tr>
      <w:tr w:rsidR="00574200" w14:paraId="3F1DB74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D3B4FFA" w14:textId="77777777" w:rsidR="00574200" w:rsidRDefault="00B36E4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D29F6B7" w14:textId="77777777" w:rsidR="00574200" w:rsidRDefault="00B36E41">
            <w:pPr>
              <w:pStyle w:val="TableText"/>
            </w:pPr>
            <w:r>
              <w:t>1:BoundItemType</w:t>
            </w:r>
          </w:p>
        </w:tc>
      </w:tr>
      <w:tr w:rsidR="00574200" w14:paraId="720C791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3290C1" w14:textId="77777777" w:rsidR="00574200" w:rsidRDefault="00B36E4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63C6370" w14:textId="77777777" w:rsidR="00574200" w:rsidRDefault="00B36E41">
            <w:pPr>
              <w:pStyle w:val="TableText"/>
            </w:pPr>
            <w:r>
              <w:t>False</w:t>
            </w:r>
          </w:p>
        </w:tc>
      </w:tr>
      <w:tr w:rsidR="00574200" w14:paraId="638ECCA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58B39C9" w14:textId="77777777" w:rsidR="00574200" w:rsidRDefault="00B36E4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8F8AB6" w14:textId="77777777" w:rsidR="00574200" w:rsidRDefault="00B36E4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69C613A" w14:textId="77777777" w:rsidR="00574200" w:rsidRDefault="00B36E4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0F5074" w14:textId="77777777" w:rsidR="00574200" w:rsidRDefault="00B36E4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64A521" w14:textId="77777777" w:rsidR="00574200" w:rsidRDefault="00B36E4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0D94539" w14:textId="77777777" w:rsidR="00574200" w:rsidRDefault="00B36E41">
            <w:pPr>
              <w:pStyle w:val="TableText"/>
            </w:pPr>
            <w:r>
              <w:rPr>
                <w:b/>
              </w:rPr>
              <w:t>Other</w:t>
            </w:r>
          </w:p>
        </w:tc>
      </w:tr>
      <w:tr w:rsidR="00574200" w14:paraId="784D5C2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57C707B" w14:textId="77777777" w:rsidR="00574200" w:rsidRDefault="00B36E41">
            <w:pPr>
              <w:pStyle w:val="TableText"/>
            </w:pPr>
            <w:r>
              <w:t>Subtype of the 0:BaseObjectType defined in OPC 10000-5, i.e. inheriting the InstanceDeclarations of that Node.</w:t>
            </w:r>
          </w:p>
        </w:tc>
      </w:tr>
      <w:tr w:rsidR="00574200" w14:paraId="4AD56DA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C7F040" w14:textId="77777777" w:rsidR="00574200" w:rsidRDefault="00B36E4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94216A" w14:textId="77777777" w:rsidR="00574200" w:rsidRDefault="00B36E4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29A00F" w14:textId="77777777" w:rsidR="00574200" w:rsidRDefault="00B36E41">
            <w:pPr>
              <w:pStyle w:val="TableTextWithTabs"/>
            </w:pPr>
            <w:r>
              <w:t>FieldName</w:t>
            </w:r>
          </w:p>
        </w:tc>
        <w:tc>
          <w:tcPr>
            <w:tcW w:w="1275" w:type="dxa"/>
            <w:tcBorders>
              <w:top w:val="single" w:sz="4" w:space="0" w:color="auto"/>
              <w:left w:val="single" w:sz="4" w:space="0" w:color="auto"/>
              <w:bottom w:val="single" w:sz="4" w:space="0" w:color="auto"/>
              <w:right w:val="single" w:sz="4" w:space="0" w:color="auto"/>
            </w:tcBorders>
          </w:tcPr>
          <w:p w14:paraId="51804FE1" w14:textId="77777777" w:rsidR="00574200" w:rsidRDefault="00B36E4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BCA7956" w14:textId="77777777" w:rsidR="00574200" w:rsidRDefault="00B36E4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2D39D9E" w14:textId="77777777" w:rsidR="00574200" w:rsidRDefault="00B36E41">
            <w:pPr>
              <w:pStyle w:val="TableText"/>
            </w:pPr>
            <w:r>
              <w:t>M</w:t>
            </w:r>
          </w:p>
        </w:tc>
      </w:tr>
      <w:tr w:rsidR="00574200" w14:paraId="78DC9B1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EBF1F0" w14:textId="77777777" w:rsidR="00574200" w:rsidRDefault="00B36E4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B453EC1" w14:textId="77777777" w:rsidR="00574200" w:rsidRDefault="00B36E4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3EEC4F" w14:textId="77777777" w:rsidR="00574200" w:rsidRDefault="00B36E41">
            <w:pPr>
              <w:pStyle w:val="TableTextWithTabs"/>
            </w:pPr>
            <w:r>
              <w:t>Kind</w:t>
            </w:r>
          </w:p>
        </w:tc>
        <w:tc>
          <w:tcPr>
            <w:tcW w:w="1275" w:type="dxa"/>
            <w:tcBorders>
              <w:top w:val="single" w:sz="4" w:space="0" w:color="auto"/>
              <w:left w:val="single" w:sz="4" w:space="0" w:color="auto"/>
              <w:bottom w:val="single" w:sz="4" w:space="0" w:color="auto"/>
              <w:right w:val="single" w:sz="4" w:space="0" w:color="auto"/>
            </w:tcBorders>
          </w:tcPr>
          <w:p w14:paraId="68ECE1D9" w14:textId="77777777" w:rsidR="00574200" w:rsidRDefault="00B36E41">
            <w:pPr>
              <w:pStyle w:val="TableText"/>
            </w:pPr>
            <w:r>
              <w:t>BoundItemKindEnum</w:t>
            </w:r>
          </w:p>
        </w:tc>
        <w:tc>
          <w:tcPr>
            <w:tcW w:w="1843" w:type="dxa"/>
            <w:tcBorders>
              <w:top w:val="single" w:sz="4" w:space="0" w:color="auto"/>
              <w:left w:val="single" w:sz="4" w:space="0" w:color="auto"/>
              <w:bottom w:val="single" w:sz="4" w:space="0" w:color="auto"/>
              <w:right w:val="single" w:sz="4" w:space="0" w:color="auto"/>
            </w:tcBorders>
          </w:tcPr>
          <w:p w14:paraId="071A5A94" w14:textId="77777777" w:rsidR="00574200" w:rsidRDefault="00B36E4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F7BBF8E" w14:textId="77777777" w:rsidR="00574200" w:rsidRDefault="00B36E41">
            <w:pPr>
              <w:pStyle w:val="TableText"/>
            </w:pPr>
            <w:r>
              <w:t>M</w:t>
            </w:r>
          </w:p>
        </w:tc>
      </w:tr>
      <w:tr w:rsidR="00574200" w14:paraId="423607F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88970C" w14:textId="77777777" w:rsidR="00574200" w:rsidRDefault="00B36E4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573130" w14:textId="77777777" w:rsidR="00574200" w:rsidRDefault="00B36E4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DD731A" w14:textId="77777777" w:rsidR="00574200" w:rsidRDefault="00B36E41">
            <w:pPr>
              <w:pStyle w:val="TableTextWithTabs"/>
            </w:pPr>
            <w:r>
              <w:t>AttributeId</w:t>
            </w:r>
          </w:p>
        </w:tc>
        <w:tc>
          <w:tcPr>
            <w:tcW w:w="1275" w:type="dxa"/>
            <w:tcBorders>
              <w:top w:val="single" w:sz="4" w:space="0" w:color="auto"/>
              <w:left w:val="single" w:sz="4" w:space="0" w:color="auto"/>
              <w:bottom w:val="single" w:sz="4" w:space="0" w:color="auto"/>
              <w:right w:val="single" w:sz="4" w:space="0" w:color="auto"/>
            </w:tcBorders>
          </w:tcPr>
          <w:p w14:paraId="51B04579" w14:textId="77777777" w:rsidR="00574200" w:rsidRDefault="00B36E41">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3E7CADE7" w14:textId="77777777" w:rsidR="00574200" w:rsidRDefault="00B36E4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4ADBAF2" w14:textId="77777777" w:rsidR="00574200" w:rsidRDefault="00B36E41">
            <w:pPr>
              <w:pStyle w:val="TableText"/>
            </w:pPr>
            <w:r>
              <w:t>O</w:t>
            </w:r>
          </w:p>
        </w:tc>
      </w:tr>
      <w:tr w:rsidR="00574200" w14:paraId="2DDC3D1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571A82" w14:textId="77777777" w:rsidR="00574200" w:rsidRDefault="00B36E4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47C2DB1" w14:textId="77777777" w:rsidR="00574200" w:rsidRDefault="00B36E4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2786FC" w14:textId="77777777" w:rsidR="00574200" w:rsidRDefault="00B36E41">
            <w:pPr>
              <w:pStyle w:val="TableTextWithTabs"/>
            </w:pPr>
            <w:r>
              <w:t>BrowsePath</w:t>
            </w:r>
          </w:p>
        </w:tc>
        <w:tc>
          <w:tcPr>
            <w:tcW w:w="1275" w:type="dxa"/>
            <w:tcBorders>
              <w:top w:val="single" w:sz="4" w:space="0" w:color="auto"/>
              <w:left w:val="single" w:sz="4" w:space="0" w:color="auto"/>
              <w:bottom w:val="single" w:sz="4" w:space="0" w:color="auto"/>
              <w:right w:val="single" w:sz="4" w:space="0" w:color="auto"/>
            </w:tcBorders>
          </w:tcPr>
          <w:p w14:paraId="56E32E28" w14:textId="77777777" w:rsidR="00574200" w:rsidRDefault="00B36E41">
            <w:pPr>
              <w:pStyle w:val="TableText"/>
            </w:pPr>
            <w:r>
              <w:t>0:RelativePath</w:t>
            </w:r>
          </w:p>
        </w:tc>
        <w:tc>
          <w:tcPr>
            <w:tcW w:w="1843" w:type="dxa"/>
            <w:tcBorders>
              <w:top w:val="single" w:sz="4" w:space="0" w:color="auto"/>
              <w:left w:val="single" w:sz="4" w:space="0" w:color="auto"/>
              <w:bottom w:val="single" w:sz="4" w:space="0" w:color="auto"/>
              <w:right w:val="single" w:sz="4" w:space="0" w:color="auto"/>
            </w:tcBorders>
          </w:tcPr>
          <w:p w14:paraId="0BBE82CE" w14:textId="77777777" w:rsidR="00574200" w:rsidRDefault="00B36E4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1F405F" w14:textId="77777777" w:rsidR="00574200" w:rsidRDefault="00B36E41">
            <w:pPr>
              <w:pStyle w:val="TableText"/>
            </w:pPr>
            <w:r>
              <w:t>O</w:t>
            </w:r>
          </w:p>
        </w:tc>
      </w:tr>
      <w:tr w:rsidR="00574200" w14:paraId="752145B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0D7393" w14:textId="77777777" w:rsidR="00574200" w:rsidRDefault="00B36E4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B8962B" w14:textId="77777777" w:rsidR="00574200" w:rsidRDefault="00B36E4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5687B3" w14:textId="77777777" w:rsidR="00574200" w:rsidRDefault="00B36E41">
            <w:pPr>
              <w:pStyle w:val="TableTextWithTabs"/>
            </w:pPr>
            <w:r>
              <w:t>StartingNode</w:t>
            </w:r>
          </w:p>
        </w:tc>
        <w:tc>
          <w:tcPr>
            <w:tcW w:w="1275" w:type="dxa"/>
            <w:tcBorders>
              <w:top w:val="single" w:sz="4" w:space="0" w:color="auto"/>
              <w:left w:val="single" w:sz="4" w:space="0" w:color="auto"/>
              <w:bottom w:val="single" w:sz="4" w:space="0" w:color="auto"/>
              <w:right w:val="single" w:sz="4" w:space="0" w:color="auto"/>
            </w:tcBorders>
          </w:tcPr>
          <w:p w14:paraId="641E1452" w14:textId="77777777" w:rsidR="00574200" w:rsidRDefault="00B36E41">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0D999C6" w14:textId="77777777" w:rsidR="00574200" w:rsidRDefault="00B36E4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7C5F68F" w14:textId="77777777" w:rsidR="00574200" w:rsidRDefault="00B36E41">
            <w:pPr>
              <w:pStyle w:val="TableText"/>
            </w:pPr>
            <w:r>
              <w:t>O</w:t>
            </w:r>
          </w:p>
        </w:tc>
      </w:tr>
      <w:tr w:rsidR="00574200" w14:paraId="187C88E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7B6077" w14:textId="77777777" w:rsidR="00574200" w:rsidRDefault="00B36E4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ABD2FDB" w14:textId="77777777" w:rsidR="00574200" w:rsidRDefault="00B36E4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7BC591" w14:textId="77777777" w:rsidR="00574200" w:rsidRDefault="00B36E41">
            <w:pPr>
              <w:pStyle w:val="TableTextWithTabs"/>
            </w:pPr>
            <w:r>
              <w:t>SourceNodeId</w:t>
            </w:r>
          </w:p>
        </w:tc>
        <w:tc>
          <w:tcPr>
            <w:tcW w:w="1275" w:type="dxa"/>
            <w:tcBorders>
              <w:top w:val="single" w:sz="4" w:space="0" w:color="auto"/>
              <w:left w:val="single" w:sz="4" w:space="0" w:color="auto"/>
              <w:bottom w:val="single" w:sz="4" w:space="0" w:color="auto"/>
              <w:right w:val="single" w:sz="4" w:space="0" w:color="auto"/>
            </w:tcBorders>
          </w:tcPr>
          <w:p w14:paraId="16E5E8A3" w14:textId="77777777" w:rsidR="00574200" w:rsidRDefault="00B36E41">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7C7C2063" w14:textId="77777777" w:rsidR="00574200" w:rsidRDefault="00B36E4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1E1DEFF" w14:textId="77777777" w:rsidR="00574200" w:rsidRDefault="00B36E41">
            <w:pPr>
              <w:pStyle w:val="TableText"/>
            </w:pPr>
            <w:r>
              <w:t>O</w:t>
            </w:r>
          </w:p>
        </w:tc>
      </w:tr>
      <w:tr w:rsidR="00574200" w14:paraId="7C9DA0E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144C5E" w14:textId="77777777" w:rsidR="00574200" w:rsidRDefault="00B36E4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082FE7" w14:textId="77777777" w:rsidR="00574200" w:rsidRDefault="00B36E4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D462CB" w14:textId="77777777" w:rsidR="00574200" w:rsidRDefault="00B36E41">
            <w:pPr>
              <w:pStyle w:val="TableTextWithTabs"/>
            </w:pPr>
            <w:r>
              <w:t>SamplingIntervalHint</w:t>
            </w:r>
          </w:p>
        </w:tc>
        <w:tc>
          <w:tcPr>
            <w:tcW w:w="1275" w:type="dxa"/>
            <w:tcBorders>
              <w:top w:val="single" w:sz="4" w:space="0" w:color="auto"/>
              <w:left w:val="single" w:sz="4" w:space="0" w:color="auto"/>
              <w:bottom w:val="single" w:sz="4" w:space="0" w:color="auto"/>
              <w:right w:val="single" w:sz="4" w:space="0" w:color="auto"/>
            </w:tcBorders>
          </w:tcPr>
          <w:p w14:paraId="19E4BE21" w14:textId="77777777" w:rsidR="00574200" w:rsidRDefault="00B36E41">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6B296429" w14:textId="77777777" w:rsidR="00574200" w:rsidRDefault="00B36E4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53A3B9" w14:textId="77777777" w:rsidR="00574200" w:rsidRDefault="00B36E41">
            <w:pPr>
              <w:pStyle w:val="TableText"/>
            </w:pPr>
            <w:r>
              <w:t>O</w:t>
            </w:r>
          </w:p>
        </w:tc>
      </w:tr>
      <w:tr w:rsidR="00574200" w14:paraId="463359B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4761CF" w14:textId="77777777" w:rsidR="00574200" w:rsidRDefault="00B36E4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56A7F2" w14:textId="77777777" w:rsidR="00574200" w:rsidRDefault="00B36E4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FDEA8C" w14:textId="77777777" w:rsidR="00574200" w:rsidRDefault="00B36E41">
            <w:pPr>
              <w:pStyle w:val="TableTextWithTabs"/>
            </w:pPr>
            <w:r>
              <w:t>IndexRange</w:t>
            </w:r>
          </w:p>
        </w:tc>
        <w:tc>
          <w:tcPr>
            <w:tcW w:w="1275" w:type="dxa"/>
            <w:tcBorders>
              <w:top w:val="single" w:sz="4" w:space="0" w:color="auto"/>
              <w:left w:val="single" w:sz="4" w:space="0" w:color="auto"/>
              <w:bottom w:val="single" w:sz="4" w:space="0" w:color="auto"/>
              <w:right w:val="single" w:sz="4" w:space="0" w:color="auto"/>
            </w:tcBorders>
          </w:tcPr>
          <w:p w14:paraId="6FC3E15D" w14:textId="77777777" w:rsidR="00574200" w:rsidRDefault="00B36E41">
            <w:pPr>
              <w:pStyle w:val="TableText"/>
            </w:pPr>
            <w:r>
              <w:t>0:NumericRange</w:t>
            </w:r>
          </w:p>
        </w:tc>
        <w:tc>
          <w:tcPr>
            <w:tcW w:w="1843" w:type="dxa"/>
            <w:tcBorders>
              <w:top w:val="single" w:sz="4" w:space="0" w:color="auto"/>
              <w:left w:val="single" w:sz="4" w:space="0" w:color="auto"/>
              <w:bottom w:val="single" w:sz="4" w:space="0" w:color="auto"/>
              <w:right w:val="single" w:sz="4" w:space="0" w:color="auto"/>
            </w:tcBorders>
          </w:tcPr>
          <w:p w14:paraId="5088FA3D" w14:textId="77777777" w:rsidR="00574200" w:rsidRDefault="00B36E4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3FC17A" w14:textId="77777777" w:rsidR="00574200" w:rsidRDefault="00B36E41">
            <w:pPr>
              <w:pStyle w:val="TableText"/>
            </w:pPr>
            <w:r>
              <w:t>O</w:t>
            </w:r>
          </w:p>
        </w:tc>
      </w:tr>
      <w:tr w:rsidR="00574200" w14:paraId="3B06D05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64E6C5" w14:textId="77777777" w:rsidR="00574200" w:rsidRDefault="00B36E4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CE6E6A" w14:textId="77777777" w:rsidR="00574200" w:rsidRDefault="00B36E4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BB5A70" w14:textId="77777777" w:rsidR="00574200" w:rsidRDefault="00B36E41">
            <w:pPr>
              <w:pStyle w:val="TableTextWithTabs"/>
            </w:pPr>
            <w:r>
              <w:t>SourceTypeDefinition</w:t>
            </w:r>
          </w:p>
        </w:tc>
        <w:tc>
          <w:tcPr>
            <w:tcW w:w="1275" w:type="dxa"/>
            <w:tcBorders>
              <w:top w:val="single" w:sz="4" w:space="0" w:color="auto"/>
              <w:left w:val="single" w:sz="4" w:space="0" w:color="auto"/>
              <w:bottom w:val="single" w:sz="4" w:space="0" w:color="auto"/>
              <w:right w:val="single" w:sz="4" w:space="0" w:color="auto"/>
            </w:tcBorders>
          </w:tcPr>
          <w:p w14:paraId="6EBDBEDE" w14:textId="77777777" w:rsidR="00574200" w:rsidRDefault="00B36E41">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E033F90" w14:textId="77777777" w:rsidR="00574200" w:rsidRDefault="00B36E4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1E8CA7" w14:textId="77777777" w:rsidR="00574200" w:rsidRDefault="00B36E41">
            <w:pPr>
              <w:pStyle w:val="TableText"/>
            </w:pPr>
            <w:r>
              <w:t>O</w:t>
            </w:r>
          </w:p>
        </w:tc>
      </w:tr>
      <w:tr w:rsidR="00574200" w14:paraId="0F72D52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57BFA6" w14:textId="77777777" w:rsidR="00574200" w:rsidRDefault="00B36E4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B11037" w14:textId="77777777" w:rsidR="00574200" w:rsidRDefault="00B36E4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F624DB1" w14:textId="77777777" w:rsidR="00574200" w:rsidRDefault="00B36E41">
            <w:pPr>
              <w:pStyle w:val="TableTextWithTabs"/>
            </w:pPr>
            <w:r>
              <w:t>SourceBrowseName</w:t>
            </w:r>
          </w:p>
        </w:tc>
        <w:tc>
          <w:tcPr>
            <w:tcW w:w="1275" w:type="dxa"/>
            <w:tcBorders>
              <w:top w:val="single" w:sz="4" w:space="0" w:color="auto"/>
              <w:left w:val="single" w:sz="4" w:space="0" w:color="auto"/>
              <w:bottom w:val="single" w:sz="4" w:space="0" w:color="auto"/>
              <w:right w:val="single" w:sz="4" w:space="0" w:color="auto"/>
            </w:tcBorders>
          </w:tcPr>
          <w:p w14:paraId="16FF9499" w14:textId="77777777" w:rsidR="00574200" w:rsidRDefault="00B36E41">
            <w:pPr>
              <w:pStyle w:val="TableText"/>
            </w:pPr>
            <w:r>
              <w:t>0:QualifiedName</w:t>
            </w:r>
          </w:p>
        </w:tc>
        <w:tc>
          <w:tcPr>
            <w:tcW w:w="1843" w:type="dxa"/>
            <w:tcBorders>
              <w:top w:val="single" w:sz="4" w:space="0" w:color="auto"/>
              <w:left w:val="single" w:sz="4" w:space="0" w:color="auto"/>
              <w:bottom w:val="single" w:sz="4" w:space="0" w:color="auto"/>
              <w:right w:val="single" w:sz="4" w:space="0" w:color="auto"/>
            </w:tcBorders>
          </w:tcPr>
          <w:p w14:paraId="47FDAC31" w14:textId="77777777" w:rsidR="00574200" w:rsidRDefault="00B36E4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0899D12" w14:textId="77777777" w:rsidR="00574200" w:rsidRDefault="00B36E41">
            <w:pPr>
              <w:pStyle w:val="TableText"/>
            </w:pPr>
            <w:r>
              <w:t>O</w:t>
            </w:r>
          </w:p>
        </w:tc>
      </w:tr>
      <w:tr w:rsidR="00574200" w14:paraId="4366DF5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65D568" w14:textId="77777777" w:rsidR="00574200" w:rsidRDefault="00B36E4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58049BC" w14:textId="77777777" w:rsidR="00574200" w:rsidRDefault="00B36E4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189452" w14:textId="77777777" w:rsidR="00574200" w:rsidRDefault="00B36E41">
            <w:pPr>
              <w:pStyle w:val="TableTextWithTabs"/>
            </w:pPr>
            <w:r>
              <w:t>ModelNamespaceUri</w:t>
            </w:r>
          </w:p>
        </w:tc>
        <w:tc>
          <w:tcPr>
            <w:tcW w:w="1275" w:type="dxa"/>
            <w:tcBorders>
              <w:top w:val="single" w:sz="4" w:space="0" w:color="auto"/>
              <w:left w:val="single" w:sz="4" w:space="0" w:color="auto"/>
              <w:bottom w:val="single" w:sz="4" w:space="0" w:color="auto"/>
              <w:right w:val="single" w:sz="4" w:space="0" w:color="auto"/>
            </w:tcBorders>
          </w:tcPr>
          <w:p w14:paraId="54D99F18" w14:textId="77777777" w:rsidR="00574200" w:rsidRDefault="00B36E4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091016E" w14:textId="77777777" w:rsidR="00574200" w:rsidRDefault="00B36E4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D80ECC" w14:textId="77777777" w:rsidR="00574200" w:rsidRDefault="00B36E41">
            <w:pPr>
              <w:pStyle w:val="TableText"/>
            </w:pPr>
            <w:r>
              <w:t>O</w:t>
            </w:r>
          </w:p>
        </w:tc>
      </w:tr>
      <w:tr w:rsidR="00574200" w14:paraId="5C93586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FE960E" w14:textId="77777777" w:rsidR="00574200" w:rsidRDefault="00B36E4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24B55A8" w14:textId="77777777" w:rsidR="00574200" w:rsidRDefault="00B36E4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2823463" w14:textId="77777777" w:rsidR="00574200" w:rsidRDefault="00B36E41">
            <w:pPr>
              <w:pStyle w:val="TableTextWithTabs"/>
            </w:pPr>
            <w:r>
              <w:t>DataSetFieldId</w:t>
            </w:r>
          </w:p>
        </w:tc>
        <w:tc>
          <w:tcPr>
            <w:tcW w:w="1275" w:type="dxa"/>
            <w:tcBorders>
              <w:top w:val="single" w:sz="4" w:space="0" w:color="auto"/>
              <w:left w:val="single" w:sz="4" w:space="0" w:color="auto"/>
              <w:bottom w:val="single" w:sz="4" w:space="0" w:color="auto"/>
              <w:right w:val="single" w:sz="4" w:space="0" w:color="auto"/>
            </w:tcBorders>
          </w:tcPr>
          <w:p w14:paraId="1BEFA628" w14:textId="77777777" w:rsidR="00574200" w:rsidRDefault="00B36E41">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08CD9574" w14:textId="77777777" w:rsidR="00574200" w:rsidRDefault="00B36E4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9F558C" w14:textId="77777777" w:rsidR="00574200" w:rsidRDefault="00B36E41">
            <w:pPr>
              <w:pStyle w:val="TableText"/>
            </w:pPr>
            <w:r>
              <w:t>O</w:t>
            </w:r>
          </w:p>
        </w:tc>
      </w:tr>
      <w:tr w:rsidR="00574200" w14:paraId="1BB3906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FD1239" w14:textId="77777777" w:rsidR="00574200" w:rsidRDefault="00B36E4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29278A" w14:textId="77777777" w:rsidR="00574200" w:rsidRDefault="00B36E4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581BC8" w14:textId="77777777" w:rsidR="00574200" w:rsidRDefault="00B36E41">
            <w:pPr>
              <w:pStyle w:val="TableTextWithTabs"/>
            </w:pPr>
            <w:r>
              <w:t>SourceBindingClassId</w:t>
            </w:r>
          </w:p>
        </w:tc>
        <w:tc>
          <w:tcPr>
            <w:tcW w:w="1275" w:type="dxa"/>
            <w:tcBorders>
              <w:top w:val="single" w:sz="4" w:space="0" w:color="auto"/>
              <w:left w:val="single" w:sz="4" w:space="0" w:color="auto"/>
              <w:bottom w:val="single" w:sz="4" w:space="0" w:color="auto"/>
              <w:right w:val="single" w:sz="4" w:space="0" w:color="auto"/>
            </w:tcBorders>
          </w:tcPr>
          <w:p w14:paraId="665F7B26" w14:textId="77777777" w:rsidR="00574200" w:rsidRDefault="00B36E41">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59566F1D" w14:textId="77777777" w:rsidR="00574200" w:rsidRDefault="00B36E4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FCA9992" w14:textId="77777777" w:rsidR="00574200" w:rsidRDefault="00B36E41">
            <w:pPr>
              <w:pStyle w:val="TableText"/>
            </w:pPr>
            <w:r>
              <w:t>O</w:t>
            </w:r>
          </w:p>
        </w:tc>
      </w:tr>
      <w:tr w:rsidR="00574200" w14:paraId="52B6CA1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ADB59C" w14:textId="77777777" w:rsidR="00574200" w:rsidRDefault="00B36E4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807BD53" w14:textId="77777777" w:rsidR="00574200" w:rsidRDefault="00B36E4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C38396" w14:textId="77777777" w:rsidR="00574200" w:rsidRDefault="00B36E41">
            <w:pPr>
              <w:pStyle w:val="TableTextWithTabs"/>
            </w:pPr>
            <w:r>
              <w:t>SemanticReferenceUri</w:t>
            </w:r>
          </w:p>
        </w:tc>
        <w:tc>
          <w:tcPr>
            <w:tcW w:w="1275" w:type="dxa"/>
            <w:tcBorders>
              <w:top w:val="single" w:sz="4" w:space="0" w:color="auto"/>
              <w:left w:val="single" w:sz="4" w:space="0" w:color="auto"/>
              <w:bottom w:val="single" w:sz="4" w:space="0" w:color="auto"/>
              <w:right w:val="single" w:sz="4" w:space="0" w:color="auto"/>
            </w:tcBorders>
          </w:tcPr>
          <w:p w14:paraId="1C5DD9B8" w14:textId="77777777" w:rsidR="00574200" w:rsidRDefault="00B36E4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9C0F1F3" w14:textId="77777777" w:rsidR="00574200" w:rsidRDefault="00B36E4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30C8502" w14:textId="77777777" w:rsidR="00574200" w:rsidRDefault="00B36E41">
            <w:pPr>
              <w:pStyle w:val="TableText"/>
            </w:pPr>
            <w:r>
              <w:t>O</w:t>
            </w:r>
          </w:p>
        </w:tc>
      </w:tr>
      <w:tr w:rsidR="00574200" w14:paraId="4973503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22D04C" w14:textId="77777777" w:rsidR="00574200" w:rsidRDefault="00B36E4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2187C51" w14:textId="77777777" w:rsidR="00574200" w:rsidRDefault="00B36E4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C50F221" w14:textId="77777777" w:rsidR="00574200" w:rsidRDefault="00B36E41">
            <w:pPr>
              <w:pStyle w:val="TableTextWithTabs"/>
            </w:pPr>
            <w:r>
              <w:t>DimensionConstantValue</w:t>
            </w:r>
          </w:p>
        </w:tc>
        <w:tc>
          <w:tcPr>
            <w:tcW w:w="1275" w:type="dxa"/>
            <w:tcBorders>
              <w:top w:val="single" w:sz="4" w:space="0" w:color="auto"/>
              <w:left w:val="single" w:sz="4" w:space="0" w:color="auto"/>
              <w:bottom w:val="single" w:sz="4" w:space="0" w:color="auto"/>
              <w:right w:val="single" w:sz="4" w:space="0" w:color="auto"/>
            </w:tcBorders>
          </w:tcPr>
          <w:p w14:paraId="2B895FFE" w14:textId="77777777" w:rsidR="00574200" w:rsidRDefault="00B36E4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E3D74CB" w14:textId="77777777" w:rsidR="00574200" w:rsidRDefault="00B36E4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C33910" w14:textId="77777777" w:rsidR="00574200" w:rsidRDefault="00B36E41">
            <w:pPr>
              <w:pStyle w:val="TableText"/>
            </w:pPr>
            <w:r>
              <w:t>O</w:t>
            </w:r>
          </w:p>
        </w:tc>
      </w:tr>
      <w:tr w:rsidR="00574200" w14:paraId="67D9E80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C142F60" w14:textId="77777777" w:rsidR="00574200" w:rsidRDefault="00B36E41">
            <w:pPr>
              <w:pStyle w:val="TableText"/>
            </w:pPr>
            <w:r>
              <w:rPr>
                <w:b/>
              </w:rPr>
              <w:t>Conformance Units</w:t>
            </w:r>
          </w:p>
        </w:tc>
      </w:tr>
      <w:tr w:rsidR="00574200" w14:paraId="2DA6893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08D4BE1" w14:textId="77777777" w:rsidR="00574200" w:rsidRDefault="00B36E41">
            <w:pPr>
              <w:pStyle w:val="TableText"/>
            </w:pPr>
            <w:r>
              <w:t>OBS-BrowsePathResolution</w:t>
            </w:r>
          </w:p>
        </w:tc>
      </w:tr>
      <w:tr w:rsidR="00574200" w14:paraId="68EBD44E"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EE666E9" w14:textId="77777777" w:rsidR="00574200" w:rsidRDefault="00B36E41">
            <w:pPr>
              <w:pStyle w:val="TableText"/>
            </w:pPr>
            <w:r>
              <w:t>OBS-SemanticCrossReference</w:t>
            </w:r>
          </w:p>
        </w:tc>
      </w:tr>
    </w:tbl>
    <w:p w14:paraId="22941D5F" w14:textId="77777777" w:rsidR="00574200" w:rsidRDefault="00574200">
      <w:pPr>
        <w:pStyle w:val="spacer"/>
      </w:pPr>
    </w:p>
    <w:p w14:paraId="10F16512" w14:textId="77777777" w:rsidR="00574200" w:rsidRDefault="00B36E41">
      <w:pPr>
        <w:pStyle w:val="Heading2"/>
      </w:pPr>
      <w:bookmarkStart w:id="284" w:name="_Clause_c7_4"/>
      <w:bookmarkStart w:id="285" w:name="_Toc236398782"/>
      <w:r>
        <w:t>IObservableType</w:t>
      </w:r>
      <w:bookmarkEnd w:id="284"/>
      <w:bookmarkEnd w:id="285"/>
    </w:p>
    <w:p w14:paraId="300F5D23" w14:textId="21090C77" w:rsidR="00574200" w:rsidRDefault="00B36E41">
      <w:pPr>
        <w:pStyle w:val="PARAGRAPH"/>
      </w:pPr>
      <w:r>
        <w:t xml:space="preserve">An Interface a model may apply (via </w:t>
      </w:r>
      <w:r>
        <w:rPr>
          <w:rStyle w:val="VARIABLE"/>
        </w:rPr>
        <w:t>HasInterface</w:t>
      </w:r>
      <w:r>
        <w:t>) to advertise that it exports observability data. It contains the Object's per-</w:t>
      </w:r>
      <w:r>
        <w:rPr>
          <w:rStyle w:val="VARIABLE"/>
        </w:rPr>
        <w:t>CompanionSpecificationUri</w:t>
      </w:r>
      <w:r>
        <w:t xml:space="preserve"> </w:t>
      </w:r>
      <w:r>
        <w:rPr>
          <w:rStyle w:val="VARIABLE"/>
        </w:rPr>
        <w:t>ObservabilityBindingGroupType</w:t>
      </w:r>
      <w:r>
        <w:t xml:space="preserve"> components directly — typically one for a single-specification instance — rather than a separate container; sibling group BrowseNames are unique (</w:t>
      </w:r>
      <w:r>
        <w:fldChar w:fldCharType="begin"/>
      </w:r>
      <w:r>
        <w:instrText xml:space="preserve"> REF _Clause_c7_1 \r \h </w:instrText>
      </w:r>
      <w:r>
        <w:fldChar w:fldCharType="separate"/>
      </w:r>
      <w:r w:rsidR="00744D6C">
        <w:t>7.1</w:t>
      </w:r>
      <w:r>
        <w:fldChar w:fldCharType="end"/>
      </w:r>
      <w:r>
        <w:t xml:space="preserve">). Each contained group is </w:t>
      </w:r>
      <w:r>
        <w:rPr>
          <w:rStyle w:val="VARIABLE"/>
        </w:rPr>
        <w:t>CollectedBy</w:t>
      </w:r>
      <w:r>
        <w:t xml:space="preserve"> the server-wide </w:t>
      </w:r>
      <w:r>
        <w:rPr>
          <w:rStyle w:val="VARIABLE"/>
        </w:rPr>
        <w:t>Observability</w:t>
      </w:r>
      <w:r>
        <w:t xml:space="preserve"> registry. Applying the Interface at the </w:t>
      </w:r>
      <w:r>
        <w:rPr>
          <w:b/>
        </w:rPr>
        <w:t>type</w:t>
      </w:r>
      <w:r>
        <w:t xml:space="preserve"> level, with type-level BrowsePath bindings, is the recommended way for a companion specification to adopt this specification without changing its own types' semantics.</w:t>
      </w:r>
    </w:p>
    <w:p w14:paraId="2D7B8EB9" w14:textId="734E79B2" w:rsidR="00574200" w:rsidRDefault="00B36E41">
      <w:pPr>
        <w:pStyle w:val="TABLE-title"/>
      </w:pPr>
      <w:bookmarkStart w:id="286" w:name="_Tab_c7_4_tab"/>
      <w:bookmarkStart w:id="287" w:name="_Toc236398887"/>
      <w:r>
        <w:lastRenderedPageBreak/>
        <w:t xml:space="preserve">Table </w:t>
      </w:r>
      <w:r>
        <w:fldChar w:fldCharType="begin"/>
      </w:r>
      <w:r>
        <w:instrText xml:space="preserve"> SEQ Table \* ARABIC </w:instrText>
      </w:r>
      <w:r>
        <w:fldChar w:fldCharType="separate"/>
      </w:r>
      <w:r w:rsidR="00744D6C">
        <w:rPr>
          <w:noProof/>
        </w:rPr>
        <w:t>18</w:t>
      </w:r>
      <w:r>
        <w:fldChar w:fldCharType="end"/>
      </w:r>
      <w:r>
        <w:t xml:space="preserve"> – IObservableType definition</w:t>
      </w:r>
      <w:bookmarkEnd w:id="286"/>
      <w:bookmarkEnd w:id="2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74200" w14:paraId="3A3CAAC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149CCCD" w14:textId="77777777" w:rsidR="00574200" w:rsidRDefault="00B36E4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5927E3" w14:textId="77777777" w:rsidR="00574200" w:rsidRDefault="00B36E41">
            <w:pPr>
              <w:pStyle w:val="TableText"/>
            </w:pPr>
            <w:r>
              <w:rPr>
                <w:b/>
              </w:rPr>
              <w:t>Value</w:t>
            </w:r>
          </w:p>
        </w:tc>
      </w:tr>
      <w:tr w:rsidR="00574200" w14:paraId="4471349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43241B" w14:textId="77777777" w:rsidR="00574200" w:rsidRDefault="00B36E4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9DE1D2E" w14:textId="77777777" w:rsidR="00574200" w:rsidRDefault="00B36E41">
            <w:pPr>
              <w:pStyle w:val="TableText"/>
            </w:pPr>
            <w:r>
              <w:t>1:IObservableType</w:t>
            </w:r>
          </w:p>
        </w:tc>
      </w:tr>
      <w:tr w:rsidR="00574200" w14:paraId="45FC697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23C8977" w14:textId="77777777" w:rsidR="00574200" w:rsidRDefault="00B36E4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16CD30B" w14:textId="77777777" w:rsidR="00574200" w:rsidRDefault="00B36E41">
            <w:pPr>
              <w:pStyle w:val="TableText"/>
            </w:pPr>
            <w:r>
              <w:t>True</w:t>
            </w:r>
          </w:p>
        </w:tc>
      </w:tr>
      <w:tr w:rsidR="00574200" w14:paraId="7F65D7E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F110ADB" w14:textId="77777777" w:rsidR="00574200" w:rsidRDefault="00B36E4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DB218A3" w14:textId="77777777" w:rsidR="00574200" w:rsidRDefault="00B36E4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92314B1" w14:textId="77777777" w:rsidR="00574200" w:rsidRDefault="00B36E4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AE5EC4" w14:textId="77777777" w:rsidR="00574200" w:rsidRDefault="00B36E4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191CA0E" w14:textId="77777777" w:rsidR="00574200" w:rsidRDefault="00B36E4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720F46D" w14:textId="77777777" w:rsidR="00574200" w:rsidRDefault="00B36E41">
            <w:pPr>
              <w:pStyle w:val="TableText"/>
            </w:pPr>
            <w:r>
              <w:rPr>
                <w:b/>
              </w:rPr>
              <w:t>Other</w:t>
            </w:r>
          </w:p>
        </w:tc>
      </w:tr>
      <w:tr w:rsidR="00574200" w14:paraId="0119DB6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A5011A" w14:textId="77777777" w:rsidR="00574200" w:rsidRDefault="00B36E41">
            <w:pPr>
              <w:pStyle w:val="TableText"/>
            </w:pPr>
            <w:r>
              <w:t>Subtype of the 0:BaseInterfaceType defined in OPC 10000-5, i.e. inheriting the InstanceDeclarations of that Node.</w:t>
            </w:r>
          </w:p>
        </w:tc>
      </w:tr>
      <w:tr w:rsidR="00574200" w14:paraId="5802770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AA5E82" w14:textId="77777777" w:rsidR="00574200" w:rsidRDefault="00B36E4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AEAF6A7" w14:textId="77777777" w:rsidR="00574200" w:rsidRDefault="00B36E4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131BED2" w14:textId="77777777" w:rsidR="00574200" w:rsidRDefault="00B36E41">
            <w:pPr>
              <w:pStyle w:val="TableTextWithTabs"/>
            </w:pPr>
            <w:r>
              <w:t>&lt;ObservabilityBindingGroup&gt;</w:t>
            </w:r>
          </w:p>
        </w:tc>
        <w:tc>
          <w:tcPr>
            <w:tcW w:w="1275" w:type="dxa"/>
            <w:tcBorders>
              <w:top w:val="single" w:sz="4" w:space="0" w:color="auto"/>
              <w:left w:val="single" w:sz="4" w:space="0" w:color="auto"/>
              <w:bottom w:val="single" w:sz="4" w:space="0" w:color="auto"/>
              <w:right w:val="single" w:sz="4" w:space="0" w:color="auto"/>
            </w:tcBorders>
          </w:tcPr>
          <w:p w14:paraId="3681C741" w14:textId="77777777" w:rsidR="00574200" w:rsidRDefault="00574200">
            <w:pPr>
              <w:pStyle w:val="TableText"/>
            </w:pPr>
          </w:p>
        </w:tc>
        <w:tc>
          <w:tcPr>
            <w:tcW w:w="1843" w:type="dxa"/>
            <w:tcBorders>
              <w:top w:val="single" w:sz="4" w:space="0" w:color="auto"/>
              <w:left w:val="single" w:sz="4" w:space="0" w:color="auto"/>
              <w:bottom w:val="single" w:sz="4" w:space="0" w:color="auto"/>
              <w:right w:val="single" w:sz="4" w:space="0" w:color="auto"/>
            </w:tcBorders>
          </w:tcPr>
          <w:p w14:paraId="02CC7594" w14:textId="77777777" w:rsidR="00574200" w:rsidRDefault="00B36E41">
            <w:pPr>
              <w:pStyle w:val="TableText"/>
            </w:pPr>
            <w:r>
              <w:t>ObservabilityBindingGroupType</w:t>
            </w:r>
          </w:p>
        </w:tc>
        <w:tc>
          <w:tcPr>
            <w:tcW w:w="851" w:type="dxa"/>
            <w:tcBorders>
              <w:top w:val="single" w:sz="4" w:space="0" w:color="auto"/>
              <w:left w:val="single" w:sz="4" w:space="0" w:color="auto"/>
              <w:bottom w:val="single" w:sz="4" w:space="0" w:color="auto"/>
              <w:right w:val="single" w:sz="4" w:space="0" w:color="auto"/>
            </w:tcBorders>
          </w:tcPr>
          <w:p w14:paraId="7747A289" w14:textId="77777777" w:rsidR="00574200" w:rsidRDefault="00B36E41">
            <w:pPr>
              <w:pStyle w:val="TableText"/>
            </w:pPr>
            <w:r>
              <w:t>OP</w:t>
            </w:r>
          </w:p>
        </w:tc>
      </w:tr>
      <w:tr w:rsidR="00574200" w14:paraId="719C158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CC5BBE8" w14:textId="77777777" w:rsidR="00574200" w:rsidRDefault="00B36E41">
            <w:pPr>
              <w:pStyle w:val="TableText"/>
            </w:pPr>
            <w:r>
              <w:rPr>
                <w:b/>
              </w:rPr>
              <w:t>Conformance Units</w:t>
            </w:r>
          </w:p>
        </w:tc>
      </w:tr>
      <w:tr w:rsidR="00574200" w14:paraId="0BF2381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C7BC9D" w14:textId="77777777" w:rsidR="00574200" w:rsidRDefault="00B36E41">
            <w:pPr>
              <w:pStyle w:val="TableText"/>
            </w:pPr>
            <w:r>
              <w:t>OBS-BindingGrouping</w:t>
            </w:r>
          </w:p>
        </w:tc>
      </w:tr>
    </w:tbl>
    <w:p w14:paraId="2416AB13" w14:textId="77777777" w:rsidR="00574200" w:rsidRDefault="00574200">
      <w:pPr>
        <w:pStyle w:val="spacer"/>
      </w:pPr>
    </w:p>
    <w:p w14:paraId="2E19FA04" w14:textId="77777777" w:rsidR="00574200" w:rsidRDefault="00B36E41">
      <w:pPr>
        <w:pStyle w:val="Heading2"/>
      </w:pPr>
      <w:bookmarkStart w:id="288" w:name="_Clause_c7_5"/>
      <w:bookmarkStart w:id="289" w:name="_Toc236398783"/>
      <w:r>
        <w:t>BoundVariableType</w:t>
      </w:r>
      <w:bookmarkEnd w:id="288"/>
      <w:bookmarkEnd w:id="289"/>
    </w:p>
    <w:p w14:paraId="6EF374C0" w14:textId="77777777" w:rsidR="00574200" w:rsidRDefault="00B36E41">
      <w:pPr>
        <w:pStyle w:val="PARAGRAPH"/>
      </w:pPr>
      <w:r>
        <w:t>A bound Variable exposed as a PubSub DataSet field.</w:t>
      </w:r>
    </w:p>
    <w:p w14:paraId="2AB68F56" w14:textId="7C536744" w:rsidR="00574200" w:rsidRDefault="00B36E41">
      <w:pPr>
        <w:pStyle w:val="TABLE-title"/>
      </w:pPr>
      <w:bookmarkStart w:id="290" w:name="_Tab_c7_5_def"/>
      <w:bookmarkStart w:id="291" w:name="_Toc236398888"/>
      <w:r>
        <w:t xml:space="preserve">Table </w:t>
      </w:r>
      <w:r>
        <w:fldChar w:fldCharType="begin"/>
      </w:r>
      <w:r>
        <w:instrText xml:space="preserve"> SEQ Table \* ARABIC </w:instrText>
      </w:r>
      <w:r>
        <w:fldChar w:fldCharType="separate"/>
      </w:r>
      <w:r w:rsidR="00744D6C">
        <w:rPr>
          <w:noProof/>
        </w:rPr>
        <w:t>19</w:t>
      </w:r>
      <w:r>
        <w:fldChar w:fldCharType="end"/>
      </w:r>
      <w:r>
        <w:t xml:space="preserve"> – BoundVariableType definition</w:t>
      </w:r>
      <w:bookmarkEnd w:id="290"/>
      <w:bookmarkEnd w:id="2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74200" w14:paraId="665E29E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9A823F4" w14:textId="77777777" w:rsidR="00574200" w:rsidRDefault="00B36E4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C479FAF" w14:textId="77777777" w:rsidR="00574200" w:rsidRDefault="00B36E41">
            <w:pPr>
              <w:pStyle w:val="TableText"/>
            </w:pPr>
            <w:r>
              <w:rPr>
                <w:b/>
              </w:rPr>
              <w:t>Value</w:t>
            </w:r>
          </w:p>
        </w:tc>
      </w:tr>
      <w:tr w:rsidR="00574200" w14:paraId="457AB6E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068816" w14:textId="77777777" w:rsidR="00574200" w:rsidRDefault="00B36E4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ED84A62" w14:textId="77777777" w:rsidR="00574200" w:rsidRDefault="00B36E41">
            <w:pPr>
              <w:pStyle w:val="TableText"/>
            </w:pPr>
            <w:r>
              <w:t>1:BoundVariableType</w:t>
            </w:r>
          </w:p>
        </w:tc>
      </w:tr>
      <w:tr w:rsidR="00574200" w14:paraId="0FC7549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D303AC" w14:textId="77777777" w:rsidR="00574200" w:rsidRDefault="00B36E4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BCA9AA9" w14:textId="77777777" w:rsidR="00574200" w:rsidRDefault="00B36E41">
            <w:pPr>
              <w:pStyle w:val="TableText"/>
            </w:pPr>
            <w:r>
              <w:t>False</w:t>
            </w:r>
          </w:p>
        </w:tc>
      </w:tr>
      <w:tr w:rsidR="00574200" w14:paraId="6D0435A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BBB68D1" w14:textId="77777777" w:rsidR="00574200" w:rsidRDefault="00B36E4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EBD6DC" w14:textId="77777777" w:rsidR="00574200" w:rsidRDefault="00B36E4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DFB06D2" w14:textId="77777777" w:rsidR="00574200" w:rsidRDefault="00B36E4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DC8764C" w14:textId="77777777" w:rsidR="00574200" w:rsidRDefault="00B36E4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971B3DE" w14:textId="77777777" w:rsidR="00574200" w:rsidRDefault="00B36E4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4040268" w14:textId="77777777" w:rsidR="00574200" w:rsidRDefault="00B36E41">
            <w:pPr>
              <w:pStyle w:val="TableText"/>
            </w:pPr>
            <w:r>
              <w:rPr>
                <w:b/>
              </w:rPr>
              <w:t>Other</w:t>
            </w:r>
          </w:p>
        </w:tc>
      </w:tr>
      <w:tr w:rsidR="00574200" w14:paraId="558B7F5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772F29D" w14:textId="77777777" w:rsidR="00574200" w:rsidRDefault="00B36E41">
            <w:pPr>
              <w:pStyle w:val="TableText"/>
            </w:pPr>
            <w:r>
              <w:t>Subtype of the BoundItemType defined in OPC 10000-5, i.e. inheriting the InstanceDeclarations of that Node.</w:t>
            </w:r>
          </w:p>
        </w:tc>
      </w:tr>
      <w:tr w:rsidR="00574200" w14:paraId="63A028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F3F31A" w14:textId="77777777" w:rsidR="00574200" w:rsidRDefault="00B36E4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C3DE74" w14:textId="77777777" w:rsidR="00574200" w:rsidRDefault="00B36E4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DD4F62" w14:textId="77777777" w:rsidR="00574200" w:rsidRDefault="00B36E41">
            <w:pPr>
              <w:pStyle w:val="TableTextWithTabs"/>
            </w:pPr>
            <w:r>
              <w:t>MetricInstrumentType</w:t>
            </w:r>
          </w:p>
        </w:tc>
        <w:tc>
          <w:tcPr>
            <w:tcW w:w="1275" w:type="dxa"/>
            <w:tcBorders>
              <w:top w:val="single" w:sz="4" w:space="0" w:color="auto"/>
              <w:left w:val="single" w:sz="4" w:space="0" w:color="auto"/>
              <w:bottom w:val="single" w:sz="4" w:space="0" w:color="auto"/>
              <w:right w:val="single" w:sz="4" w:space="0" w:color="auto"/>
            </w:tcBorders>
          </w:tcPr>
          <w:p w14:paraId="7FB1F207" w14:textId="77777777" w:rsidR="00574200" w:rsidRDefault="00B36E41">
            <w:pPr>
              <w:pStyle w:val="TableText"/>
            </w:pPr>
            <w:r>
              <w:t>MetricInstrumentTypeEnum</w:t>
            </w:r>
          </w:p>
        </w:tc>
        <w:tc>
          <w:tcPr>
            <w:tcW w:w="1843" w:type="dxa"/>
            <w:tcBorders>
              <w:top w:val="single" w:sz="4" w:space="0" w:color="auto"/>
              <w:left w:val="single" w:sz="4" w:space="0" w:color="auto"/>
              <w:bottom w:val="single" w:sz="4" w:space="0" w:color="auto"/>
              <w:right w:val="single" w:sz="4" w:space="0" w:color="auto"/>
            </w:tcBorders>
          </w:tcPr>
          <w:p w14:paraId="603653EC" w14:textId="77777777" w:rsidR="00574200" w:rsidRDefault="00B36E4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56124A" w14:textId="77777777" w:rsidR="00574200" w:rsidRDefault="00B36E41">
            <w:pPr>
              <w:pStyle w:val="TableText"/>
            </w:pPr>
            <w:r>
              <w:t>O</w:t>
            </w:r>
          </w:p>
        </w:tc>
      </w:tr>
      <w:tr w:rsidR="00574200" w14:paraId="122D94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7CD5EC" w14:textId="77777777" w:rsidR="00574200" w:rsidRDefault="00B36E4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861140" w14:textId="77777777" w:rsidR="00574200" w:rsidRDefault="00B36E4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C92BCED" w14:textId="77777777" w:rsidR="00574200" w:rsidRDefault="00B36E41">
            <w:pPr>
              <w:pStyle w:val="TableTextWithTabs"/>
            </w:pPr>
            <w:r>
              <w:t>Unit</w:t>
            </w:r>
          </w:p>
        </w:tc>
        <w:tc>
          <w:tcPr>
            <w:tcW w:w="1275" w:type="dxa"/>
            <w:tcBorders>
              <w:top w:val="single" w:sz="4" w:space="0" w:color="auto"/>
              <w:left w:val="single" w:sz="4" w:space="0" w:color="auto"/>
              <w:bottom w:val="single" w:sz="4" w:space="0" w:color="auto"/>
              <w:right w:val="single" w:sz="4" w:space="0" w:color="auto"/>
            </w:tcBorders>
          </w:tcPr>
          <w:p w14:paraId="4E7205A4" w14:textId="77777777" w:rsidR="00574200" w:rsidRDefault="00B36E4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FAACDD3" w14:textId="77777777" w:rsidR="00574200" w:rsidRDefault="00B36E4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3841C37" w14:textId="77777777" w:rsidR="00574200" w:rsidRDefault="00B36E41">
            <w:pPr>
              <w:pStyle w:val="TableText"/>
            </w:pPr>
            <w:r>
              <w:t>O</w:t>
            </w:r>
          </w:p>
        </w:tc>
      </w:tr>
      <w:tr w:rsidR="00574200" w14:paraId="79B71AE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6C2626" w14:textId="77777777" w:rsidR="00574200" w:rsidRDefault="00B36E4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221396" w14:textId="77777777" w:rsidR="00574200" w:rsidRDefault="00B36E4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336F94" w14:textId="77777777" w:rsidR="00574200" w:rsidRDefault="00B36E41">
            <w:pPr>
              <w:pStyle w:val="TableTextWithTabs"/>
            </w:pPr>
            <w:r>
              <w:t>ExplicitBucketBoundaries</w:t>
            </w:r>
          </w:p>
        </w:tc>
        <w:tc>
          <w:tcPr>
            <w:tcW w:w="1275" w:type="dxa"/>
            <w:tcBorders>
              <w:top w:val="single" w:sz="4" w:space="0" w:color="auto"/>
              <w:left w:val="single" w:sz="4" w:space="0" w:color="auto"/>
              <w:bottom w:val="single" w:sz="4" w:space="0" w:color="auto"/>
              <w:right w:val="single" w:sz="4" w:space="0" w:color="auto"/>
            </w:tcBorders>
          </w:tcPr>
          <w:p w14:paraId="4CCE191E" w14:textId="77777777" w:rsidR="00574200" w:rsidRDefault="00B36E41">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2371A6D0" w14:textId="77777777" w:rsidR="00574200" w:rsidRDefault="00B36E4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F2F914E" w14:textId="77777777" w:rsidR="00574200" w:rsidRDefault="00B36E41">
            <w:pPr>
              <w:pStyle w:val="TableText"/>
            </w:pPr>
            <w:r>
              <w:t>O</w:t>
            </w:r>
          </w:p>
        </w:tc>
      </w:tr>
      <w:tr w:rsidR="00574200" w14:paraId="008F920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CA5D23" w14:textId="77777777" w:rsidR="00574200" w:rsidRDefault="00B36E4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E573522" w14:textId="77777777" w:rsidR="00574200" w:rsidRDefault="00B36E4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86B8D8" w14:textId="77777777" w:rsidR="00574200" w:rsidRDefault="00B36E41">
            <w:pPr>
              <w:pStyle w:val="TableTextWithTabs"/>
            </w:pPr>
            <w:r>
              <w:t>MetricTemporality</w:t>
            </w:r>
          </w:p>
        </w:tc>
        <w:tc>
          <w:tcPr>
            <w:tcW w:w="1275" w:type="dxa"/>
            <w:tcBorders>
              <w:top w:val="single" w:sz="4" w:space="0" w:color="auto"/>
              <w:left w:val="single" w:sz="4" w:space="0" w:color="auto"/>
              <w:bottom w:val="single" w:sz="4" w:space="0" w:color="auto"/>
              <w:right w:val="single" w:sz="4" w:space="0" w:color="auto"/>
            </w:tcBorders>
          </w:tcPr>
          <w:p w14:paraId="59BB4D42" w14:textId="77777777" w:rsidR="00574200" w:rsidRDefault="00B36E41">
            <w:pPr>
              <w:pStyle w:val="TableText"/>
            </w:pPr>
            <w:r>
              <w:t>MetricTemporalityEnum</w:t>
            </w:r>
          </w:p>
        </w:tc>
        <w:tc>
          <w:tcPr>
            <w:tcW w:w="1843" w:type="dxa"/>
            <w:tcBorders>
              <w:top w:val="single" w:sz="4" w:space="0" w:color="auto"/>
              <w:left w:val="single" w:sz="4" w:space="0" w:color="auto"/>
              <w:bottom w:val="single" w:sz="4" w:space="0" w:color="auto"/>
              <w:right w:val="single" w:sz="4" w:space="0" w:color="auto"/>
            </w:tcBorders>
          </w:tcPr>
          <w:p w14:paraId="502A71B6" w14:textId="77777777" w:rsidR="00574200" w:rsidRDefault="00B36E4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D8CA0E" w14:textId="77777777" w:rsidR="00574200" w:rsidRDefault="00B36E41">
            <w:pPr>
              <w:pStyle w:val="TableText"/>
            </w:pPr>
            <w:r>
              <w:t>O</w:t>
            </w:r>
          </w:p>
        </w:tc>
      </w:tr>
      <w:tr w:rsidR="00574200" w14:paraId="1EE1809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FF01D4" w14:textId="77777777" w:rsidR="00574200" w:rsidRDefault="00B36E4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CC5D067" w14:textId="77777777" w:rsidR="00574200" w:rsidRDefault="00B36E4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BD57805" w14:textId="77777777" w:rsidR="00574200" w:rsidRDefault="00B36E41">
            <w:pPr>
              <w:pStyle w:val="TableTextWithTabs"/>
            </w:pPr>
            <w:r>
              <w:t>Monotonic</w:t>
            </w:r>
          </w:p>
        </w:tc>
        <w:tc>
          <w:tcPr>
            <w:tcW w:w="1275" w:type="dxa"/>
            <w:tcBorders>
              <w:top w:val="single" w:sz="4" w:space="0" w:color="auto"/>
              <w:left w:val="single" w:sz="4" w:space="0" w:color="auto"/>
              <w:bottom w:val="single" w:sz="4" w:space="0" w:color="auto"/>
              <w:right w:val="single" w:sz="4" w:space="0" w:color="auto"/>
            </w:tcBorders>
          </w:tcPr>
          <w:p w14:paraId="59B3EFFD" w14:textId="77777777" w:rsidR="00574200" w:rsidRDefault="00B36E41">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D11A270" w14:textId="77777777" w:rsidR="00574200" w:rsidRDefault="00B36E4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D9BA8F1" w14:textId="77777777" w:rsidR="00574200" w:rsidRDefault="00B36E41">
            <w:pPr>
              <w:pStyle w:val="TableText"/>
            </w:pPr>
            <w:r>
              <w:t>O</w:t>
            </w:r>
          </w:p>
        </w:tc>
      </w:tr>
      <w:tr w:rsidR="00574200" w14:paraId="4C0EF23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294E6BF" w14:textId="77777777" w:rsidR="00574200" w:rsidRDefault="00B36E41">
            <w:pPr>
              <w:pStyle w:val="TableText"/>
            </w:pPr>
            <w:r>
              <w:rPr>
                <w:b/>
              </w:rPr>
              <w:t>Conformance Units</w:t>
            </w:r>
          </w:p>
        </w:tc>
      </w:tr>
      <w:tr w:rsidR="00574200" w14:paraId="746F8A7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257C92" w14:textId="77777777" w:rsidR="00574200" w:rsidRDefault="00B36E41">
            <w:pPr>
              <w:pStyle w:val="TableText"/>
            </w:pPr>
            <w:r>
              <w:t>OBS-MetricsMapping</w:t>
            </w:r>
          </w:p>
        </w:tc>
      </w:tr>
    </w:tbl>
    <w:p w14:paraId="5AFFAEBD" w14:textId="77777777" w:rsidR="00574200" w:rsidRDefault="00574200">
      <w:pPr>
        <w:pStyle w:val="spacer"/>
      </w:pPr>
    </w:p>
    <w:p w14:paraId="0215041D" w14:textId="77777777" w:rsidR="00574200" w:rsidRDefault="00B36E41">
      <w:pPr>
        <w:pStyle w:val="Heading2"/>
      </w:pPr>
      <w:bookmarkStart w:id="292" w:name="_Clause_c7_6"/>
      <w:bookmarkStart w:id="293" w:name="_Toc236398784"/>
      <w:r>
        <w:t>BoundEventFieldType</w:t>
      </w:r>
      <w:bookmarkEnd w:id="292"/>
      <w:bookmarkEnd w:id="293"/>
    </w:p>
    <w:p w14:paraId="7946D171" w14:textId="77777777" w:rsidR="00574200" w:rsidRDefault="00B36E41">
      <w:pPr>
        <w:pStyle w:val="PARAGRAPH"/>
      </w:pPr>
      <w:r>
        <w:t>A bound event field of a log or trace (event-sourced) binding, selected by a Part 14 SimpleAttributeOperand. Its BrowsePath is resolved relative to the event TypeDefinition (SourceTypeDefinition), not the AddressSpace instance; the EventSourcePath on the ObservabilityBinding names the notifier it is selected from.</w:t>
      </w:r>
    </w:p>
    <w:p w14:paraId="1B896182" w14:textId="1BD675C6" w:rsidR="00574200" w:rsidRDefault="00B36E41">
      <w:pPr>
        <w:pStyle w:val="TABLE-title"/>
      </w:pPr>
      <w:bookmarkStart w:id="294" w:name="_Tab_c7_6_def"/>
      <w:bookmarkStart w:id="295" w:name="_Toc236398889"/>
      <w:r>
        <w:t xml:space="preserve">Table </w:t>
      </w:r>
      <w:r>
        <w:fldChar w:fldCharType="begin"/>
      </w:r>
      <w:r>
        <w:instrText xml:space="preserve"> SEQ Table \* ARABIC </w:instrText>
      </w:r>
      <w:r>
        <w:fldChar w:fldCharType="separate"/>
      </w:r>
      <w:r w:rsidR="00744D6C">
        <w:rPr>
          <w:noProof/>
        </w:rPr>
        <w:t>20</w:t>
      </w:r>
      <w:r>
        <w:fldChar w:fldCharType="end"/>
      </w:r>
      <w:r>
        <w:t xml:space="preserve"> – BoundEventFieldType definition</w:t>
      </w:r>
      <w:bookmarkEnd w:id="294"/>
      <w:bookmarkEnd w:id="2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74200" w14:paraId="761F4B2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283A96" w14:textId="77777777" w:rsidR="00574200" w:rsidRDefault="00B36E4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D6E08B5" w14:textId="77777777" w:rsidR="00574200" w:rsidRDefault="00B36E41">
            <w:pPr>
              <w:pStyle w:val="TableText"/>
            </w:pPr>
            <w:r>
              <w:rPr>
                <w:b/>
              </w:rPr>
              <w:t>Value</w:t>
            </w:r>
          </w:p>
        </w:tc>
      </w:tr>
      <w:tr w:rsidR="00574200" w14:paraId="2993B85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4FD7BB5" w14:textId="77777777" w:rsidR="00574200" w:rsidRDefault="00B36E4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4A660F7" w14:textId="77777777" w:rsidR="00574200" w:rsidRDefault="00B36E41">
            <w:pPr>
              <w:pStyle w:val="TableText"/>
            </w:pPr>
            <w:r>
              <w:t>1:BoundEventFieldType</w:t>
            </w:r>
          </w:p>
        </w:tc>
      </w:tr>
      <w:tr w:rsidR="00574200" w14:paraId="2312D37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33D855" w14:textId="77777777" w:rsidR="00574200" w:rsidRDefault="00B36E4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87631ED" w14:textId="77777777" w:rsidR="00574200" w:rsidRDefault="00B36E41">
            <w:pPr>
              <w:pStyle w:val="TableText"/>
            </w:pPr>
            <w:r>
              <w:t>False</w:t>
            </w:r>
          </w:p>
        </w:tc>
      </w:tr>
      <w:tr w:rsidR="00574200" w14:paraId="2447667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0753B70" w14:textId="77777777" w:rsidR="00574200" w:rsidRDefault="00B36E4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28F79BC" w14:textId="77777777" w:rsidR="00574200" w:rsidRDefault="00B36E4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664C54A" w14:textId="77777777" w:rsidR="00574200" w:rsidRDefault="00B36E4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18767FA" w14:textId="77777777" w:rsidR="00574200" w:rsidRDefault="00B36E4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6E3E8FD" w14:textId="77777777" w:rsidR="00574200" w:rsidRDefault="00B36E4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A61D092" w14:textId="77777777" w:rsidR="00574200" w:rsidRDefault="00B36E41">
            <w:pPr>
              <w:pStyle w:val="TableText"/>
            </w:pPr>
            <w:r>
              <w:rPr>
                <w:b/>
              </w:rPr>
              <w:t>Other</w:t>
            </w:r>
          </w:p>
        </w:tc>
      </w:tr>
      <w:tr w:rsidR="00574200" w14:paraId="623345E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1DC6D76" w14:textId="77777777" w:rsidR="00574200" w:rsidRDefault="00B36E41">
            <w:pPr>
              <w:pStyle w:val="TableText"/>
            </w:pPr>
            <w:r>
              <w:t>Subtype of the BoundItemType defined in OPC 10000-5, i.e. inheriting the InstanceDeclarations of that Node.</w:t>
            </w:r>
          </w:p>
        </w:tc>
      </w:tr>
      <w:tr w:rsidR="00574200" w14:paraId="640D01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8E9B13" w14:textId="77777777" w:rsidR="00574200" w:rsidRDefault="00B36E4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731B7AF" w14:textId="77777777" w:rsidR="00574200" w:rsidRDefault="00B36E4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99EEFC9" w14:textId="77777777" w:rsidR="00574200" w:rsidRDefault="00B36E41">
            <w:pPr>
              <w:pStyle w:val="TableTextWithTabs"/>
            </w:pPr>
            <w:r>
              <w:t>EventFieldOperand</w:t>
            </w:r>
          </w:p>
        </w:tc>
        <w:tc>
          <w:tcPr>
            <w:tcW w:w="1275" w:type="dxa"/>
            <w:tcBorders>
              <w:top w:val="single" w:sz="4" w:space="0" w:color="auto"/>
              <w:left w:val="single" w:sz="4" w:space="0" w:color="auto"/>
              <w:bottom w:val="single" w:sz="4" w:space="0" w:color="auto"/>
              <w:right w:val="single" w:sz="4" w:space="0" w:color="auto"/>
            </w:tcBorders>
          </w:tcPr>
          <w:p w14:paraId="25328A09" w14:textId="77777777" w:rsidR="00574200" w:rsidRDefault="00B36E41">
            <w:pPr>
              <w:pStyle w:val="TableText"/>
            </w:pPr>
            <w:r>
              <w:t>0:SimpleAttributeOperand</w:t>
            </w:r>
          </w:p>
        </w:tc>
        <w:tc>
          <w:tcPr>
            <w:tcW w:w="1843" w:type="dxa"/>
            <w:tcBorders>
              <w:top w:val="single" w:sz="4" w:space="0" w:color="auto"/>
              <w:left w:val="single" w:sz="4" w:space="0" w:color="auto"/>
              <w:bottom w:val="single" w:sz="4" w:space="0" w:color="auto"/>
              <w:right w:val="single" w:sz="4" w:space="0" w:color="auto"/>
            </w:tcBorders>
          </w:tcPr>
          <w:p w14:paraId="71D9CB20" w14:textId="77777777" w:rsidR="00574200" w:rsidRDefault="00B36E4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28FA5E" w14:textId="77777777" w:rsidR="00574200" w:rsidRDefault="00B36E41">
            <w:pPr>
              <w:pStyle w:val="TableText"/>
            </w:pPr>
            <w:r>
              <w:t>O</w:t>
            </w:r>
          </w:p>
        </w:tc>
      </w:tr>
      <w:tr w:rsidR="00574200" w14:paraId="61EE965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18AF80A" w14:textId="77777777" w:rsidR="00574200" w:rsidRDefault="00B36E41">
            <w:pPr>
              <w:pStyle w:val="TableText"/>
            </w:pPr>
            <w:r>
              <w:rPr>
                <w:b/>
              </w:rPr>
              <w:t>Conformance Units</w:t>
            </w:r>
          </w:p>
        </w:tc>
      </w:tr>
      <w:tr w:rsidR="00574200" w14:paraId="190B0F3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52EB577" w14:textId="77777777" w:rsidR="00574200" w:rsidRDefault="00B36E41">
            <w:pPr>
              <w:pStyle w:val="TableText"/>
            </w:pPr>
            <w:r>
              <w:t>OBS-LogsMapping</w:t>
            </w:r>
          </w:p>
        </w:tc>
      </w:tr>
      <w:tr w:rsidR="00574200" w14:paraId="5853182E"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DFC4BF9" w14:textId="77777777" w:rsidR="00574200" w:rsidRDefault="00B36E41">
            <w:pPr>
              <w:pStyle w:val="TableText"/>
            </w:pPr>
            <w:r>
              <w:t>OBS-TracesMapping</w:t>
            </w:r>
          </w:p>
        </w:tc>
      </w:tr>
    </w:tbl>
    <w:p w14:paraId="23ED23AD" w14:textId="77777777" w:rsidR="00574200" w:rsidRDefault="00574200">
      <w:pPr>
        <w:pStyle w:val="spacer"/>
      </w:pPr>
    </w:p>
    <w:p w14:paraId="64C507C3" w14:textId="77777777" w:rsidR="00574200" w:rsidRDefault="00B36E41">
      <w:pPr>
        <w:pStyle w:val="Heading2"/>
      </w:pPr>
      <w:bookmarkStart w:id="296" w:name="_Clause_c7_7"/>
      <w:bookmarkStart w:id="297" w:name="_Toc236398785"/>
      <w:r>
        <w:t>ObservabilityBindingGroupType</w:t>
      </w:r>
      <w:bookmarkEnd w:id="296"/>
      <w:bookmarkEnd w:id="297"/>
    </w:p>
    <w:p w14:paraId="1DA36951" w14:textId="77777777" w:rsidR="00574200" w:rsidRDefault="00B36E41">
      <w:pPr>
        <w:pStyle w:val="PARAGRAPH"/>
      </w:pPr>
      <w:r>
        <w:t xml:space="preserve">A per-companion-specification group of that spec's ObservabilityBinding objects. It is contained (HasComponent) in the IObservableType object that owns the bindings, and is collected by the server-wide Observability registry (the registry Collects it; the group carries the inverse CollectedBy reference). Identified by CompanionSpecificationUri (a stable spec-level identifier, </w:t>
      </w:r>
      <w:r>
        <w:lastRenderedPageBreak/>
        <w:t>distinct from a namespace URI, because a companion specification may define several namespace URIs), so groups from different specifications on one object never collide by BrowseName.</w:t>
      </w:r>
    </w:p>
    <w:p w14:paraId="254AE2A8" w14:textId="729421C2" w:rsidR="00574200" w:rsidRDefault="00B36E41">
      <w:pPr>
        <w:pStyle w:val="TABLE-title"/>
      </w:pPr>
      <w:bookmarkStart w:id="298" w:name="_Tab_c7_7_def"/>
      <w:bookmarkStart w:id="299" w:name="_Toc236398890"/>
      <w:r>
        <w:t xml:space="preserve">Table </w:t>
      </w:r>
      <w:r>
        <w:fldChar w:fldCharType="begin"/>
      </w:r>
      <w:r>
        <w:instrText xml:space="preserve"> SEQ Table \* ARABIC </w:instrText>
      </w:r>
      <w:r>
        <w:fldChar w:fldCharType="separate"/>
      </w:r>
      <w:r w:rsidR="00744D6C">
        <w:rPr>
          <w:noProof/>
        </w:rPr>
        <w:t>21</w:t>
      </w:r>
      <w:r>
        <w:fldChar w:fldCharType="end"/>
      </w:r>
      <w:r>
        <w:t xml:space="preserve"> – ObservabilityBindingGroupType definition</w:t>
      </w:r>
      <w:bookmarkEnd w:id="298"/>
      <w:bookmarkEnd w:id="2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74200" w14:paraId="06D371D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F920C39" w14:textId="77777777" w:rsidR="00574200" w:rsidRDefault="00B36E4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F711E49" w14:textId="77777777" w:rsidR="00574200" w:rsidRDefault="00B36E41">
            <w:pPr>
              <w:pStyle w:val="TableText"/>
            </w:pPr>
            <w:r>
              <w:rPr>
                <w:b/>
              </w:rPr>
              <w:t>Value</w:t>
            </w:r>
          </w:p>
        </w:tc>
      </w:tr>
      <w:tr w:rsidR="00574200" w14:paraId="78C2B90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33A48E3" w14:textId="77777777" w:rsidR="00574200" w:rsidRDefault="00B36E4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D89E665" w14:textId="77777777" w:rsidR="00574200" w:rsidRDefault="00B36E41">
            <w:pPr>
              <w:pStyle w:val="TableText"/>
            </w:pPr>
            <w:r>
              <w:t>1:ObservabilityBindingGroupType</w:t>
            </w:r>
          </w:p>
        </w:tc>
      </w:tr>
      <w:tr w:rsidR="00574200" w14:paraId="6141AB7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FA5BEC" w14:textId="77777777" w:rsidR="00574200" w:rsidRDefault="00B36E4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F49EBB9" w14:textId="77777777" w:rsidR="00574200" w:rsidRDefault="00B36E41">
            <w:pPr>
              <w:pStyle w:val="TableText"/>
            </w:pPr>
            <w:r>
              <w:t>False</w:t>
            </w:r>
          </w:p>
        </w:tc>
      </w:tr>
      <w:tr w:rsidR="00574200" w14:paraId="2F5BF7B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514A3DD" w14:textId="77777777" w:rsidR="00574200" w:rsidRDefault="00B36E4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3FC2502" w14:textId="77777777" w:rsidR="00574200" w:rsidRDefault="00B36E4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5055F20" w14:textId="77777777" w:rsidR="00574200" w:rsidRDefault="00B36E4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9E3AE04" w14:textId="77777777" w:rsidR="00574200" w:rsidRDefault="00B36E4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1ED9280" w14:textId="77777777" w:rsidR="00574200" w:rsidRDefault="00B36E4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548BD93" w14:textId="77777777" w:rsidR="00574200" w:rsidRDefault="00B36E41">
            <w:pPr>
              <w:pStyle w:val="TableText"/>
            </w:pPr>
            <w:r>
              <w:rPr>
                <w:b/>
              </w:rPr>
              <w:t>Other</w:t>
            </w:r>
          </w:p>
        </w:tc>
      </w:tr>
      <w:tr w:rsidR="00574200" w14:paraId="763B924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DB61D4" w14:textId="77777777" w:rsidR="00574200" w:rsidRDefault="00B36E41">
            <w:pPr>
              <w:pStyle w:val="TableText"/>
            </w:pPr>
            <w:r>
              <w:t>Subtype of the 0:FolderType defined in OPC 10000-5, i.e. inheriting the InstanceDeclarations of that Node.</w:t>
            </w:r>
          </w:p>
        </w:tc>
      </w:tr>
      <w:tr w:rsidR="00574200" w14:paraId="66689E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9EE62F" w14:textId="77777777" w:rsidR="00574200" w:rsidRDefault="00B36E4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894F08E" w14:textId="77777777" w:rsidR="00574200" w:rsidRDefault="00B36E4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D0D370" w14:textId="77777777" w:rsidR="00574200" w:rsidRDefault="00B36E41">
            <w:pPr>
              <w:pStyle w:val="TableTextWithTabs"/>
            </w:pPr>
            <w:r>
              <w:t>CompanionSpecificationUri</w:t>
            </w:r>
          </w:p>
        </w:tc>
        <w:tc>
          <w:tcPr>
            <w:tcW w:w="1275" w:type="dxa"/>
            <w:tcBorders>
              <w:top w:val="single" w:sz="4" w:space="0" w:color="auto"/>
              <w:left w:val="single" w:sz="4" w:space="0" w:color="auto"/>
              <w:bottom w:val="single" w:sz="4" w:space="0" w:color="auto"/>
              <w:right w:val="single" w:sz="4" w:space="0" w:color="auto"/>
            </w:tcBorders>
          </w:tcPr>
          <w:p w14:paraId="1C98ADDF" w14:textId="77777777" w:rsidR="00574200" w:rsidRDefault="00B36E4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E3C0A96" w14:textId="77777777" w:rsidR="00574200" w:rsidRDefault="00B36E4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16734ED" w14:textId="77777777" w:rsidR="00574200" w:rsidRDefault="00B36E41">
            <w:pPr>
              <w:pStyle w:val="TableText"/>
            </w:pPr>
            <w:r>
              <w:t>M</w:t>
            </w:r>
          </w:p>
        </w:tc>
      </w:tr>
      <w:tr w:rsidR="00574200" w14:paraId="568A82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8A9EDE" w14:textId="77777777" w:rsidR="00574200" w:rsidRDefault="00B36E4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3527B70" w14:textId="77777777" w:rsidR="00574200" w:rsidRDefault="00B36E4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86C4F0" w14:textId="77777777" w:rsidR="00574200" w:rsidRDefault="00B36E41">
            <w:pPr>
              <w:pStyle w:val="TableTextWithTabs"/>
            </w:pPr>
            <w:r>
              <w:t>ModelNamespaceUris</w:t>
            </w:r>
          </w:p>
        </w:tc>
        <w:tc>
          <w:tcPr>
            <w:tcW w:w="1275" w:type="dxa"/>
            <w:tcBorders>
              <w:top w:val="single" w:sz="4" w:space="0" w:color="auto"/>
              <w:left w:val="single" w:sz="4" w:space="0" w:color="auto"/>
              <w:bottom w:val="single" w:sz="4" w:space="0" w:color="auto"/>
              <w:right w:val="single" w:sz="4" w:space="0" w:color="auto"/>
            </w:tcBorders>
          </w:tcPr>
          <w:p w14:paraId="5918FBBF" w14:textId="77777777" w:rsidR="00574200" w:rsidRDefault="00B36E41">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D3B6CF2" w14:textId="77777777" w:rsidR="00574200" w:rsidRDefault="00B36E4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5E2AA09" w14:textId="77777777" w:rsidR="00574200" w:rsidRDefault="00B36E41">
            <w:pPr>
              <w:pStyle w:val="TableText"/>
            </w:pPr>
            <w:r>
              <w:t>M</w:t>
            </w:r>
          </w:p>
        </w:tc>
      </w:tr>
      <w:tr w:rsidR="00574200" w14:paraId="1AC76A6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D80140" w14:textId="77777777" w:rsidR="00574200" w:rsidRDefault="00B36E41">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187CA18" w14:textId="77777777" w:rsidR="00574200" w:rsidRDefault="00B36E4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0DBF15C" w14:textId="77777777" w:rsidR="00574200" w:rsidRDefault="00B36E41">
            <w:pPr>
              <w:pStyle w:val="TableTextWithTabs"/>
            </w:pPr>
            <w:r>
              <w:t>&lt;ObservabilityBinding&gt;</w:t>
            </w:r>
          </w:p>
        </w:tc>
        <w:tc>
          <w:tcPr>
            <w:tcW w:w="1275" w:type="dxa"/>
            <w:tcBorders>
              <w:top w:val="single" w:sz="4" w:space="0" w:color="auto"/>
              <w:left w:val="single" w:sz="4" w:space="0" w:color="auto"/>
              <w:bottom w:val="single" w:sz="4" w:space="0" w:color="auto"/>
              <w:right w:val="single" w:sz="4" w:space="0" w:color="auto"/>
            </w:tcBorders>
          </w:tcPr>
          <w:p w14:paraId="75D9186A" w14:textId="77777777" w:rsidR="00574200" w:rsidRDefault="00574200">
            <w:pPr>
              <w:pStyle w:val="TableText"/>
            </w:pPr>
          </w:p>
        </w:tc>
        <w:tc>
          <w:tcPr>
            <w:tcW w:w="1843" w:type="dxa"/>
            <w:tcBorders>
              <w:top w:val="single" w:sz="4" w:space="0" w:color="auto"/>
              <w:left w:val="single" w:sz="4" w:space="0" w:color="auto"/>
              <w:bottom w:val="single" w:sz="4" w:space="0" w:color="auto"/>
              <w:right w:val="single" w:sz="4" w:space="0" w:color="auto"/>
            </w:tcBorders>
          </w:tcPr>
          <w:p w14:paraId="6E5C329C" w14:textId="77777777" w:rsidR="00574200" w:rsidRDefault="00B36E41">
            <w:pPr>
              <w:pStyle w:val="TableText"/>
            </w:pPr>
            <w:r>
              <w:t>ObservabilityBindingType</w:t>
            </w:r>
          </w:p>
        </w:tc>
        <w:tc>
          <w:tcPr>
            <w:tcW w:w="851" w:type="dxa"/>
            <w:tcBorders>
              <w:top w:val="single" w:sz="4" w:space="0" w:color="auto"/>
              <w:left w:val="single" w:sz="4" w:space="0" w:color="auto"/>
              <w:bottom w:val="single" w:sz="4" w:space="0" w:color="auto"/>
              <w:right w:val="single" w:sz="4" w:space="0" w:color="auto"/>
            </w:tcBorders>
          </w:tcPr>
          <w:p w14:paraId="337C44D2" w14:textId="77777777" w:rsidR="00574200" w:rsidRDefault="00B36E41">
            <w:pPr>
              <w:pStyle w:val="TableText"/>
            </w:pPr>
            <w:r>
              <w:t>OP</w:t>
            </w:r>
          </w:p>
        </w:tc>
      </w:tr>
      <w:tr w:rsidR="00574200" w14:paraId="6F4AAD8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FC37652" w14:textId="77777777" w:rsidR="00574200" w:rsidRDefault="00B36E41">
            <w:pPr>
              <w:pStyle w:val="TableText"/>
            </w:pPr>
            <w:r>
              <w:rPr>
                <w:b/>
              </w:rPr>
              <w:t>Conformance Units</w:t>
            </w:r>
          </w:p>
        </w:tc>
      </w:tr>
      <w:tr w:rsidR="00574200" w14:paraId="1EF06E1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8ACF47" w14:textId="77777777" w:rsidR="00574200" w:rsidRDefault="00B36E41">
            <w:pPr>
              <w:pStyle w:val="TableText"/>
            </w:pPr>
            <w:r>
              <w:t>OBS-BindingGrouping</w:t>
            </w:r>
          </w:p>
        </w:tc>
      </w:tr>
    </w:tbl>
    <w:p w14:paraId="440AC5E3" w14:textId="77777777" w:rsidR="00574200" w:rsidRDefault="00574200">
      <w:pPr>
        <w:pStyle w:val="spacer"/>
      </w:pPr>
    </w:p>
    <w:p w14:paraId="106B7FEB" w14:textId="77777777" w:rsidR="00574200" w:rsidRDefault="00B36E41">
      <w:pPr>
        <w:pStyle w:val="Heading1"/>
      </w:pPr>
      <w:bookmarkStart w:id="300" w:name="_Clause_c8"/>
      <w:bookmarkStart w:id="301" w:name="_Toc236398786"/>
      <w:r>
        <w:t>OPC UA DataTypes</w:t>
      </w:r>
      <w:bookmarkEnd w:id="300"/>
      <w:bookmarkEnd w:id="301"/>
    </w:p>
    <w:p w14:paraId="3A8BDDBB" w14:textId="77777777" w:rsidR="00574200" w:rsidRDefault="00B36E41">
      <w:pPr>
        <w:pStyle w:val="Heading2"/>
      </w:pPr>
      <w:bookmarkStart w:id="302" w:name="_Clause_c8_1"/>
      <w:bookmarkStart w:id="303" w:name="_Toc236398787"/>
      <w:r>
        <w:t>BoundItemKindEnum</w:t>
      </w:r>
      <w:bookmarkEnd w:id="302"/>
      <w:bookmarkEnd w:id="303"/>
    </w:p>
    <w:p w14:paraId="3C49B096" w14:textId="77777777" w:rsidR="00574200" w:rsidRDefault="00B36E41">
      <w:pPr>
        <w:pStyle w:val="PARAGRAPH"/>
      </w:pPr>
      <w:r>
        <w:t>Generic role of a bound item for routing/bridging to an observability backend. It is intentionally domain-agnostic: a bridge maps each Kind to its target signal without understanding the companion-specification semantics.</w:t>
      </w:r>
    </w:p>
    <w:p w14:paraId="4F683B20" w14:textId="184C0DFE" w:rsidR="00574200" w:rsidRDefault="00B36E41">
      <w:pPr>
        <w:pStyle w:val="TABLE-title"/>
      </w:pPr>
      <w:bookmarkStart w:id="304" w:name="_Tab_c8_1_items_items"/>
      <w:bookmarkStart w:id="305" w:name="_Toc236398891"/>
      <w:r>
        <w:t xml:space="preserve">Table </w:t>
      </w:r>
      <w:r>
        <w:fldChar w:fldCharType="begin"/>
      </w:r>
      <w:r>
        <w:instrText xml:space="preserve"> SEQ Table \* ARABIC </w:instrText>
      </w:r>
      <w:r>
        <w:fldChar w:fldCharType="separate"/>
      </w:r>
      <w:r w:rsidR="00744D6C">
        <w:rPr>
          <w:noProof/>
        </w:rPr>
        <w:t>22</w:t>
      </w:r>
      <w:r>
        <w:fldChar w:fldCharType="end"/>
      </w:r>
      <w:r>
        <w:t xml:space="preserve"> – BoundItemKindEnum Items</w:t>
      </w:r>
      <w:bookmarkEnd w:id="304"/>
      <w:bookmarkEnd w:id="3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574200" w14:paraId="08BC0BA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E2F62A" w14:textId="77777777" w:rsidR="00574200" w:rsidRDefault="00B36E41">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DE55E9" w14:textId="77777777" w:rsidR="00574200" w:rsidRDefault="00B36E41">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1AB606" w14:textId="77777777" w:rsidR="00574200" w:rsidRDefault="00B36E41">
            <w:pPr>
              <w:pStyle w:val="TableText"/>
            </w:pPr>
            <w:r>
              <w:rPr>
                <w:b/>
              </w:rPr>
              <w:t>Description</w:t>
            </w:r>
          </w:p>
        </w:tc>
      </w:tr>
      <w:tr w:rsidR="00574200" w14:paraId="3117A7F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AD5C59" w14:textId="77777777" w:rsidR="00574200" w:rsidRDefault="00B36E41">
            <w:pPr>
              <w:pStyle w:val="TableText"/>
            </w:pPr>
            <w:r>
              <w:t>Telemetry</w:t>
            </w:r>
          </w:p>
        </w:tc>
        <w:tc>
          <w:tcPr>
            <w:tcW w:w="1200" w:type="dxa"/>
            <w:tcBorders>
              <w:top w:val="single" w:sz="4" w:space="0" w:color="auto"/>
              <w:left w:val="single" w:sz="4" w:space="0" w:color="auto"/>
              <w:bottom w:val="single" w:sz="4" w:space="0" w:color="auto"/>
              <w:right w:val="single" w:sz="4" w:space="0" w:color="auto"/>
            </w:tcBorders>
          </w:tcPr>
          <w:p w14:paraId="5310277A" w14:textId="77777777" w:rsidR="00574200" w:rsidRDefault="00B36E41">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CD17221" w14:textId="77777777" w:rsidR="00574200" w:rsidRDefault="00B36E41">
            <w:pPr>
              <w:pStyle w:val="TableText"/>
            </w:pPr>
            <w:r>
              <w:t>A measured/process value that changes continuously (maps to a metric time series).</w:t>
            </w:r>
          </w:p>
        </w:tc>
      </w:tr>
      <w:tr w:rsidR="00574200" w14:paraId="73944FB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0C49CD" w14:textId="77777777" w:rsidR="00574200" w:rsidRDefault="00B36E41">
            <w:pPr>
              <w:pStyle w:val="TableText"/>
            </w:pPr>
            <w:r>
              <w:t>Status</w:t>
            </w:r>
          </w:p>
        </w:tc>
        <w:tc>
          <w:tcPr>
            <w:tcW w:w="1200" w:type="dxa"/>
            <w:tcBorders>
              <w:top w:val="single" w:sz="4" w:space="0" w:color="auto"/>
              <w:left w:val="single" w:sz="4" w:space="0" w:color="auto"/>
              <w:bottom w:val="single" w:sz="4" w:space="0" w:color="auto"/>
              <w:right w:val="single" w:sz="4" w:space="0" w:color="auto"/>
            </w:tcBorders>
          </w:tcPr>
          <w:p w14:paraId="76271505" w14:textId="77777777" w:rsidR="00574200" w:rsidRDefault="00B36E41">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A81428D" w14:textId="77777777" w:rsidR="00574200" w:rsidRDefault="00B36E41">
            <w:pPr>
              <w:pStyle w:val="TableText"/>
            </w:pPr>
            <w:r>
              <w:t>A discrete state/health/mode value (maps to a numeric-state gauge).</w:t>
            </w:r>
          </w:p>
        </w:tc>
      </w:tr>
      <w:tr w:rsidR="00574200" w14:paraId="1BC382F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42E034" w14:textId="77777777" w:rsidR="00574200" w:rsidRDefault="00B36E41">
            <w:pPr>
              <w:pStyle w:val="TableText"/>
            </w:pPr>
            <w:r>
              <w:t>Metric</w:t>
            </w:r>
          </w:p>
        </w:tc>
        <w:tc>
          <w:tcPr>
            <w:tcW w:w="1200" w:type="dxa"/>
            <w:tcBorders>
              <w:top w:val="single" w:sz="4" w:space="0" w:color="auto"/>
              <w:left w:val="single" w:sz="4" w:space="0" w:color="auto"/>
              <w:bottom w:val="single" w:sz="4" w:space="0" w:color="auto"/>
              <w:right w:val="single" w:sz="4" w:space="0" w:color="auto"/>
            </w:tcBorders>
          </w:tcPr>
          <w:p w14:paraId="78D6B154" w14:textId="77777777" w:rsidR="00574200" w:rsidRDefault="00B36E41">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F22BB19" w14:textId="77777777" w:rsidR="00574200" w:rsidRDefault="00B36E41">
            <w:pPr>
              <w:pStyle w:val="TableText"/>
            </w:pPr>
            <w:r>
              <w:t>An aggregated KPI or computed value.</w:t>
            </w:r>
          </w:p>
        </w:tc>
      </w:tr>
      <w:tr w:rsidR="00574200" w14:paraId="368402E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3766B9" w14:textId="77777777" w:rsidR="00574200" w:rsidRDefault="00B36E41">
            <w:pPr>
              <w:pStyle w:val="TableText"/>
            </w:pPr>
            <w:r>
              <w:t>Counter</w:t>
            </w:r>
          </w:p>
        </w:tc>
        <w:tc>
          <w:tcPr>
            <w:tcW w:w="1200" w:type="dxa"/>
            <w:tcBorders>
              <w:top w:val="single" w:sz="4" w:space="0" w:color="auto"/>
              <w:left w:val="single" w:sz="4" w:space="0" w:color="auto"/>
              <w:bottom w:val="single" w:sz="4" w:space="0" w:color="auto"/>
              <w:right w:val="single" w:sz="4" w:space="0" w:color="auto"/>
            </w:tcBorders>
          </w:tcPr>
          <w:p w14:paraId="3476EC7F" w14:textId="77777777" w:rsidR="00574200" w:rsidRDefault="00B36E41">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09457ADD" w14:textId="77777777" w:rsidR="00574200" w:rsidRDefault="00B36E41">
            <w:pPr>
              <w:pStyle w:val="TableText"/>
            </w:pPr>
            <w:r>
              <w:t>A monotonically increasing counter/total.</w:t>
            </w:r>
          </w:p>
        </w:tc>
      </w:tr>
      <w:tr w:rsidR="00574200" w14:paraId="016FB16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0A4F05" w14:textId="77777777" w:rsidR="00574200" w:rsidRDefault="00B36E41">
            <w:pPr>
              <w:pStyle w:val="TableText"/>
            </w:pPr>
            <w:r>
              <w:t>Event</w:t>
            </w:r>
          </w:p>
        </w:tc>
        <w:tc>
          <w:tcPr>
            <w:tcW w:w="1200" w:type="dxa"/>
            <w:tcBorders>
              <w:top w:val="single" w:sz="4" w:space="0" w:color="auto"/>
              <w:left w:val="single" w:sz="4" w:space="0" w:color="auto"/>
              <w:bottom w:val="single" w:sz="4" w:space="0" w:color="auto"/>
              <w:right w:val="single" w:sz="4" w:space="0" w:color="auto"/>
            </w:tcBorders>
          </w:tcPr>
          <w:p w14:paraId="667D78C7" w14:textId="77777777" w:rsidR="00574200" w:rsidRDefault="00B36E41">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3F5E7EE" w14:textId="77777777" w:rsidR="00574200" w:rsidRDefault="00B36E41">
            <w:pPr>
              <w:pStyle w:val="TableText"/>
            </w:pPr>
            <w:r>
              <w:t>An event or condition field (maps to a log record or a span).</w:t>
            </w:r>
          </w:p>
        </w:tc>
      </w:tr>
      <w:tr w:rsidR="00574200" w14:paraId="34F5AEA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24CC55" w14:textId="77777777" w:rsidR="00574200" w:rsidRDefault="00B36E41">
            <w:pPr>
              <w:pStyle w:val="TableText"/>
            </w:pPr>
            <w:r>
              <w:t>Dimension</w:t>
            </w:r>
          </w:p>
        </w:tc>
        <w:tc>
          <w:tcPr>
            <w:tcW w:w="1200" w:type="dxa"/>
            <w:tcBorders>
              <w:top w:val="single" w:sz="4" w:space="0" w:color="auto"/>
              <w:left w:val="single" w:sz="4" w:space="0" w:color="auto"/>
              <w:bottom w:val="single" w:sz="4" w:space="0" w:color="auto"/>
              <w:right w:val="single" w:sz="4" w:space="0" w:color="auto"/>
            </w:tcBorders>
          </w:tcPr>
          <w:p w14:paraId="5A0072D4" w14:textId="77777777" w:rsidR="00574200" w:rsidRDefault="00B36E41">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06AD73C9" w14:textId="77777777" w:rsidR="00574200" w:rsidRDefault="00B36E41">
            <w:pPr>
              <w:pStyle w:val="TableText"/>
            </w:pPr>
            <w:r>
              <w:t>An attribute/label that qualifies the metrics, logs and traces of its binding (an OTEL attribute or Resource dimension), not a measured value. Applied to every data point the binding produces.</w:t>
            </w:r>
          </w:p>
        </w:tc>
      </w:tr>
      <w:tr w:rsidR="00574200" w14:paraId="503B497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CFB7AFC" w14:textId="77777777" w:rsidR="00574200" w:rsidRDefault="00B36E41">
            <w:pPr>
              <w:pStyle w:val="TableText"/>
            </w:pPr>
            <w:r>
              <w:t>Identification</w:t>
            </w:r>
          </w:p>
        </w:tc>
        <w:tc>
          <w:tcPr>
            <w:tcW w:w="1200" w:type="dxa"/>
            <w:tcBorders>
              <w:top w:val="single" w:sz="4" w:space="0" w:color="auto"/>
              <w:left w:val="single" w:sz="4" w:space="0" w:color="auto"/>
              <w:bottom w:val="single" w:sz="4" w:space="0" w:color="auto"/>
              <w:right w:val="single" w:sz="4" w:space="0" w:color="auto"/>
            </w:tcBorders>
          </w:tcPr>
          <w:p w14:paraId="5C43B56D" w14:textId="77777777" w:rsidR="00574200" w:rsidRDefault="00B36E41">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6F10164A" w14:textId="77777777" w:rsidR="00574200" w:rsidRDefault="00B36E41">
            <w:pPr>
              <w:pStyle w:val="TableText"/>
            </w:pPr>
            <w:r>
              <w:t>Static nameplate/identity information, typically emitted as an OTEL Resource attribute.</w:t>
            </w:r>
          </w:p>
        </w:tc>
      </w:tr>
      <w:tr w:rsidR="00574200" w14:paraId="0D7F248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7055E5" w14:textId="77777777" w:rsidR="00574200" w:rsidRDefault="00B36E41">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51835154" w14:textId="77777777" w:rsidR="00574200" w:rsidRDefault="00B36E41">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7B963037" w14:textId="77777777" w:rsidR="00574200" w:rsidRDefault="00B36E41">
            <w:pPr>
              <w:pStyle w:val="TableText"/>
            </w:pPr>
            <w:r>
              <w:t>Any other role.</w:t>
            </w:r>
          </w:p>
        </w:tc>
      </w:tr>
    </w:tbl>
    <w:p w14:paraId="3293CA53" w14:textId="77777777" w:rsidR="00574200" w:rsidRDefault="00574200">
      <w:pPr>
        <w:pStyle w:val="spacer"/>
      </w:pPr>
    </w:p>
    <w:p w14:paraId="5F4A1417" w14:textId="199FF54B" w:rsidR="00574200" w:rsidRDefault="00B36E41">
      <w:pPr>
        <w:pStyle w:val="TABLE-title"/>
      </w:pPr>
      <w:bookmarkStart w:id="306" w:name="_Tab_c8_1_def"/>
      <w:bookmarkStart w:id="307" w:name="_Toc236398892"/>
      <w:r>
        <w:t xml:space="preserve">Table </w:t>
      </w:r>
      <w:r>
        <w:fldChar w:fldCharType="begin"/>
      </w:r>
      <w:r>
        <w:instrText xml:space="preserve"> SEQ Table \* ARABIC </w:instrText>
      </w:r>
      <w:r>
        <w:fldChar w:fldCharType="separate"/>
      </w:r>
      <w:r w:rsidR="00744D6C">
        <w:rPr>
          <w:noProof/>
        </w:rPr>
        <w:t>23</w:t>
      </w:r>
      <w:r>
        <w:fldChar w:fldCharType="end"/>
      </w:r>
      <w:r>
        <w:t xml:space="preserve"> – BoundItemKindEnum definition</w:t>
      </w:r>
      <w:bookmarkEnd w:id="306"/>
      <w:bookmarkEnd w:id="3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74200" w14:paraId="61AA192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BE8CD64" w14:textId="77777777" w:rsidR="00574200" w:rsidRDefault="00B36E4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E510618" w14:textId="77777777" w:rsidR="00574200" w:rsidRDefault="00B36E41">
            <w:pPr>
              <w:pStyle w:val="TableText"/>
            </w:pPr>
            <w:r>
              <w:rPr>
                <w:b/>
              </w:rPr>
              <w:t>Value</w:t>
            </w:r>
          </w:p>
        </w:tc>
      </w:tr>
      <w:tr w:rsidR="00574200" w14:paraId="5594B90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76DA55" w14:textId="77777777" w:rsidR="00574200" w:rsidRDefault="00B36E4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62C6D2" w14:textId="77777777" w:rsidR="00574200" w:rsidRDefault="00B36E41">
            <w:pPr>
              <w:pStyle w:val="TableText"/>
            </w:pPr>
            <w:r>
              <w:t>1:BoundItemKindEnum</w:t>
            </w:r>
          </w:p>
        </w:tc>
      </w:tr>
      <w:tr w:rsidR="00574200" w14:paraId="458B07A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A4582F" w14:textId="77777777" w:rsidR="00574200" w:rsidRDefault="00B36E4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FFB48DC" w14:textId="77777777" w:rsidR="00574200" w:rsidRDefault="00B36E41">
            <w:pPr>
              <w:pStyle w:val="TableText"/>
            </w:pPr>
            <w:r>
              <w:t>False</w:t>
            </w:r>
          </w:p>
        </w:tc>
      </w:tr>
      <w:tr w:rsidR="00574200" w14:paraId="01B2524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245B5ED" w14:textId="77777777" w:rsidR="00574200" w:rsidRDefault="00B36E4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5DB28D8" w14:textId="77777777" w:rsidR="00574200" w:rsidRDefault="00B36E4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62808C2" w14:textId="77777777" w:rsidR="00574200" w:rsidRDefault="00B36E4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8817641" w14:textId="77777777" w:rsidR="00574200" w:rsidRDefault="00B36E4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51F5487" w14:textId="77777777" w:rsidR="00574200" w:rsidRDefault="00B36E4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5E440FA" w14:textId="77777777" w:rsidR="00574200" w:rsidRDefault="00B36E41">
            <w:pPr>
              <w:pStyle w:val="TableText"/>
            </w:pPr>
            <w:r>
              <w:rPr>
                <w:b/>
              </w:rPr>
              <w:t>Other</w:t>
            </w:r>
          </w:p>
        </w:tc>
      </w:tr>
      <w:tr w:rsidR="00574200" w14:paraId="310B9D9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DABFC1" w14:textId="77777777" w:rsidR="00574200" w:rsidRDefault="00B36E41">
            <w:pPr>
              <w:pStyle w:val="TableText"/>
            </w:pPr>
            <w:r>
              <w:t>Subtype of the 0:Enumeration defined in OPC 10000-5, i.e. inheriting the InstanceDeclarations of that Node.</w:t>
            </w:r>
          </w:p>
        </w:tc>
      </w:tr>
      <w:tr w:rsidR="00574200" w14:paraId="25A8EF3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C0D903" w14:textId="77777777" w:rsidR="00574200" w:rsidRDefault="00B36E4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1C0F46" w14:textId="77777777" w:rsidR="00574200" w:rsidRDefault="00B36E4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EAC95C" w14:textId="77777777" w:rsidR="00574200" w:rsidRDefault="00B36E41">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801D9FB" w14:textId="77777777" w:rsidR="00574200" w:rsidRDefault="00B36E41">
            <w:pPr>
              <w:pStyle w:val="TableText"/>
            </w:pPr>
            <w:r>
              <w:t>0:LocalizedText[8]</w:t>
            </w:r>
          </w:p>
        </w:tc>
        <w:tc>
          <w:tcPr>
            <w:tcW w:w="1843" w:type="dxa"/>
            <w:tcBorders>
              <w:top w:val="single" w:sz="4" w:space="0" w:color="auto"/>
              <w:left w:val="single" w:sz="4" w:space="0" w:color="auto"/>
              <w:bottom w:val="single" w:sz="4" w:space="0" w:color="auto"/>
              <w:right w:val="single" w:sz="4" w:space="0" w:color="auto"/>
            </w:tcBorders>
          </w:tcPr>
          <w:p w14:paraId="5F6291A4" w14:textId="77777777" w:rsidR="00574200" w:rsidRDefault="00B36E4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C34C63" w14:textId="77777777" w:rsidR="00574200" w:rsidRDefault="00574200">
            <w:pPr>
              <w:pStyle w:val="TableText"/>
            </w:pPr>
          </w:p>
        </w:tc>
      </w:tr>
      <w:tr w:rsidR="00574200" w14:paraId="5CECECA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BE141" w14:textId="77777777" w:rsidR="00574200" w:rsidRDefault="00B36E41">
            <w:pPr>
              <w:pStyle w:val="TableText"/>
            </w:pPr>
            <w:r>
              <w:rPr>
                <w:b/>
              </w:rPr>
              <w:t>Conformance Units</w:t>
            </w:r>
          </w:p>
        </w:tc>
      </w:tr>
      <w:tr w:rsidR="00574200" w14:paraId="084002A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7815F7" w14:textId="77777777" w:rsidR="00574200" w:rsidRDefault="00B36E41">
            <w:pPr>
              <w:pStyle w:val="TableText"/>
            </w:pPr>
            <w:r>
              <w:t>OBS-BrowsePathResolution</w:t>
            </w:r>
          </w:p>
        </w:tc>
      </w:tr>
    </w:tbl>
    <w:p w14:paraId="5A091A22" w14:textId="77777777" w:rsidR="00574200" w:rsidRDefault="00574200">
      <w:pPr>
        <w:pStyle w:val="spacer"/>
      </w:pPr>
    </w:p>
    <w:p w14:paraId="393F38AD" w14:textId="77777777" w:rsidR="00574200" w:rsidRDefault="00B36E41">
      <w:pPr>
        <w:pStyle w:val="Heading2"/>
      </w:pPr>
      <w:bookmarkStart w:id="308" w:name="_Clause_c8_2"/>
      <w:bookmarkStart w:id="309" w:name="_Toc236398788"/>
      <w:r>
        <w:t>MetricInstrumentTypeEnum</w:t>
      </w:r>
      <w:bookmarkEnd w:id="308"/>
      <w:bookmarkEnd w:id="309"/>
    </w:p>
    <w:p w14:paraId="388BB62B" w14:textId="77777777" w:rsidR="00574200" w:rsidRDefault="00B36E41">
      <w:pPr>
        <w:pStyle w:val="PARAGRAPH"/>
      </w:pPr>
      <w:r>
        <w:t>The OpenTelemetry-style metric instrument a bound value maps to. Lets a bridge emit the correct instrument without domain knowledge; complements the coarser BoundItemKindEnum.</w:t>
      </w:r>
    </w:p>
    <w:p w14:paraId="0C1017B0" w14:textId="7503DAFA" w:rsidR="00574200" w:rsidRDefault="00B36E41">
      <w:pPr>
        <w:pStyle w:val="TABLE-title"/>
      </w:pPr>
      <w:bookmarkStart w:id="310" w:name="_Tab_c8_2_items_items"/>
      <w:bookmarkStart w:id="311" w:name="_Toc236398893"/>
      <w:r>
        <w:lastRenderedPageBreak/>
        <w:t xml:space="preserve">Table </w:t>
      </w:r>
      <w:r>
        <w:fldChar w:fldCharType="begin"/>
      </w:r>
      <w:r>
        <w:instrText xml:space="preserve"> SEQ Table \* ARABIC </w:instrText>
      </w:r>
      <w:r>
        <w:fldChar w:fldCharType="separate"/>
      </w:r>
      <w:r w:rsidR="00744D6C">
        <w:rPr>
          <w:noProof/>
        </w:rPr>
        <w:t>24</w:t>
      </w:r>
      <w:r>
        <w:fldChar w:fldCharType="end"/>
      </w:r>
      <w:r>
        <w:t xml:space="preserve"> – MetricInstrumentTypeEnum Items</w:t>
      </w:r>
      <w:bookmarkEnd w:id="310"/>
      <w:bookmarkEnd w:id="3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574200" w14:paraId="1AB1E8A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AE881FF" w14:textId="77777777" w:rsidR="00574200" w:rsidRDefault="00B36E41">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00E19DE" w14:textId="77777777" w:rsidR="00574200" w:rsidRDefault="00B36E41">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206176" w14:textId="77777777" w:rsidR="00574200" w:rsidRDefault="00B36E41">
            <w:pPr>
              <w:pStyle w:val="TableText"/>
            </w:pPr>
            <w:r>
              <w:rPr>
                <w:b/>
              </w:rPr>
              <w:t>Description</w:t>
            </w:r>
          </w:p>
        </w:tc>
      </w:tr>
      <w:tr w:rsidR="00574200" w14:paraId="363631E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D69AD2" w14:textId="77777777" w:rsidR="00574200" w:rsidRDefault="00B36E41">
            <w:pPr>
              <w:pStyle w:val="TableText"/>
            </w:pPr>
            <w:r>
              <w:t>Counter</w:t>
            </w:r>
          </w:p>
        </w:tc>
        <w:tc>
          <w:tcPr>
            <w:tcW w:w="1200" w:type="dxa"/>
            <w:tcBorders>
              <w:top w:val="single" w:sz="4" w:space="0" w:color="auto"/>
              <w:left w:val="single" w:sz="4" w:space="0" w:color="auto"/>
              <w:bottom w:val="single" w:sz="4" w:space="0" w:color="auto"/>
              <w:right w:val="single" w:sz="4" w:space="0" w:color="auto"/>
            </w:tcBorders>
          </w:tcPr>
          <w:p w14:paraId="63D87E32" w14:textId="77777777" w:rsidR="00574200" w:rsidRDefault="00B36E41">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ED6AA84" w14:textId="77777777" w:rsidR="00574200" w:rsidRDefault="00B36E41">
            <w:pPr>
              <w:pStyle w:val="TableText"/>
            </w:pPr>
            <w:r>
              <w:t>Monotonically increasing synchronous sum (OTEL Counter).</w:t>
            </w:r>
          </w:p>
        </w:tc>
      </w:tr>
      <w:tr w:rsidR="00574200" w14:paraId="5825DE8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7385FA" w14:textId="77777777" w:rsidR="00574200" w:rsidRDefault="00B36E41">
            <w:pPr>
              <w:pStyle w:val="TableText"/>
            </w:pPr>
            <w:r>
              <w:t>UpDownCounter</w:t>
            </w:r>
          </w:p>
        </w:tc>
        <w:tc>
          <w:tcPr>
            <w:tcW w:w="1200" w:type="dxa"/>
            <w:tcBorders>
              <w:top w:val="single" w:sz="4" w:space="0" w:color="auto"/>
              <w:left w:val="single" w:sz="4" w:space="0" w:color="auto"/>
              <w:bottom w:val="single" w:sz="4" w:space="0" w:color="auto"/>
              <w:right w:val="single" w:sz="4" w:space="0" w:color="auto"/>
            </w:tcBorders>
          </w:tcPr>
          <w:p w14:paraId="6D6CB645" w14:textId="77777777" w:rsidR="00574200" w:rsidRDefault="00B36E41">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BFC5E3D" w14:textId="77777777" w:rsidR="00574200" w:rsidRDefault="00B36E41">
            <w:pPr>
              <w:pStyle w:val="TableText"/>
            </w:pPr>
            <w:r>
              <w:t>Non-monotonic synchronous sum (OTEL UpDownCounter).</w:t>
            </w:r>
          </w:p>
        </w:tc>
      </w:tr>
      <w:tr w:rsidR="00574200" w14:paraId="3FD60EC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289402" w14:textId="77777777" w:rsidR="00574200" w:rsidRDefault="00B36E41">
            <w:pPr>
              <w:pStyle w:val="TableText"/>
            </w:pPr>
            <w:r>
              <w:t>Histogram</w:t>
            </w:r>
          </w:p>
        </w:tc>
        <w:tc>
          <w:tcPr>
            <w:tcW w:w="1200" w:type="dxa"/>
            <w:tcBorders>
              <w:top w:val="single" w:sz="4" w:space="0" w:color="auto"/>
              <w:left w:val="single" w:sz="4" w:space="0" w:color="auto"/>
              <w:bottom w:val="single" w:sz="4" w:space="0" w:color="auto"/>
              <w:right w:val="single" w:sz="4" w:space="0" w:color="auto"/>
            </w:tcBorders>
          </w:tcPr>
          <w:p w14:paraId="484063C1" w14:textId="77777777" w:rsidR="00574200" w:rsidRDefault="00B36E41">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AA984BF" w14:textId="77777777" w:rsidR="00574200" w:rsidRDefault="00B36E41">
            <w:pPr>
              <w:pStyle w:val="TableText"/>
            </w:pPr>
            <w:r>
              <w:t>Synchronous distribution of values (OTEL Histogram).</w:t>
            </w:r>
          </w:p>
        </w:tc>
      </w:tr>
      <w:tr w:rsidR="00574200" w14:paraId="12018AD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A3888A" w14:textId="77777777" w:rsidR="00574200" w:rsidRDefault="00B36E41">
            <w:pPr>
              <w:pStyle w:val="TableText"/>
            </w:pPr>
            <w:r>
              <w:t>Gauge</w:t>
            </w:r>
          </w:p>
        </w:tc>
        <w:tc>
          <w:tcPr>
            <w:tcW w:w="1200" w:type="dxa"/>
            <w:tcBorders>
              <w:top w:val="single" w:sz="4" w:space="0" w:color="auto"/>
              <w:left w:val="single" w:sz="4" w:space="0" w:color="auto"/>
              <w:bottom w:val="single" w:sz="4" w:space="0" w:color="auto"/>
              <w:right w:val="single" w:sz="4" w:space="0" w:color="auto"/>
            </w:tcBorders>
          </w:tcPr>
          <w:p w14:paraId="2A450B37" w14:textId="77777777" w:rsidR="00574200" w:rsidRDefault="00B36E41">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59F25AF" w14:textId="77777777" w:rsidR="00574200" w:rsidRDefault="00B36E41">
            <w:pPr>
              <w:pStyle w:val="TableText"/>
            </w:pPr>
            <w:r>
              <w:t>Synchronous last-value sample (OTEL Gauge).</w:t>
            </w:r>
          </w:p>
        </w:tc>
      </w:tr>
      <w:tr w:rsidR="00574200" w14:paraId="6038037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76D75E" w14:textId="77777777" w:rsidR="00574200" w:rsidRDefault="00B36E41">
            <w:pPr>
              <w:pStyle w:val="TableText"/>
            </w:pPr>
            <w:r>
              <w:t>ObservableCounter</w:t>
            </w:r>
          </w:p>
        </w:tc>
        <w:tc>
          <w:tcPr>
            <w:tcW w:w="1200" w:type="dxa"/>
            <w:tcBorders>
              <w:top w:val="single" w:sz="4" w:space="0" w:color="auto"/>
              <w:left w:val="single" w:sz="4" w:space="0" w:color="auto"/>
              <w:bottom w:val="single" w:sz="4" w:space="0" w:color="auto"/>
              <w:right w:val="single" w:sz="4" w:space="0" w:color="auto"/>
            </w:tcBorders>
          </w:tcPr>
          <w:p w14:paraId="3A62B5B7" w14:textId="77777777" w:rsidR="00574200" w:rsidRDefault="00B36E41">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8AECE6B" w14:textId="77777777" w:rsidR="00574200" w:rsidRDefault="00B36E41">
            <w:pPr>
              <w:pStyle w:val="TableText"/>
            </w:pPr>
            <w:r>
              <w:t>Asynchronous monotonic sum, observed on collect (OTEL ObservableCounter).</w:t>
            </w:r>
          </w:p>
        </w:tc>
      </w:tr>
      <w:tr w:rsidR="00574200" w14:paraId="5FE9D04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2B6477" w14:textId="77777777" w:rsidR="00574200" w:rsidRDefault="00B36E41">
            <w:pPr>
              <w:pStyle w:val="TableText"/>
            </w:pPr>
            <w:r>
              <w:t>ObservableUpDownCounter</w:t>
            </w:r>
          </w:p>
        </w:tc>
        <w:tc>
          <w:tcPr>
            <w:tcW w:w="1200" w:type="dxa"/>
            <w:tcBorders>
              <w:top w:val="single" w:sz="4" w:space="0" w:color="auto"/>
              <w:left w:val="single" w:sz="4" w:space="0" w:color="auto"/>
              <w:bottom w:val="single" w:sz="4" w:space="0" w:color="auto"/>
              <w:right w:val="single" w:sz="4" w:space="0" w:color="auto"/>
            </w:tcBorders>
          </w:tcPr>
          <w:p w14:paraId="4E6B2948" w14:textId="77777777" w:rsidR="00574200" w:rsidRDefault="00B36E41">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C3CA1DD" w14:textId="77777777" w:rsidR="00574200" w:rsidRDefault="00B36E41">
            <w:pPr>
              <w:pStyle w:val="TableText"/>
            </w:pPr>
            <w:r>
              <w:t>Asynchronous non-monotonic sum (OTEL ObservableUpDownCounter).</w:t>
            </w:r>
          </w:p>
        </w:tc>
      </w:tr>
      <w:tr w:rsidR="00574200" w14:paraId="27E760A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7A1C33" w14:textId="77777777" w:rsidR="00574200" w:rsidRDefault="00B36E41">
            <w:pPr>
              <w:pStyle w:val="TableText"/>
            </w:pPr>
            <w:r>
              <w:t>ObservableGauge</w:t>
            </w:r>
          </w:p>
        </w:tc>
        <w:tc>
          <w:tcPr>
            <w:tcW w:w="1200" w:type="dxa"/>
            <w:tcBorders>
              <w:top w:val="single" w:sz="4" w:space="0" w:color="auto"/>
              <w:left w:val="single" w:sz="4" w:space="0" w:color="auto"/>
              <w:bottom w:val="single" w:sz="4" w:space="0" w:color="auto"/>
              <w:right w:val="single" w:sz="4" w:space="0" w:color="auto"/>
            </w:tcBorders>
          </w:tcPr>
          <w:p w14:paraId="07EB1864" w14:textId="77777777" w:rsidR="00574200" w:rsidRDefault="00B36E41">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7CB4450F" w14:textId="77777777" w:rsidR="00574200" w:rsidRDefault="00B36E41">
            <w:pPr>
              <w:pStyle w:val="TableText"/>
            </w:pPr>
            <w:r>
              <w:t>Asynchronous last-value sample (OTEL ObservableGauge).</w:t>
            </w:r>
          </w:p>
        </w:tc>
      </w:tr>
    </w:tbl>
    <w:p w14:paraId="625FF474" w14:textId="77777777" w:rsidR="00574200" w:rsidRDefault="00574200">
      <w:pPr>
        <w:pStyle w:val="spacer"/>
      </w:pPr>
    </w:p>
    <w:p w14:paraId="23C96ADC" w14:textId="2FAF0708" w:rsidR="00574200" w:rsidRDefault="00B36E41">
      <w:pPr>
        <w:pStyle w:val="TABLE-title"/>
      </w:pPr>
      <w:bookmarkStart w:id="312" w:name="_Tab_c8_2_def"/>
      <w:bookmarkStart w:id="313" w:name="_Toc236398894"/>
      <w:r>
        <w:t xml:space="preserve">Table </w:t>
      </w:r>
      <w:r>
        <w:fldChar w:fldCharType="begin"/>
      </w:r>
      <w:r>
        <w:instrText xml:space="preserve"> SEQ Table \* ARABIC </w:instrText>
      </w:r>
      <w:r>
        <w:fldChar w:fldCharType="separate"/>
      </w:r>
      <w:r w:rsidR="00744D6C">
        <w:rPr>
          <w:noProof/>
        </w:rPr>
        <w:t>25</w:t>
      </w:r>
      <w:r>
        <w:fldChar w:fldCharType="end"/>
      </w:r>
      <w:r>
        <w:t xml:space="preserve"> – MetricInstrumentTypeEnum definition</w:t>
      </w:r>
      <w:bookmarkEnd w:id="312"/>
      <w:bookmarkEnd w:id="3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74200" w14:paraId="72729C2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BBCD5EC" w14:textId="77777777" w:rsidR="00574200" w:rsidRDefault="00B36E4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9CD8879" w14:textId="77777777" w:rsidR="00574200" w:rsidRDefault="00B36E41">
            <w:pPr>
              <w:pStyle w:val="TableText"/>
            </w:pPr>
            <w:r>
              <w:rPr>
                <w:b/>
              </w:rPr>
              <w:t>Value</w:t>
            </w:r>
          </w:p>
        </w:tc>
      </w:tr>
      <w:tr w:rsidR="00574200" w14:paraId="31DCC58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459D6F6" w14:textId="77777777" w:rsidR="00574200" w:rsidRDefault="00B36E4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862039" w14:textId="77777777" w:rsidR="00574200" w:rsidRDefault="00B36E41">
            <w:pPr>
              <w:pStyle w:val="TableText"/>
            </w:pPr>
            <w:r>
              <w:t>1:MetricInstrumentTypeEnum</w:t>
            </w:r>
          </w:p>
        </w:tc>
      </w:tr>
      <w:tr w:rsidR="00574200" w14:paraId="7D92AB9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A79E72" w14:textId="77777777" w:rsidR="00574200" w:rsidRDefault="00B36E4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8E00CE" w14:textId="77777777" w:rsidR="00574200" w:rsidRDefault="00B36E41">
            <w:pPr>
              <w:pStyle w:val="TableText"/>
            </w:pPr>
            <w:r>
              <w:t>False</w:t>
            </w:r>
          </w:p>
        </w:tc>
      </w:tr>
      <w:tr w:rsidR="00574200" w14:paraId="7ECD16F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55822F" w14:textId="77777777" w:rsidR="00574200" w:rsidRDefault="00B36E4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F8BB8A1" w14:textId="77777777" w:rsidR="00574200" w:rsidRDefault="00B36E4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557C140" w14:textId="77777777" w:rsidR="00574200" w:rsidRDefault="00B36E4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1D874B8" w14:textId="77777777" w:rsidR="00574200" w:rsidRDefault="00B36E4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8464FA" w14:textId="77777777" w:rsidR="00574200" w:rsidRDefault="00B36E4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945961E" w14:textId="77777777" w:rsidR="00574200" w:rsidRDefault="00B36E41">
            <w:pPr>
              <w:pStyle w:val="TableText"/>
            </w:pPr>
            <w:r>
              <w:rPr>
                <w:b/>
              </w:rPr>
              <w:t>Other</w:t>
            </w:r>
          </w:p>
        </w:tc>
      </w:tr>
      <w:tr w:rsidR="00574200" w14:paraId="1CF6152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6BEB0F" w14:textId="77777777" w:rsidR="00574200" w:rsidRDefault="00B36E41">
            <w:pPr>
              <w:pStyle w:val="TableText"/>
            </w:pPr>
            <w:r>
              <w:t>Subtype of the 0:Enumeration defined in OPC 10000-5, i.e. inheriting the InstanceDeclarations of that Node.</w:t>
            </w:r>
          </w:p>
        </w:tc>
      </w:tr>
      <w:tr w:rsidR="00574200" w14:paraId="2796983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234CAC" w14:textId="77777777" w:rsidR="00574200" w:rsidRDefault="00B36E4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1ED9CF" w14:textId="77777777" w:rsidR="00574200" w:rsidRDefault="00B36E4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17F8D4" w14:textId="77777777" w:rsidR="00574200" w:rsidRDefault="00B36E41">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8B9FE7B" w14:textId="77777777" w:rsidR="00574200" w:rsidRDefault="00B36E41">
            <w:pPr>
              <w:pStyle w:val="TableText"/>
            </w:pPr>
            <w:r>
              <w:t>0:LocalizedText[7]</w:t>
            </w:r>
          </w:p>
        </w:tc>
        <w:tc>
          <w:tcPr>
            <w:tcW w:w="1843" w:type="dxa"/>
            <w:tcBorders>
              <w:top w:val="single" w:sz="4" w:space="0" w:color="auto"/>
              <w:left w:val="single" w:sz="4" w:space="0" w:color="auto"/>
              <w:bottom w:val="single" w:sz="4" w:space="0" w:color="auto"/>
              <w:right w:val="single" w:sz="4" w:space="0" w:color="auto"/>
            </w:tcBorders>
          </w:tcPr>
          <w:p w14:paraId="42E01146" w14:textId="77777777" w:rsidR="00574200" w:rsidRDefault="00B36E4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AFD1B8" w14:textId="77777777" w:rsidR="00574200" w:rsidRDefault="00574200">
            <w:pPr>
              <w:pStyle w:val="TableText"/>
            </w:pPr>
          </w:p>
        </w:tc>
      </w:tr>
      <w:tr w:rsidR="00574200" w14:paraId="575B4DE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3A502E" w14:textId="77777777" w:rsidR="00574200" w:rsidRDefault="00B36E41">
            <w:pPr>
              <w:pStyle w:val="TableText"/>
            </w:pPr>
            <w:r>
              <w:rPr>
                <w:b/>
              </w:rPr>
              <w:t>Conformance Units</w:t>
            </w:r>
          </w:p>
        </w:tc>
      </w:tr>
      <w:tr w:rsidR="00574200" w14:paraId="64C8666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A77E94" w14:textId="77777777" w:rsidR="00574200" w:rsidRDefault="00B36E41">
            <w:pPr>
              <w:pStyle w:val="TableText"/>
            </w:pPr>
            <w:r>
              <w:t>OBS-MetricsMapping</w:t>
            </w:r>
          </w:p>
        </w:tc>
      </w:tr>
    </w:tbl>
    <w:p w14:paraId="67CD7D33" w14:textId="77777777" w:rsidR="00574200" w:rsidRDefault="00574200">
      <w:pPr>
        <w:pStyle w:val="spacer"/>
      </w:pPr>
    </w:p>
    <w:p w14:paraId="4757ED08" w14:textId="77777777" w:rsidR="00574200" w:rsidRDefault="00B36E41">
      <w:pPr>
        <w:pStyle w:val="Heading2"/>
      </w:pPr>
      <w:bookmarkStart w:id="314" w:name="_Clause_c8_3"/>
      <w:bookmarkStart w:id="315" w:name="_Toc236398789"/>
      <w:r>
        <w:t>MetricTemporalityEnum</w:t>
      </w:r>
      <w:bookmarkEnd w:id="314"/>
      <w:bookmarkEnd w:id="315"/>
    </w:p>
    <w:p w14:paraId="4E42D29D" w14:textId="77777777" w:rsidR="00574200" w:rsidRDefault="00B36E41">
      <w:pPr>
        <w:pStyle w:val="PARAGRAPH"/>
      </w:pPr>
      <w:r>
        <w:t>Aggregation temporality of a metric value, so a bridge accumulates or reports it correctly.</w:t>
      </w:r>
    </w:p>
    <w:p w14:paraId="6F5EA1D0" w14:textId="5CEBC782" w:rsidR="00574200" w:rsidRDefault="00B36E41">
      <w:pPr>
        <w:pStyle w:val="TABLE-title"/>
      </w:pPr>
      <w:bookmarkStart w:id="316" w:name="_Tab_c8_3_items_items"/>
      <w:bookmarkStart w:id="317" w:name="_Toc236398895"/>
      <w:r>
        <w:t xml:space="preserve">Table </w:t>
      </w:r>
      <w:r>
        <w:fldChar w:fldCharType="begin"/>
      </w:r>
      <w:r>
        <w:instrText xml:space="preserve"> SEQ Table \* ARABIC </w:instrText>
      </w:r>
      <w:r>
        <w:fldChar w:fldCharType="separate"/>
      </w:r>
      <w:r w:rsidR="00744D6C">
        <w:rPr>
          <w:noProof/>
        </w:rPr>
        <w:t>26</w:t>
      </w:r>
      <w:r>
        <w:fldChar w:fldCharType="end"/>
      </w:r>
      <w:r>
        <w:t xml:space="preserve"> – MetricTemporalityEnum Items</w:t>
      </w:r>
      <w:bookmarkEnd w:id="316"/>
      <w:bookmarkEnd w:id="3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574200" w14:paraId="770DE5F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344FEF8" w14:textId="77777777" w:rsidR="00574200" w:rsidRDefault="00B36E41">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90DA6C3" w14:textId="77777777" w:rsidR="00574200" w:rsidRDefault="00B36E41">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0F3DE00" w14:textId="77777777" w:rsidR="00574200" w:rsidRDefault="00B36E41">
            <w:pPr>
              <w:pStyle w:val="TableText"/>
            </w:pPr>
            <w:r>
              <w:rPr>
                <w:b/>
              </w:rPr>
              <w:t>Description</w:t>
            </w:r>
          </w:p>
        </w:tc>
      </w:tr>
      <w:tr w:rsidR="00574200" w14:paraId="6B3D3A4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730D0B" w14:textId="77777777" w:rsidR="00574200" w:rsidRDefault="00B36E41">
            <w:pPr>
              <w:pStyle w:val="TableText"/>
            </w:pPr>
            <w:r>
              <w:t>Cumulative</w:t>
            </w:r>
          </w:p>
        </w:tc>
        <w:tc>
          <w:tcPr>
            <w:tcW w:w="1200" w:type="dxa"/>
            <w:tcBorders>
              <w:top w:val="single" w:sz="4" w:space="0" w:color="auto"/>
              <w:left w:val="single" w:sz="4" w:space="0" w:color="auto"/>
              <w:bottom w:val="single" w:sz="4" w:space="0" w:color="auto"/>
              <w:right w:val="single" w:sz="4" w:space="0" w:color="auto"/>
            </w:tcBorders>
          </w:tcPr>
          <w:p w14:paraId="187EBEE7" w14:textId="77777777" w:rsidR="00574200" w:rsidRDefault="00B36E41">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2F1DD5C" w14:textId="77777777" w:rsidR="00574200" w:rsidRDefault="00B36E41">
            <w:pPr>
              <w:pStyle w:val="TableText"/>
            </w:pPr>
            <w:r>
              <w:t>The value is a running total since a fixed start (OTEL cumulative).</w:t>
            </w:r>
          </w:p>
        </w:tc>
      </w:tr>
      <w:tr w:rsidR="00574200" w14:paraId="26F1C37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DD8ADC" w14:textId="77777777" w:rsidR="00574200" w:rsidRDefault="00B36E41">
            <w:pPr>
              <w:pStyle w:val="TableText"/>
            </w:pPr>
            <w:r>
              <w:t>Delta</w:t>
            </w:r>
          </w:p>
        </w:tc>
        <w:tc>
          <w:tcPr>
            <w:tcW w:w="1200" w:type="dxa"/>
            <w:tcBorders>
              <w:top w:val="single" w:sz="4" w:space="0" w:color="auto"/>
              <w:left w:val="single" w:sz="4" w:space="0" w:color="auto"/>
              <w:bottom w:val="single" w:sz="4" w:space="0" w:color="auto"/>
              <w:right w:val="single" w:sz="4" w:space="0" w:color="auto"/>
            </w:tcBorders>
          </w:tcPr>
          <w:p w14:paraId="471C972F" w14:textId="77777777" w:rsidR="00574200" w:rsidRDefault="00B36E41">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B1E38BB" w14:textId="77777777" w:rsidR="00574200" w:rsidRDefault="00B36E41">
            <w:pPr>
              <w:pStyle w:val="TableText"/>
            </w:pPr>
            <w:r>
              <w:t>The value is the change since the previous report (OTEL delta).</w:t>
            </w:r>
          </w:p>
        </w:tc>
      </w:tr>
    </w:tbl>
    <w:p w14:paraId="79D7B349" w14:textId="77777777" w:rsidR="00574200" w:rsidRDefault="00574200">
      <w:pPr>
        <w:pStyle w:val="spacer"/>
      </w:pPr>
    </w:p>
    <w:p w14:paraId="42CA1A8D" w14:textId="077C7914" w:rsidR="00574200" w:rsidRDefault="00B36E41">
      <w:pPr>
        <w:pStyle w:val="TABLE-title"/>
      </w:pPr>
      <w:bookmarkStart w:id="318" w:name="_Tab_c8_3_def"/>
      <w:bookmarkStart w:id="319" w:name="_Toc236398896"/>
      <w:r>
        <w:t xml:space="preserve">Table </w:t>
      </w:r>
      <w:r>
        <w:fldChar w:fldCharType="begin"/>
      </w:r>
      <w:r>
        <w:instrText xml:space="preserve"> SEQ Table \* ARABIC </w:instrText>
      </w:r>
      <w:r>
        <w:fldChar w:fldCharType="separate"/>
      </w:r>
      <w:r w:rsidR="00744D6C">
        <w:rPr>
          <w:noProof/>
        </w:rPr>
        <w:t>27</w:t>
      </w:r>
      <w:r>
        <w:fldChar w:fldCharType="end"/>
      </w:r>
      <w:r>
        <w:t xml:space="preserve"> – MetricTemporalityEnum definition</w:t>
      </w:r>
      <w:bookmarkEnd w:id="318"/>
      <w:bookmarkEnd w:id="31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74200" w14:paraId="23E5321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31D74A" w14:textId="77777777" w:rsidR="00574200" w:rsidRDefault="00B36E4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D889CDB" w14:textId="77777777" w:rsidR="00574200" w:rsidRDefault="00B36E41">
            <w:pPr>
              <w:pStyle w:val="TableText"/>
            </w:pPr>
            <w:r>
              <w:rPr>
                <w:b/>
              </w:rPr>
              <w:t>Value</w:t>
            </w:r>
          </w:p>
        </w:tc>
      </w:tr>
      <w:tr w:rsidR="00574200" w14:paraId="2AC0094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307F73" w14:textId="77777777" w:rsidR="00574200" w:rsidRDefault="00B36E4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3794644" w14:textId="77777777" w:rsidR="00574200" w:rsidRDefault="00B36E41">
            <w:pPr>
              <w:pStyle w:val="TableText"/>
            </w:pPr>
            <w:r>
              <w:t>1:MetricTemporalityEnum</w:t>
            </w:r>
          </w:p>
        </w:tc>
      </w:tr>
      <w:tr w:rsidR="00574200" w14:paraId="2430CFF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8781AF" w14:textId="77777777" w:rsidR="00574200" w:rsidRDefault="00B36E4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1555D78" w14:textId="77777777" w:rsidR="00574200" w:rsidRDefault="00B36E41">
            <w:pPr>
              <w:pStyle w:val="TableText"/>
            </w:pPr>
            <w:r>
              <w:t>False</w:t>
            </w:r>
          </w:p>
        </w:tc>
      </w:tr>
      <w:tr w:rsidR="00574200" w14:paraId="7FA73B8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6D865A" w14:textId="77777777" w:rsidR="00574200" w:rsidRDefault="00B36E4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90E8DB" w14:textId="77777777" w:rsidR="00574200" w:rsidRDefault="00B36E4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A2B17F2" w14:textId="77777777" w:rsidR="00574200" w:rsidRDefault="00B36E4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BE0E716" w14:textId="77777777" w:rsidR="00574200" w:rsidRDefault="00B36E4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E7BEBB2" w14:textId="77777777" w:rsidR="00574200" w:rsidRDefault="00B36E4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9DCC26" w14:textId="77777777" w:rsidR="00574200" w:rsidRDefault="00B36E41">
            <w:pPr>
              <w:pStyle w:val="TableText"/>
            </w:pPr>
            <w:r>
              <w:rPr>
                <w:b/>
              </w:rPr>
              <w:t>Other</w:t>
            </w:r>
          </w:p>
        </w:tc>
      </w:tr>
      <w:tr w:rsidR="00574200" w14:paraId="4DA2989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BDFBAC" w14:textId="77777777" w:rsidR="00574200" w:rsidRDefault="00B36E41">
            <w:pPr>
              <w:pStyle w:val="TableText"/>
            </w:pPr>
            <w:r>
              <w:t>Subtype of the 0:Enumeration defined in OPC 10000-5, i.e. inheriting the InstanceDeclarations of that Node.</w:t>
            </w:r>
          </w:p>
        </w:tc>
      </w:tr>
      <w:tr w:rsidR="00574200" w14:paraId="71C55C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7CC2CC" w14:textId="77777777" w:rsidR="00574200" w:rsidRDefault="00B36E4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A8EB8F" w14:textId="77777777" w:rsidR="00574200" w:rsidRDefault="00B36E4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66C42D" w14:textId="77777777" w:rsidR="00574200" w:rsidRDefault="00B36E41">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D3200FF" w14:textId="77777777" w:rsidR="00574200" w:rsidRDefault="00B36E41">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43C69CCC" w14:textId="77777777" w:rsidR="00574200" w:rsidRDefault="00B36E4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317D67" w14:textId="77777777" w:rsidR="00574200" w:rsidRDefault="00574200">
            <w:pPr>
              <w:pStyle w:val="TableText"/>
            </w:pPr>
          </w:p>
        </w:tc>
      </w:tr>
      <w:tr w:rsidR="00574200" w14:paraId="3B8B028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B007B2" w14:textId="77777777" w:rsidR="00574200" w:rsidRDefault="00B36E41">
            <w:pPr>
              <w:pStyle w:val="TableText"/>
            </w:pPr>
            <w:r>
              <w:rPr>
                <w:b/>
              </w:rPr>
              <w:t>Conformance Units</w:t>
            </w:r>
          </w:p>
        </w:tc>
      </w:tr>
      <w:tr w:rsidR="00574200" w14:paraId="5EEC0C5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49DF6A" w14:textId="77777777" w:rsidR="00574200" w:rsidRDefault="00B36E41">
            <w:pPr>
              <w:pStyle w:val="TableText"/>
            </w:pPr>
            <w:r>
              <w:t>OBS-MetricsMapping</w:t>
            </w:r>
          </w:p>
        </w:tc>
      </w:tr>
    </w:tbl>
    <w:p w14:paraId="2B9BCBE2" w14:textId="77777777" w:rsidR="00574200" w:rsidRDefault="00574200">
      <w:pPr>
        <w:pStyle w:val="spacer"/>
      </w:pPr>
    </w:p>
    <w:p w14:paraId="323D3DBC" w14:textId="77777777" w:rsidR="00574200" w:rsidRDefault="00B36E41">
      <w:pPr>
        <w:pStyle w:val="Heading2"/>
      </w:pPr>
      <w:bookmarkStart w:id="320" w:name="_Clause_c8_4"/>
      <w:bookmarkStart w:id="321" w:name="_Toc236398790"/>
      <w:r>
        <w:t>ObservabilitySignalKindEnum</w:t>
      </w:r>
      <w:bookmarkEnd w:id="320"/>
      <w:bookmarkEnd w:id="321"/>
    </w:p>
    <w:p w14:paraId="39EB49FB" w14:textId="77777777" w:rsidR="00574200" w:rsidRDefault="00B36E41">
      <w:pPr>
        <w:pStyle w:val="PARAGRAPH"/>
      </w:pPr>
      <w:r>
        <w:t>The OTEL signal an observability binding exposes: metrics (a Part 14 data DataSet, PublishedDataItems), logs (an event DataSet, PublishedEvents), or traces (spans produced from Program executions, audit events or correlated events). A binding is exactly one signal kind.</w:t>
      </w:r>
    </w:p>
    <w:p w14:paraId="70FE7DFC" w14:textId="5A68E494" w:rsidR="00574200" w:rsidRDefault="00B36E41">
      <w:pPr>
        <w:pStyle w:val="TABLE-title"/>
      </w:pPr>
      <w:bookmarkStart w:id="322" w:name="_Tab_c8_4_items_items"/>
      <w:bookmarkStart w:id="323" w:name="_Toc236398897"/>
      <w:r>
        <w:lastRenderedPageBreak/>
        <w:t xml:space="preserve">Table </w:t>
      </w:r>
      <w:r>
        <w:fldChar w:fldCharType="begin"/>
      </w:r>
      <w:r>
        <w:instrText xml:space="preserve"> SEQ Table \* ARABIC </w:instrText>
      </w:r>
      <w:r>
        <w:fldChar w:fldCharType="separate"/>
      </w:r>
      <w:r w:rsidR="00744D6C">
        <w:rPr>
          <w:noProof/>
        </w:rPr>
        <w:t>28</w:t>
      </w:r>
      <w:r>
        <w:fldChar w:fldCharType="end"/>
      </w:r>
      <w:r>
        <w:t xml:space="preserve"> – ObservabilitySignalKindEnum Items</w:t>
      </w:r>
      <w:bookmarkEnd w:id="322"/>
      <w:bookmarkEnd w:id="3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574200" w14:paraId="20A3558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AA819CE" w14:textId="77777777" w:rsidR="00574200" w:rsidRDefault="00B36E41">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3800094" w14:textId="77777777" w:rsidR="00574200" w:rsidRDefault="00B36E41">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028FB94" w14:textId="77777777" w:rsidR="00574200" w:rsidRDefault="00B36E41">
            <w:pPr>
              <w:pStyle w:val="TableText"/>
            </w:pPr>
            <w:r>
              <w:rPr>
                <w:b/>
              </w:rPr>
              <w:t>Description</w:t>
            </w:r>
          </w:p>
        </w:tc>
      </w:tr>
      <w:tr w:rsidR="00574200" w14:paraId="35140A2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397A27" w14:textId="77777777" w:rsidR="00574200" w:rsidRDefault="00B36E41">
            <w:pPr>
              <w:pStyle w:val="TableText"/>
            </w:pPr>
            <w:r>
              <w:t>Metrics</w:t>
            </w:r>
          </w:p>
        </w:tc>
        <w:tc>
          <w:tcPr>
            <w:tcW w:w="1200" w:type="dxa"/>
            <w:tcBorders>
              <w:top w:val="single" w:sz="4" w:space="0" w:color="auto"/>
              <w:left w:val="single" w:sz="4" w:space="0" w:color="auto"/>
              <w:bottom w:val="single" w:sz="4" w:space="0" w:color="auto"/>
              <w:right w:val="single" w:sz="4" w:space="0" w:color="auto"/>
            </w:tcBorders>
          </w:tcPr>
          <w:p w14:paraId="6A53D773" w14:textId="77777777" w:rsidR="00574200" w:rsidRDefault="00B36E41">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3857CB2" w14:textId="77777777" w:rsidR="00574200" w:rsidRDefault="00B36E41">
            <w:pPr>
              <w:pStyle w:val="TableText"/>
            </w:pPr>
            <w:r>
              <w:t>A metric set: grouped Variable values mapped to OTEL metric instruments (PublishedDataItemsType).</w:t>
            </w:r>
          </w:p>
        </w:tc>
      </w:tr>
      <w:tr w:rsidR="00574200" w14:paraId="5CD687A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FB02C1" w14:textId="77777777" w:rsidR="00574200" w:rsidRDefault="00B36E41">
            <w:pPr>
              <w:pStyle w:val="TableText"/>
            </w:pPr>
            <w:r>
              <w:t>Logs</w:t>
            </w:r>
          </w:p>
        </w:tc>
        <w:tc>
          <w:tcPr>
            <w:tcW w:w="1200" w:type="dxa"/>
            <w:tcBorders>
              <w:top w:val="single" w:sz="4" w:space="0" w:color="auto"/>
              <w:left w:val="single" w:sz="4" w:space="0" w:color="auto"/>
              <w:bottom w:val="single" w:sz="4" w:space="0" w:color="auto"/>
              <w:right w:val="single" w:sz="4" w:space="0" w:color="auto"/>
            </w:tcBorders>
          </w:tcPr>
          <w:p w14:paraId="4A81BD2D" w14:textId="77777777" w:rsidR="00574200" w:rsidRDefault="00B36E41">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7E5433E" w14:textId="77777777" w:rsidR="00574200" w:rsidRDefault="00B36E41">
            <w:pPr>
              <w:pStyle w:val="TableText"/>
            </w:pPr>
            <w:r>
              <w:t>A log stream: selected event fields from a notifier mapped to OTEL LogRecords (PublishedEventsType).</w:t>
            </w:r>
          </w:p>
        </w:tc>
      </w:tr>
      <w:tr w:rsidR="00574200" w14:paraId="2D1E294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12B476" w14:textId="77777777" w:rsidR="00574200" w:rsidRDefault="00B36E41">
            <w:pPr>
              <w:pStyle w:val="TableText"/>
            </w:pPr>
            <w:r>
              <w:t>Traces</w:t>
            </w:r>
          </w:p>
        </w:tc>
        <w:tc>
          <w:tcPr>
            <w:tcW w:w="1200" w:type="dxa"/>
            <w:tcBorders>
              <w:top w:val="single" w:sz="4" w:space="0" w:color="auto"/>
              <w:left w:val="single" w:sz="4" w:space="0" w:color="auto"/>
              <w:bottom w:val="single" w:sz="4" w:space="0" w:color="auto"/>
              <w:right w:val="single" w:sz="4" w:space="0" w:color="auto"/>
            </w:tcBorders>
          </w:tcPr>
          <w:p w14:paraId="37406430" w14:textId="77777777" w:rsidR="00574200" w:rsidRDefault="00B36E41">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5CE400C" w14:textId="77777777" w:rsidR="00574200" w:rsidRDefault="00B36E41">
            <w:pPr>
              <w:pStyle w:val="TableText"/>
            </w:pPr>
            <w:r>
              <w:t>A trace/span stream: Program executions, audit events or correlated events mapped to OTEL spans (PublishedEventsType).</w:t>
            </w:r>
          </w:p>
        </w:tc>
      </w:tr>
    </w:tbl>
    <w:p w14:paraId="45FE08CD" w14:textId="77777777" w:rsidR="00574200" w:rsidRDefault="00574200">
      <w:pPr>
        <w:pStyle w:val="spacer"/>
      </w:pPr>
    </w:p>
    <w:p w14:paraId="68CFFD7B" w14:textId="111BBA00" w:rsidR="00574200" w:rsidRDefault="00B36E41">
      <w:pPr>
        <w:pStyle w:val="TABLE-title"/>
      </w:pPr>
      <w:bookmarkStart w:id="324" w:name="_Tab_c8_4_def"/>
      <w:bookmarkStart w:id="325" w:name="_Toc236398898"/>
      <w:r>
        <w:t xml:space="preserve">Table </w:t>
      </w:r>
      <w:r>
        <w:fldChar w:fldCharType="begin"/>
      </w:r>
      <w:r>
        <w:instrText xml:space="preserve"> SEQ Table \* ARABIC </w:instrText>
      </w:r>
      <w:r>
        <w:fldChar w:fldCharType="separate"/>
      </w:r>
      <w:r w:rsidR="00744D6C">
        <w:rPr>
          <w:noProof/>
        </w:rPr>
        <w:t>29</w:t>
      </w:r>
      <w:r>
        <w:fldChar w:fldCharType="end"/>
      </w:r>
      <w:r>
        <w:t xml:space="preserve"> – ObservabilitySignalKindEnum definition</w:t>
      </w:r>
      <w:bookmarkEnd w:id="324"/>
      <w:bookmarkEnd w:id="3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74200" w14:paraId="7922FB1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812C8E" w14:textId="77777777" w:rsidR="00574200" w:rsidRDefault="00B36E4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32BB75" w14:textId="77777777" w:rsidR="00574200" w:rsidRDefault="00B36E41">
            <w:pPr>
              <w:pStyle w:val="TableText"/>
            </w:pPr>
            <w:r>
              <w:rPr>
                <w:b/>
              </w:rPr>
              <w:t>Value</w:t>
            </w:r>
          </w:p>
        </w:tc>
      </w:tr>
      <w:tr w:rsidR="00574200" w14:paraId="4E084B5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4FE5289" w14:textId="77777777" w:rsidR="00574200" w:rsidRDefault="00B36E4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77DB3" w14:textId="77777777" w:rsidR="00574200" w:rsidRDefault="00B36E41">
            <w:pPr>
              <w:pStyle w:val="TableText"/>
            </w:pPr>
            <w:r>
              <w:t>1:ObservabilitySignalKindEnum</w:t>
            </w:r>
          </w:p>
        </w:tc>
      </w:tr>
      <w:tr w:rsidR="00574200" w14:paraId="2F3F57A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2480A7" w14:textId="77777777" w:rsidR="00574200" w:rsidRDefault="00B36E4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E75D8A0" w14:textId="77777777" w:rsidR="00574200" w:rsidRDefault="00B36E41">
            <w:pPr>
              <w:pStyle w:val="TableText"/>
            </w:pPr>
            <w:r>
              <w:t>False</w:t>
            </w:r>
          </w:p>
        </w:tc>
      </w:tr>
      <w:tr w:rsidR="00574200" w14:paraId="2C12254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A21E20C" w14:textId="77777777" w:rsidR="00574200" w:rsidRDefault="00B36E4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8CF7FEC" w14:textId="77777777" w:rsidR="00574200" w:rsidRDefault="00B36E4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A34CB69" w14:textId="77777777" w:rsidR="00574200" w:rsidRDefault="00B36E4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41988B" w14:textId="77777777" w:rsidR="00574200" w:rsidRDefault="00B36E4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99A8D6" w14:textId="77777777" w:rsidR="00574200" w:rsidRDefault="00B36E4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CC4AD84" w14:textId="77777777" w:rsidR="00574200" w:rsidRDefault="00B36E41">
            <w:pPr>
              <w:pStyle w:val="TableText"/>
            </w:pPr>
            <w:r>
              <w:rPr>
                <w:b/>
              </w:rPr>
              <w:t>Other</w:t>
            </w:r>
          </w:p>
        </w:tc>
      </w:tr>
      <w:tr w:rsidR="00574200" w14:paraId="4F2C70C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DB2F33" w14:textId="77777777" w:rsidR="00574200" w:rsidRDefault="00B36E41">
            <w:pPr>
              <w:pStyle w:val="TableText"/>
            </w:pPr>
            <w:r>
              <w:t>Subtype of the 0:Enumeration defined in OPC 10000-5, i.e. inheriting the InstanceDeclarations of that Node.</w:t>
            </w:r>
          </w:p>
        </w:tc>
      </w:tr>
      <w:tr w:rsidR="00574200" w14:paraId="76EE67C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AF9079" w14:textId="77777777" w:rsidR="00574200" w:rsidRDefault="00B36E41">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02788B" w14:textId="77777777" w:rsidR="00574200" w:rsidRDefault="00B36E41">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1CB714" w14:textId="77777777" w:rsidR="00574200" w:rsidRDefault="00B36E41">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142F148" w14:textId="77777777" w:rsidR="00574200" w:rsidRDefault="00B36E41">
            <w:pPr>
              <w:pStyle w:val="TableText"/>
            </w:pPr>
            <w:r>
              <w:t>0:LocalizedText[3]</w:t>
            </w:r>
          </w:p>
        </w:tc>
        <w:tc>
          <w:tcPr>
            <w:tcW w:w="1843" w:type="dxa"/>
            <w:tcBorders>
              <w:top w:val="single" w:sz="4" w:space="0" w:color="auto"/>
              <w:left w:val="single" w:sz="4" w:space="0" w:color="auto"/>
              <w:bottom w:val="single" w:sz="4" w:space="0" w:color="auto"/>
              <w:right w:val="single" w:sz="4" w:space="0" w:color="auto"/>
            </w:tcBorders>
          </w:tcPr>
          <w:p w14:paraId="7768068C" w14:textId="77777777" w:rsidR="00574200" w:rsidRDefault="00B36E41">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8E8C5E" w14:textId="77777777" w:rsidR="00574200" w:rsidRDefault="00574200">
            <w:pPr>
              <w:pStyle w:val="TableText"/>
            </w:pPr>
          </w:p>
        </w:tc>
      </w:tr>
      <w:tr w:rsidR="00574200" w14:paraId="33109BC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F5FB41B" w14:textId="77777777" w:rsidR="00574200" w:rsidRDefault="00B36E41">
            <w:pPr>
              <w:pStyle w:val="TableText"/>
            </w:pPr>
            <w:r>
              <w:rPr>
                <w:b/>
              </w:rPr>
              <w:t>Conformance Units</w:t>
            </w:r>
          </w:p>
        </w:tc>
      </w:tr>
      <w:tr w:rsidR="00574200" w14:paraId="1F34203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312D83" w14:textId="77777777" w:rsidR="00574200" w:rsidRDefault="00B36E41">
            <w:pPr>
              <w:pStyle w:val="TableText"/>
            </w:pPr>
            <w:r>
              <w:t>OBS-Discovery</w:t>
            </w:r>
          </w:p>
        </w:tc>
      </w:tr>
    </w:tbl>
    <w:p w14:paraId="4F91B780" w14:textId="77777777" w:rsidR="00574200" w:rsidRDefault="00574200">
      <w:pPr>
        <w:pStyle w:val="spacer"/>
      </w:pPr>
    </w:p>
    <w:p w14:paraId="53165E11" w14:textId="77777777" w:rsidR="00574200" w:rsidRDefault="00B36E41">
      <w:pPr>
        <w:pStyle w:val="Heading2"/>
      </w:pPr>
      <w:bookmarkStart w:id="326" w:name="_Clause_c8_5"/>
      <w:bookmarkStart w:id="327" w:name="_Toc236398791"/>
      <w:r>
        <w:t>BoundItemDataType</w:t>
      </w:r>
      <w:bookmarkEnd w:id="326"/>
      <w:bookmarkEnd w:id="327"/>
    </w:p>
    <w:p w14:paraId="1FEEEB95" w14:textId="77777777" w:rsidR="00574200" w:rsidRDefault="00B36E41">
      <w:pPr>
        <w:pStyle w:val="PARAGRAPH"/>
      </w:pPr>
      <w:r>
        <w:t>Machine-readable descriptor of a single bound item: how to LOCATE it (BrowsePath relative to StartingNode, or an absolute SourceNodeId), its routing role (Kind) and the SEMANTIC cross-reference back to the companion model (TypeDefinition, BrowseName, ModelNamespaceUri, SemanticReferenceUri), which is retained so it can be exported to a disconnected consumer.</w:t>
      </w:r>
    </w:p>
    <w:p w14:paraId="3F2DDE97" w14:textId="06BF1A61" w:rsidR="00574200" w:rsidRDefault="00B36E41">
      <w:pPr>
        <w:pStyle w:val="TABLE-title"/>
      </w:pPr>
      <w:bookmarkStart w:id="328" w:name="_Tab_c8_5_items_items"/>
      <w:bookmarkStart w:id="329" w:name="_Toc236398899"/>
      <w:r>
        <w:lastRenderedPageBreak/>
        <w:t xml:space="preserve">Table </w:t>
      </w:r>
      <w:r>
        <w:fldChar w:fldCharType="begin"/>
      </w:r>
      <w:r>
        <w:instrText xml:space="preserve"> SEQ Table \* ARABIC </w:instrText>
      </w:r>
      <w:r>
        <w:fldChar w:fldCharType="separate"/>
      </w:r>
      <w:r w:rsidR="00744D6C">
        <w:rPr>
          <w:noProof/>
        </w:rPr>
        <w:t>30</w:t>
      </w:r>
      <w:r>
        <w:fldChar w:fldCharType="end"/>
      </w:r>
      <w:r>
        <w:t xml:space="preserve"> – BoundItemDataType Items</w:t>
      </w:r>
      <w:bookmarkEnd w:id="328"/>
      <w:bookmarkEnd w:id="3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574200" w14:paraId="2DC3D2E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4D84BB" w14:textId="77777777" w:rsidR="00574200" w:rsidRDefault="00B36E41">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4106433" w14:textId="77777777" w:rsidR="00574200" w:rsidRDefault="00B36E41">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FED902F" w14:textId="77777777" w:rsidR="00574200" w:rsidRDefault="00B36E41">
            <w:pPr>
              <w:pStyle w:val="TableText"/>
            </w:pPr>
            <w:r>
              <w:rPr>
                <w:b/>
              </w:rPr>
              <w:t>Description</w:t>
            </w:r>
          </w:p>
        </w:tc>
      </w:tr>
      <w:tr w:rsidR="00574200" w14:paraId="4C7F300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44A907" w14:textId="77777777" w:rsidR="00574200" w:rsidRDefault="00B36E41">
            <w:pPr>
              <w:pStyle w:val="TableText"/>
            </w:pPr>
            <w:r>
              <w:t>FieldName</w:t>
            </w:r>
          </w:p>
        </w:tc>
        <w:tc>
          <w:tcPr>
            <w:tcW w:w="1200" w:type="dxa"/>
            <w:tcBorders>
              <w:top w:val="single" w:sz="4" w:space="0" w:color="auto"/>
              <w:left w:val="single" w:sz="4" w:space="0" w:color="auto"/>
              <w:bottom w:val="single" w:sz="4" w:space="0" w:color="auto"/>
              <w:right w:val="single" w:sz="4" w:space="0" w:color="auto"/>
            </w:tcBorders>
          </w:tcPr>
          <w:p w14:paraId="3250B039" w14:textId="77777777" w:rsidR="00574200" w:rsidRDefault="00574200">
            <w:pPr>
              <w:pStyle w:val="TableText"/>
            </w:pPr>
          </w:p>
        </w:tc>
        <w:tc>
          <w:tcPr>
            <w:tcW w:w="5526" w:type="dxa"/>
            <w:tcBorders>
              <w:top w:val="single" w:sz="4" w:space="0" w:color="auto"/>
              <w:left w:val="single" w:sz="4" w:space="0" w:color="auto"/>
              <w:bottom w:val="single" w:sz="4" w:space="0" w:color="auto"/>
              <w:right w:val="single" w:sz="4" w:space="0" w:color="auto"/>
            </w:tcBorders>
          </w:tcPr>
          <w:p w14:paraId="3EB02F3D" w14:textId="77777777" w:rsidR="00574200" w:rsidRDefault="00B36E41">
            <w:pPr>
              <w:pStyle w:val="TableText"/>
            </w:pPr>
            <w:r>
              <w:t>Stable logical field name; matches the PubSub DataSet field name.</w:t>
            </w:r>
          </w:p>
        </w:tc>
      </w:tr>
      <w:tr w:rsidR="00574200" w14:paraId="466342C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38E284" w14:textId="77777777" w:rsidR="00574200" w:rsidRDefault="00B36E41">
            <w:pPr>
              <w:pStyle w:val="TableText"/>
            </w:pPr>
            <w:r>
              <w:t>Kind</w:t>
            </w:r>
          </w:p>
        </w:tc>
        <w:tc>
          <w:tcPr>
            <w:tcW w:w="1200" w:type="dxa"/>
            <w:tcBorders>
              <w:top w:val="single" w:sz="4" w:space="0" w:color="auto"/>
              <w:left w:val="single" w:sz="4" w:space="0" w:color="auto"/>
              <w:bottom w:val="single" w:sz="4" w:space="0" w:color="auto"/>
              <w:right w:val="single" w:sz="4" w:space="0" w:color="auto"/>
            </w:tcBorders>
          </w:tcPr>
          <w:p w14:paraId="7A8BC5EF" w14:textId="77777777" w:rsidR="00574200" w:rsidRDefault="00574200">
            <w:pPr>
              <w:pStyle w:val="TableText"/>
            </w:pPr>
          </w:p>
        </w:tc>
        <w:tc>
          <w:tcPr>
            <w:tcW w:w="5526" w:type="dxa"/>
            <w:tcBorders>
              <w:top w:val="single" w:sz="4" w:space="0" w:color="auto"/>
              <w:left w:val="single" w:sz="4" w:space="0" w:color="auto"/>
              <w:bottom w:val="single" w:sz="4" w:space="0" w:color="auto"/>
              <w:right w:val="single" w:sz="4" w:space="0" w:color="auto"/>
            </w:tcBorders>
          </w:tcPr>
          <w:p w14:paraId="58F8361C" w14:textId="77777777" w:rsidR="00574200" w:rsidRDefault="00B36E41">
            <w:pPr>
              <w:pStyle w:val="TableText"/>
            </w:pPr>
            <w:r>
              <w:t>Generic routing role of the item.</w:t>
            </w:r>
          </w:p>
        </w:tc>
      </w:tr>
      <w:tr w:rsidR="00574200" w14:paraId="6905C74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76E971" w14:textId="77777777" w:rsidR="00574200" w:rsidRDefault="00B36E41">
            <w:pPr>
              <w:pStyle w:val="TableText"/>
            </w:pPr>
            <w:r>
              <w:t>AttributeId</w:t>
            </w:r>
          </w:p>
        </w:tc>
        <w:tc>
          <w:tcPr>
            <w:tcW w:w="1200" w:type="dxa"/>
            <w:tcBorders>
              <w:top w:val="single" w:sz="4" w:space="0" w:color="auto"/>
              <w:left w:val="single" w:sz="4" w:space="0" w:color="auto"/>
              <w:bottom w:val="single" w:sz="4" w:space="0" w:color="auto"/>
              <w:right w:val="single" w:sz="4" w:space="0" w:color="auto"/>
            </w:tcBorders>
          </w:tcPr>
          <w:p w14:paraId="6A7DE901" w14:textId="77777777" w:rsidR="00574200" w:rsidRDefault="00574200">
            <w:pPr>
              <w:pStyle w:val="TableText"/>
            </w:pPr>
          </w:p>
        </w:tc>
        <w:tc>
          <w:tcPr>
            <w:tcW w:w="5526" w:type="dxa"/>
            <w:tcBorders>
              <w:top w:val="single" w:sz="4" w:space="0" w:color="auto"/>
              <w:left w:val="single" w:sz="4" w:space="0" w:color="auto"/>
              <w:bottom w:val="single" w:sz="4" w:space="0" w:color="auto"/>
              <w:right w:val="single" w:sz="4" w:space="0" w:color="auto"/>
            </w:tcBorders>
          </w:tcPr>
          <w:p w14:paraId="7B2DD0AC" w14:textId="77777777" w:rsidR="00574200" w:rsidRDefault="00B36E41">
            <w:pPr>
              <w:pStyle w:val="TableText"/>
            </w:pPr>
            <w:r>
              <w:t>Attribute of the source node to expose (default 13 = Value).</w:t>
            </w:r>
          </w:p>
        </w:tc>
      </w:tr>
      <w:tr w:rsidR="00574200" w14:paraId="1DB9BED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168B9B" w14:textId="77777777" w:rsidR="00574200" w:rsidRDefault="00B36E41">
            <w:pPr>
              <w:pStyle w:val="TableText"/>
            </w:pPr>
            <w:r>
              <w:t>SamplingIntervalHint</w:t>
            </w:r>
          </w:p>
        </w:tc>
        <w:tc>
          <w:tcPr>
            <w:tcW w:w="1200" w:type="dxa"/>
            <w:tcBorders>
              <w:top w:val="single" w:sz="4" w:space="0" w:color="auto"/>
              <w:left w:val="single" w:sz="4" w:space="0" w:color="auto"/>
              <w:bottom w:val="single" w:sz="4" w:space="0" w:color="auto"/>
              <w:right w:val="single" w:sz="4" w:space="0" w:color="auto"/>
            </w:tcBorders>
          </w:tcPr>
          <w:p w14:paraId="575BB1E7" w14:textId="77777777" w:rsidR="00574200" w:rsidRDefault="00574200">
            <w:pPr>
              <w:pStyle w:val="TableText"/>
            </w:pPr>
          </w:p>
        </w:tc>
        <w:tc>
          <w:tcPr>
            <w:tcW w:w="5526" w:type="dxa"/>
            <w:tcBorders>
              <w:top w:val="single" w:sz="4" w:space="0" w:color="auto"/>
              <w:left w:val="single" w:sz="4" w:space="0" w:color="auto"/>
              <w:bottom w:val="single" w:sz="4" w:space="0" w:color="auto"/>
              <w:right w:val="single" w:sz="4" w:space="0" w:color="auto"/>
            </w:tcBorders>
          </w:tcPr>
          <w:p w14:paraId="6C9DDDA0" w14:textId="77777777" w:rsidR="00574200" w:rsidRDefault="00B36E41">
            <w:pPr>
              <w:pStyle w:val="TableText"/>
            </w:pPr>
            <w:r>
              <w:t>Recommended sampling/publishing interval, in ms.</w:t>
            </w:r>
          </w:p>
        </w:tc>
      </w:tr>
      <w:tr w:rsidR="00574200" w14:paraId="79DBEB3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0397CB" w14:textId="77777777" w:rsidR="00574200" w:rsidRDefault="00B36E41">
            <w:pPr>
              <w:pStyle w:val="TableText"/>
            </w:pPr>
            <w:r>
              <w:t>IndexRange</w:t>
            </w:r>
          </w:p>
        </w:tc>
        <w:tc>
          <w:tcPr>
            <w:tcW w:w="1200" w:type="dxa"/>
            <w:tcBorders>
              <w:top w:val="single" w:sz="4" w:space="0" w:color="auto"/>
              <w:left w:val="single" w:sz="4" w:space="0" w:color="auto"/>
              <w:bottom w:val="single" w:sz="4" w:space="0" w:color="auto"/>
              <w:right w:val="single" w:sz="4" w:space="0" w:color="auto"/>
            </w:tcBorders>
          </w:tcPr>
          <w:p w14:paraId="2A85364B" w14:textId="77777777" w:rsidR="00574200" w:rsidRDefault="00574200">
            <w:pPr>
              <w:pStyle w:val="TableText"/>
            </w:pPr>
          </w:p>
        </w:tc>
        <w:tc>
          <w:tcPr>
            <w:tcW w:w="5526" w:type="dxa"/>
            <w:tcBorders>
              <w:top w:val="single" w:sz="4" w:space="0" w:color="auto"/>
              <w:left w:val="single" w:sz="4" w:space="0" w:color="auto"/>
              <w:bottom w:val="single" w:sz="4" w:space="0" w:color="auto"/>
              <w:right w:val="single" w:sz="4" w:space="0" w:color="auto"/>
            </w:tcBorders>
          </w:tcPr>
          <w:p w14:paraId="19004576" w14:textId="77777777" w:rsidR="00574200" w:rsidRDefault="00B36E41">
            <w:pPr>
              <w:pStyle w:val="TableText"/>
            </w:pPr>
            <w:r>
              <w:t>Optional sub-range for array values.</w:t>
            </w:r>
          </w:p>
        </w:tc>
      </w:tr>
      <w:tr w:rsidR="00574200" w14:paraId="04DC83E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60273C" w14:textId="77777777" w:rsidR="00574200" w:rsidRDefault="00B36E41">
            <w:pPr>
              <w:pStyle w:val="TableText"/>
            </w:pPr>
            <w:r>
              <w:t>StartingNode</w:t>
            </w:r>
          </w:p>
        </w:tc>
        <w:tc>
          <w:tcPr>
            <w:tcW w:w="1200" w:type="dxa"/>
            <w:tcBorders>
              <w:top w:val="single" w:sz="4" w:space="0" w:color="auto"/>
              <w:left w:val="single" w:sz="4" w:space="0" w:color="auto"/>
              <w:bottom w:val="single" w:sz="4" w:space="0" w:color="auto"/>
              <w:right w:val="single" w:sz="4" w:space="0" w:color="auto"/>
            </w:tcBorders>
          </w:tcPr>
          <w:p w14:paraId="0F4FE6C4" w14:textId="77777777" w:rsidR="00574200" w:rsidRDefault="00574200">
            <w:pPr>
              <w:pStyle w:val="TableText"/>
            </w:pPr>
          </w:p>
        </w:tc>
        <w:tc>
          <w:tcPr>
            <w:tcW w:w="5526" w:type="dxa"/>
            <w:tcBorders>
              <w:top w:val="single" w:sz="4" w:space="0" w:color="auto"/>
              <w:left w:val="single" w:sz="4" w:space="0" w:color="auto"/>
              <w:bottom w:val="single" w:sz="4" w:space="0" w:color="auto"/>
              <w:right w:val="single" w:sz="4" w:space="0" w:color="auto"/>
            </w:tcBorders>
          </w:tcPr>
          <w:p w14:paraId="3A09F79D" w14:textId="77777777" w:rsidR="00574200" w:rsidRDefault="00B36E41">
            <w:pPr>
              <w:pStyle w:val="TableText"/>
            </w:pPr>
            <w:r>
              <w:t>Node the BrowsePath is resolved from (default: the bound root).</w:t>
            </w:r>
          </w:p>
        </w:tc>
      </w:tr>
      <w:tr w:rsidR="00574200" w14:paraId="1ABC77B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40D4E9" w14:textId="77777777" w:rsidR="00574200" w:rsidRDefault="00B36E41">
            <w:pPr>
              <w:pStyle w:val="TableText"/>
            </w:pPr>
            <w:r>
              <w:t>BrowsePath</w:t>
            </w:r>
          </w:p>
        </w:tc>
        <w:tc>
          <w:tcPr>
            <w:tcW w:w="1200" w:type="dxa"/>
            <w:tcBorders>
              <w:top w:val="single" w:sz="4" w:space="0" w:color="auto"/>
              <w:left w:val="single" w:sz="4" w:space="0" w:color="auto"/>
              <w:bottom w:val="single" w:sz="4" w:space="0" w:color="auto"/>
              <w:right w:val="single" w:sz="4" w:space="0" w:color="auto"/>
            </w:tcBorders>
          </w:tcPr>
          <w:p w14:paraId="5739217F" w14:textId="77777777" w:rsidR="00574200" w:rsidRDefault="00574200">
            <w:pPr>
              <w:pStyle w:val="TableText"/>
            </w:pPr>
          </w:p>
        </w:tc>
        <w:tc>
          <w:tcPr>
            <w:tcW w:w="5526" w:type="dxa"/>
            <w:tcBorders>
              <w:top w:val="single" w:sz="4" w:space="0" w:color="auto"/>
              <w:left w:val="single" w:sz="4" w:space="0" w:color="auto"/>
              <w:bottom w:val="single" w:sz="4" w:space="0" w:color="auto"/>
              <w:right w:val="single" w:sz="4" w:space="0" w:color="auto"/>
            </w:tcBorders>
          </w:tcPr>
          <w:p w14:paraId="567579A2" w14:textId="77777777" w:rsidR="00574200" w:rsidRDefault="00B36E41">
            <w:pPr>
              <w:pStyle w:val="TableText"/>
            </w:pPr>
            <w:r>
              <w:t>RECOMMENDED locator: RelativePath from StartingNode (type-level, portable).</w:t>
            </w:r>
          </w:p>
        </w:tc>
      </w:tr>
      <w:tr w:rsidR="00574200" w14:paraId="4B48FED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48E374" w14:textId="77777777" w:rsidR="00574200" w:rsidRDefault="00B36E41">
            <w:pPr>
              <w:pStyle w:val="TableText"/>
            </w:pPr>
            <w:r>
              <w:t>SourceNodeId</w:t>
            </w:r>
          </w:p>
        </w:tc>
        <w:tc>
          <w:tcPr>
            <w:tcW w:w="1200" w:type="dxa"/>
            <w:tcBorders>
              <w:top w:val="single" w:sz="4" w:space="0" w:color="auto"/>
              <w:left w:val="single" w:sz="4" w:space="0" w:color="auto"/>
              <w:bottom w:val="single" w:sz="4" w:space="0" w:color="auto"/>
              <w:right w:val="single" w:sz="4" w:space="0" w:color="auto"/>
            </w:tcBorders>
          </w:tcPr>
          <w:p w14:paraId="088AF67C" w14:textId="77777777" w:rsidR="00574200" w:rsidRDefault="00574200">
            <w:pPr>
              <w:pStyle w:val="TableText"/>
            </w:pPr>
          </w:p>
        </w:tc>
        <w:tc>
          <w:tcPr>
            <w:tcW w:w="5526" w:type="dxa"/>
            <w:tcBorders>
              <w:top w:val="single" w:sz="4" w:space="0" w:color="auto"/>
              <w:left w:val="single" w:sz="4" w:space="0" w:color="auto"/>
              <w:bottom w:val="single" w:sz="4" w:space="0" w:color="auto"/>
              <w:right w:val="single" w:sz="4" w:space="0" w:color="auto"/>
            </w:tcBorders>
          </w:tcPr>
          <w:p w14:paraId="388B10DA" w14:textId="77777777" w:rsidR="00574200" w:rsidRDefault="00B36E41">
            <w:pPr>
              <w:pStyle w:val="TableText"/>
            </w:pPr>
            <w:r>
              <w:t>Alternative absolute locator (instance/server-specific).</w:t>
            </w:r>
          </w:p>
        </w:tc>
      </w:tr>
      <w:tr w:rsidR="00574200" w14:paraId="4A66799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0D105A" w14:textId="77777777" w:rsidR="00574200" w:rsidRDefault="00B36E41">
            <w:pPr>
              <w:pStyle w:val="TableText"/>
            </w:pPr>
            <w:r>
              <w:t>SourceTypeDefinition</w:t>
            </w:r>
          </w:p>
        </w:tc>
        <w:tc>
          <w:tcPr>
            <w:tcW w:w="1200" w:type="dxa"/>
            <w:tcBorders>
              <w:top w:val="single" w:sz="4" w:space="0" w:color="auto"/>
              <w:left w:val="single" w:sz="4" w:space="0" w:color="auto"/>
              <w:bottom w:val="single" w:sz="4" w:space="0" w:color="auto"/>
              <w:right w:val="single" w:sz="4" w:space="0" w:color="auto"/>
            </w:tcBorders>
          </w:tcPr>
          <w:p w14:paraId="1072D098" w14:textId="77777777" w:rsidR="00574200" w:rsidRDefault="00574200">
            <w:pPr>
              <w:pStyle w:val="TableText"/>
            </w:pPr>
          </w:p>
        </w:tc>
        <w:tc>
          <w:tcPr>
            <w:tcW w:w="5526" w:type="dxa"/>
            <w:tcBorders>
              <w:top w:val="single" w:sz="4" w:space="0" w:color="auto"/>
              <w:left w:val="single" w:sz="4" w:space="0" w:color="auto"/>
              <w:bottom w:val="single" w:sz="4" w:space="0" w:color="auto"/>
              <w:right w:val="single" w:sz="4" w:space="0" w:color="auto"/>
            </w:tcBorders>
          </w:tcPr>
          <w:p w14:paraId="68E6DE8D" w14:textId="77777777" w:rsidR="00574200" w:rsidRDefault="00B36E41">
            <w:pPr>
              <w:pStyle w:val="TableText"/>
            </w:pPr>
            <w:r>
              <w:t>TypeDefinition of the source node (semantic identity).</w:t>
            </w:r>
          </w:p>
        </w:tc>
      </w:tr>
      <w:tr w:rsidR="00574200" w14:paraId="58547C9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86D7F46" w14:textId="77777777" w:rsidR="00574200" w:rsidRDefault="00B36E41">
            <w:pPr>
              <w:pStyle w:val="TableText"/>
            </w:pPr>
            <w:r>
              <w:t>SourceBrowseName</w:t>
            </w:r>
          </w:p>
        </w:tc>
        <w:tc>
          <w:tcPr>
            <w:tcW w:w="1200" w:type="dxa"/>
            <w:tcBorders>
              <w:top w:val="single" w:sz="4" w:space="0" w:color="auto"/>
              <w:left w:val="single" w:sz="4" w:space="0" w:color="auto"/>
              <w:bottom w:val="single" w:sz="4" w:space="0" w:color="auto"/>
              <w:right w:val="single" w:sz="4" w:space="0" w:color="auto"/>
            </w:tcBorders>
          </w:tcPr>
          <w:p w14:paraId="59BA100F" w14:textId="77777777" w:rsidR="00574200" w:rsidRDefault="00574200">
            <w:pPr>
              <w:pStyle w:val="TableText"/>
            </w:pPr>
          </w:p>
        </w:tc>
        <w:tc>
          <w:tcPr>
            <w:tcW w:w="5526" w:type="dxa"/>
            <w:tcBorders>
              <w:top w:val="single" w:sz="4" w:space="0" w:color="auto"/>
              <w:left w:val="single" w:sz="4" w:space="0" w:color="auto"/>
              <w:bottom w:val="single" w:sz="4" w:space="0" w:color="auto"/>
              <w:right w:val="single" w:sz="4" w:space="0" w:color="auto"/>
            </w:tcBorders>
          </w:tcPr>
          <w:p w14:paraId="5A2DBE6D" w14:textId="77777777" w:rsidR="00574200" w:rsidRDefault="00B36E41">
            <w:pPr>
              <w:pStyle w:val="TableText"/>
            </w:pPr>
            <w:r>
              <w:t>Namespace-qualified BrowseName of the source node.</w:t>
            </w:r>
          </w:p>
        </w:tc>
      </w:tr>
      <w:tr w:rsidR="00574200" w14:paraId="3C3D613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A0E6DE" w14:textId="77777777" w:rsidR="00574200" w:rsidRDefault="00B36E41">
            <w:pPr>
              <w:pStyle w:val="TableText"/>
            </w:pPr>
            <w:r>
              <w:t>ModelNamespaceUri</w:t>
            </w:r>
          </w:p>
        </w:tc>
        <w:tc>
          <w:tcPr>
            <w:tcW w:w="1200" w:type="dxa"/>
            <w:tcBorders>
              <w:top w:val="single" w:sz="4" w:space="0" w:color="auto"/>
              <w:left w:val="single" w:sz="4" w:space="0" w:color="auto"/>
              <w:bottom w:val="single" w:sz="4" w:space="0" w:color="auto"/>
              <w:right w:val="single" w:sz="4" w:space="0" w:color="auto"/>
            </w:tcBorders>
          </w:tcPr>
          <w:p w14:paraId="0104222E" w14:textId="77777777" w:rsidR="00574200" w:rsidRDefault="00574200">
            <w:pPr>
              <w:pStyle w:val="TableText"/>
            </w:pPr>
          </w:p>
        </w:tc>
        <w:tc>
          <w:tcPr>
            <w:tcW w:w="5526" w:type="dxa"/>
            <w:tcBorders>
              <w:top w:val="single" w:sz="4" w:space="0" w:color="auto"/>
              <w:left w:val="single" w:sz="4" w:space="0" w:color="auto"/>
              <w:bottom w:val="single" w:sz="4" w:space="0" w:color="auto"/>
              <w:right w:val="single" w:sz="4" w:space="0" w:color="auto"/>
            </w:tcBorders>
          </w:tcPr>
          <w:p w14:paraId="73AB2C61" w14:textId="77777777" w:rsidR="00574200" w:rsidRDefault="00B36E41">
            <w:pPr>
              <w:pStyle w:val="TableText"/>
            </w:pPr>
            <w:r>
              <w:t>Namespace URI of the companion model that defines the source.</w:t>
            </w:r>
          </w:p>
        </w:tc>
      </w:tr>
      <w:tr w:rsidR="00574200" w14:paraId="19C6333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9DD43B" w14:textId="77777777" w:rsidR="00574200" w:rsidRDefault="00B36E41">
            <w:pPr>
              <w:pStyle w:val="TableText"/>
            </w:pPr>
            <w:r>
              <w:t>DataSetFieldId</w:t>
            </w:r>
          </w:p>
        </w:tc>
        <w:tc>
          <w:tcPr>
            <w:tcW w:w="1200" w:type="dxa"/>
            <w:tcBorders>
              <w:top w:val="single" w:sz="4" w:space="0" w:color="auto"/>
              <w:left w:val="single" w:sz="4" w:space="0" w:color="auto"/>
              <w:bottom w:val="single" w:sz="4" w:space="0" w:color="auto"/>
              <w:right w:val="single" w:sz="4" w:space="0" w:color="auto"/>
            </w:tcBorders>
          </w:tcPr>
          <w:p w14:paraId="446F0074" w14:textId="77777777" w:rsidR="00574200" w:rsidRDefault="00574200">
            <w:pPr>
              <w:pStyle w:val="TableText"/>
            </w:pPr>
          </w:p>
        </w:tc>
        <w:tc>
          <w:tcPr>
            <w:tcW w:w="5526" w:type="dxa"/>
            <w:tcBorders>
              <w:top w:val="single" w:sz="4" w:space="0" w:color="auto"/>
              <w:left w:val="single" w:sz="4" w:space="0" w:color="auto"/>
              <w:bottom w:val="single" w:sz="4" w:space="0" w:color="auto"/>
              <w:right w:val="single" w:sz="4" w:space="0" w:color="auto"/>
            </w:tcBorders>
          </w:tcPr>
          <w:p w14:paraId="7C51A828" w14:textId="77777777" w:rsidR="00574200" w:rsidRDefault="00B36E41">
            <w:pPr>
              <w:pStyle w:val="TableText"/>
            </w:pPr>
            <w:r>
              <w:t>GUID correlating this item to Part 14 FieldMetaData.dataSetFieldId.</w:t>
            </w:r>
          </w:p>
        </w:tc>
      </w:tr>
      <w:tr w:rsidR="00574200" w14:paraId="63A7E1C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28AB0C6" w14:textId="77777777" w:rsidR="00574200" w:rsidRDefault="00B36E41">
            <w:pPr>
              <w:pStyle w:val="TableText"/>
            </w:pPr>
            <w:r>
              <w:t>SourceBindingClassId</w:t>
            </w:r>
          </w:p>
        </w:tc>
        <w:tc>
          <w:tcPr>
            <w:tcW w:w="1200" w:type="dxa"/>
            <w:tcBorders>
              <w:top w:val="single" w:sz="4" w:space="0" w:color="auto"/>
              <w:left w:val="single" w:sz="4" w:space="0" w:color="auto"/>
              <w:bottom w:val="single" w:sz="4" w:space="0" w:color="auto"/>
              <w:right w:val="single" w:sz="4" w:space="0" w:color="auto"/>
            </w:tcBorders>
          </w:tcPr>
          <w:p w14:paraId="581F2D1F" w14:textId="77777777" w:rsidR="00574200" w:rsidRDefault="00574200">
            <w:pPr>
              <w:pStyle w:val="TableText"/>
            </w:pPr>
          </w:p>
        </w:tc>
        <w:tc>
          <w:tcPr>
            <w:tcW w:w="5526" w:type="dxa"/>
            <w:tcBorders>
              <w:top w:val="single" w:sz="4" w:space="0" w:color="auto"/>
              <w:left w:val="single" w:sz="4" w:space="0" w:color="auto"/>
              <w:bottom w:val="single" w:sz="4" w:space="0" w:color="auto"/>
              <w:right w:val="single" w:sz="4" w:space="0" w:color="auto"/>
            </w:tcBorders>
          </w:tcPr>
          <w:p w14:paraId="6B9422F8" w14:textId="77777777" w:rsidR="00574200" w:rsidRDefault="00B36E41">
            <w:pPr>
              <w:pStyle w:val="TableText"/>
            </w:pPr>
            <w:r>
              <w:t>Provenance: DataSetClassId of the base observability binding this field originates from (its facet). Lets a subscriber partition a composed DataSet into exact per-base-class field subsets. Absent for fields defined by this binding itself.</w:t>
            </w:r>
          </w:p>
        </w:tc>
      </w:tr>
      <w:tr w:rsidR="00574200" w14:paraId="3A8E7C5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D428B39" w14:textId="77777777" w:rsidR="00574200" w:rsidRDefault="00B36E41">
            <w:pPr>
              <w:pStyle w:val="TableText"/>
            </w:pPr>
            <w:r>
              <w:t>SemanticReferenceUri</w:t>
            </w:r>
          </w:p>
        </w:tc>
        <w:tc>
          <w:tcPr>
            <w:tcW w:w="1200" w:type="dxa"/>
            <w:tcBorders>
              <w:top w:val="single" w:sz="4" w:space="0" w:color="auto"/>
              <w:left w:val="single" w:sz="4" w:space="0" w:color="auto"/>
              <w:bottom w:val="single" w:sz="4" w:space="0" w:color="auto"/>
              <w:right w:val="single" w:sz="4" w:space="0" w:color="auto"/>
            </w:tcBorders>
          </w:tcPr>
          <w:p w14:paraId="1E8D9D56" w14:textId="77777777" w:rsidR="00574200" w:rsidRDefault="00574200">
            <w:pPr>
              <w:pStyle w:val="TableText"/>
            </w:pPr>
          </w:p>
        </w:tc>
        <w:tc>
          <w:tcPr>
            <w:tcW w:w="5526" w:type="dxa"/>
            <w:tcBorders>
              <w:top w:val="single" w:sz="4" w:space="0" w:color="auto"/>
              <w:left w:val="single" w:sz="4" w:space="0" w:color="auto"/>
              <w:bottom w:val="single" w:sz="4" w:space="0" w:color="auto"/>
              <w:right w:val="single" w:sz="4" w:space="0" w:color="auto"/>
            </w:tcBorders>
          </w:tcPr>
          <w:p w14:paraId="60B17BC0" w14:textId="77777777" w:rsidR="00574200" w:rsidRDefault="00B36E41">
            <w:pPr>
              <w:pStyle w:val="TableText"/>
            </w:pPr>
            <w:r>
              <w:t>Optional external semantic identifier (e.g. IRDI/CDD) for the item.</w:t>
            </w:r>
          </w:p>
        </w:tc>
      </w:tr>
      <w:tr w:rsidR="00574200" w14:paraId="0745140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3E7C5B4" w14:textId="77777777" w:rsidR="00574200" w:rsidRDefault="00B36E41">
            <w:pPr>
              <w:pStyle w:val="TableText"/>
            </w:pPr>
            <w:r>
              <w:t>EventFieldOperand</w:t>
            </w:r>
          </w:p>
        </w:tc>
        <w:tc>
          <w:tcPr>
            <w:tcW w:w="1200" w:type="dxa"/>
            <w:tcBorders>
              <w:top w:val="single" w:sz="4" w:space="0" w:color="auto"/>
              <w:left w:val="single" w:sz="4" w:space="0" w:color="auto"/>
              <w:bottom w:val="single" w:sz="4" w:space="0" w:color="auto"/>
              <w:right w:val="single" w:sz="4" w:space="0" w:color="auto"/>
            </w:tcBorders>
          </w:tcPr>
          <w:p w14:paraId="3BD25A48" w14:textId="77777777" w:rsidR="00574200" w:rsidRDefault="00574200">
            <w:pPr>
              <w:pStyle w:val="TableText"/>
            </w:pPr>
          </w:p>
        </w:tc>
        <w:tc>
          <w:tcPr>
            <w:tcW w:w="5526" w:type="dxa"/>
            <w:tcBorders>
              <w:top w:val="single" w:sz="4" w:space="0" w:color="auto"/>
              <w:left w:val="single" w:sz="4" w:space="0" w:color="auto"/>
              <w:bottom w:val="single" w:sz="4" w:space="0" w:color="auto"/>
              <w:right w:val="single" w:sz="4" w:space="0" w:color="auto"/>
            </w:tcBorders>
          </w:tcPr>
          <w:p w14:paraId="4000AB5B" w14:textId="77777777" w:rsidR="00574200" w:rsidRDefault="00B36E41">
            <w:pPr>
              <w:pStyle w:val="TableText"/>
            </w:pPr>
            <w:r>
              <w:t>For a log/trace (event-DataSet) field: the Part 14 SimpleAttributeOperand that selects it (alternative/complement to BrowsePath, whose segments are then relative to the event TypeDefinition).</w:t>
            </w:r>
          </w:p>
        </w:tc>
      </w:tr>
      <w:tr w:rsidR="00574200" w14:paraId="001D7AF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8B0202" w14:textId="77777777" w:rsidR="00574200" w:rsidRDefault="00B36E41">
            <w:pPr>
              <w:pStyle w:val="TableText"/>
            </w:pPr>
            <w:r>
              <w:t>MetricInstrumentType</w:t>
            </w:r>
          </w:p>
        </w:tc>
        <w:tc>
          <w:tcPr>
            <w:tcW w:w="1200" w:type="dxa"/>
            <w:tcBorders>
              <w:top w:val="single" w:sz="4" w:space="0" w:color="auto"/>
              <w:left w:val="single" w:sz="4" w:space="0" w:color="auto"/>
              <w:bottom w:val="single" w:sz="4" w:space="0" w:color="auto"/>
              <w:right w:val="single" w:sz="4" w:space="0" w:color="auto"/>
            </w:tcBorders>
          </w:tcPr>
          <w:p w14:paraId="5544036D" w14:textId="77777777" w:rsidR="00574200" w:rsidRDefault="00574200">
            <w:pPr>
              <w:pStyle w:val="TableText"/>
            </w:pPr>
          </w:p>
        </w:tc>
        <w:tc>
          <w:tcPr>
            <w:tcW w:w="5526" w:type="dxa"/>
            <w:tcBorders>
              <w:top w:val="single" w:sz="4" w:space="0" w:color="auto"/>
              <w:left w:val="single" w:sz="4" w:space="0" w:color="auto"/>
              <w:bottom w:val="single" w:sz="4" w:space="0" w:color="auto"/>
              <w:right w:val="single" w:sz="4" w:space="0" w:color="auto"/>
            </w:tcBorders>
          </w:tcPr>
          <w:p w14:paraId="67F9CA01" w14:textId="77777777" w:rsidR="00574200" w:rsidRDefault="00B36E41">
            <w:pPr>
              <w:pStyle w:val="TableText"/>
            </w:pPr>
            <w:r>
              <w:t>OTEL metric instrument this value maps to (Counter, Histogram, Gauge, …), for a Metrics binding.</w:t>
            </w:r>
          </w:p>
        </w:tc>
      </w:tr>
      <w:tr w:rsidR="00574200" w14:paraId="0603920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D0A8A8" w14:textId="77777777" w:rsidR="00574200" w:rsidRDefault="00B36E41">
            <w:pPr>
              <w:pStyle w:val="TableText"/>
            </w:pPr>
            <w:r>
              <w:t>Unit</w:t>
            </w:r>
          </w:p>
        </w:tc>
        <w:tc>
          <w:tcPr>
            <w:tcW w:w="1200" w:type="dxa"/>
            <w:tcBorders>
              <w:top w:val="single" w:sz="4" w:space="0" w:color="auto"/>
              <w:left w:val="single" w:sz="4" w:space="0" w:color="auto"/>
              <w:bottom w:val="single" w:sz="4" w:space="0" w:color="auto"/>
              <w:right w:val="single" w:sz="4" w:space="0" w:color="auto"/>
            </w:tcBorders>
          </w:tcPr>
          <w:p w14:paraId="120DB4EF" w14:textId="77777777" w:rsidR="00574200" w:rsidRDefault="00574200">
            <w:pPr>
              <w:pStyle w:val="TableText"/>
            </w:pPr>
          </w:p>
        </w:tc>
        <w:tc>
          <w:tcPr>
            <w:tcW w:w="5526" w:type="dxa"/>
            <w:tcBorders>
              <w:top w:val="single" w:sz="4" w:space="0" w:color="auto"/>
              <w:left w:val="single" w:sz="4" w:space="0" w:color="auto"/>
              <w:bottom w:val="single" w:sz="4" w:space="0" w:color="auto"/>
              <w:right w:val="single" w:sz="4" w:space="0" w:color="auto"/>
            </w:tcBorders>
          </w:tcPr>
          <w:p w14:paraId="7503026D" w14:textId="77777777" w:rsidR="00574200" w:rsidRDefault="00B36E41">
            <w:pPr>
              <w:pStyle w:val="TableText"/>
            </w:pPr>
            <w:r>
              <w:t>UCUM unit annotation for the metric; if absent a bridge derives it from the source node's EngineeringUnits.</w:t>
            </w:r>
          </w:p>
        </w:tc>
      </w:tr>
      <w:tr w:rsidR="00574200" w14:paraId="5205DBC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E85259" w14:textId="77777777" w:rsidR="00574200" w:rsidRDefault="00B36E41">
            <w:pPr>
              <w:pStyle w:val="TableText"/>
            </w:pPr>
            <w:r>
              <w:t>ExplicitBucketBoundaries</w:t>
            </w:r>
          </w:p>
        </w:tc>
        <w:tc>
          <w:tcPr>
            <w:tcW w:w="1200" w:type="dxa"/>
            <w:tcBorders>
              <w:top w:val="single" w:sz="4" w:space="0" w:color="auto"/>
              <w:left w:val="single" w:sz="4" w:space="0" w:color="auto"/>
              <w:bottom w:val="single" w:sz="4" w:space="0" w:color="auto"/>
              <w:right w:val="single" w:sz="4" w:space="0" w:color="auto"/>
            </w:tcBorders>
          </w:tcPr>
          <w:p w14:paraId="1C4022D6" w14:textId="77777777" w:rsidR="00574200" w:rsidRDefault="00574200">
            <w:pPr>
              <w:pStyle w:val="TableText"/>
            </w:pPr>
          </w:p>
        </w:tc>
        <w:tc>
          <w:tcPr>
            <w:tcW w:w="5526" w:type="dxa"/>
            <w:tcBorders>
              <w:top w:val="single" w:sz="4" w:space="0" w:color="auto"/>
              <w:left w:val="single" w:sz="4" w:space="0" w:color="auto"/>
              <w:bottom w:val="single" w:sz="4" w:space="0" w:color="auto"/>
              <w:right w:val="single" w:sz="4" w:space="0" w:color="auto"/>
            </w:tcBorders>
          </w:tcPr>
          <w:p w14:paraId="5D22218E" w14:textId="77777777" w:rsidR="00574200" w:rsidRDefault="00B36E41">
            <w:pPr>
              <w:pStyle w:val="TableText"/>
            </w:pPr>
            <w:r>
              <w:t>For a Histogram instrument: the explicit bucket boundaries.</w:t>
            </w:r>
          </w:p>
        </w:tc>
      </w:tr>
      <w:tr w:rsidR="00574200" w14:paraId="45CD433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4F2A59" w14:textId="77777777" w:rsidR="00574200" w:rsidRDefault="00B36E41">
            <w:pPr>
              <w:pStyle w:val="TableText"/>
            </w:pPr>
            <w:r>
              <w:t>MetricTemporality</w:t>
            </w:r>
          </w:p>
        </w:tc>
        <w:tc>
          <w:tcPr>
            <w:tcW w:w="1200" w:type="dxa"/>
            <w:tcBorders>
              <w:top w:val="single" w:sz="4" w:space="0" w:color="auto"/>
              <w:left w:val="single" w:sz="4" w:space="0" w:color="auto"/>
              <w:bottom w:val="single" w:sz="4" w:space="0" w:color="auto"/>
              <w:right w:val="single" w:sz="4" w:space="0" w:color="auto"/>
            </w:tcBorders>
          </w:tcPr>
          <w:p w14:paraId="684D9ABA" w14:textId="77777777" w:rsidR="00574200" w:rsidRDefault="00574200">
            <w:pPr>
              <w:pStyle w:val="TableText"/>
            </w:pPr>
          </w:p>
        </w:tc>
        <w:tc>
          <w:tcPr>
            <w:tcW w:w="5526" w:type="dxa"/>
            <w:tcBorders>
              <w:top w:val="single" w:sz="4" w:space="0" w:color="auto"/>
              <w:left w:val="single" w:sz="4" w:space="0" w:color="auto"/>
              <w:bottom w:val="single" w:sz="4" w:space="0" w:color="auto"/>
              <w:right w:val="single" w:sz="4" w:space="0" w:color="auto"/>
            </w:tcBorders>
          </w:tcPr>
          <w:p w14:paraId="12376279" w14:textId="77777777" w:rsidR="00574200" w:rsidRDefault="00B36E41">
            <w:pPr>
              <w:pStyle w:val="TableText"/>
            </w:pPr>
            <w:r>
              <w:t>Aggregation temporality (Cumulative/Delta) of the metric value.</w:t>
            </w:r>
          </w:p>
        </w:tc>
      </w:tr>
      <w:tr w:rsidR="00574200" w14:paraId="6E98411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264C253" w14:textId="77777777" w:rsidR="00574200" w:rsidRDefault="00B36E41">
            <w:pPr>
              <w:pStyle w:val="TableText"/>
            </w:pPr>
            <w:r>
              <w:t>Monotonic</w:t>
            </w:r>
          </w:p>
        </w:tc>
        <w:tc>
          <w:tcPr>
            <w:tcW w:w="1200" w:type="dxa"/>
            <w:tcBorders>
              <w:top w:val="single" w:sz="4" w:space="0" w:color="auto"/>
              <w:left w:val="single" w:sz="4" w:space="0" w:color="auto"/>
              <w:bottom w:val="single" w:sz="4" w:space="0" w:color="auto"/>
              <w:right w:val="single" w:sz="4" w:space="0" w:color="auto"/>
            </w:tcBorders>
          </w:tcPr>
          <w:p w14:paraId="06E0B786" w14:textId="77777777" w:rsidR="00574200" w:rsidRDefault="00574200">
            <w:pPr>
              <w:pStyle w:val="TableText"/>
            </w:pPr>
          </w:p>
        </w:tc>
        <w:tc>
          <w:tcPr>
            <w:tcW w:w="5526" w:type="dxa"/>
            <w:tcBorders>
              <w:top w:val="single" w:sz="4" w:space="0" w:color="auto"/>
              <w:left w:val="single" w:sz="4" w:space="0" w:color="auto"/>
              <w:bottom w:val="single" w:sz="4" w:space="0" w:color="auto"/>
              <w:right w:val="single" w:sz="4" w:space="0" w:color="auto"/>
            </w:tcBorders>
          </w:tcPr>
          <w:p w14:paraId="0E0C82A1" w14:textId="77777777" w:rsidR="00574200" w:rsidRDefault="00B36E41">
            <w:pPr>
              <w:pStyle w:val="TableText"/>
            </w:pPr>
            <w:r>
              <w:t>Whether the metric is monotonic; if absent it is implied by MetricInstrumentType.</w:t>
            </w:r>
          </w:p>
        </w:tc>
      </w:tr>
      <w:tr w:rsidR="00574200" w14:paraId="6206CED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BF8A62" w14:textId="77777777" w:rsidR="00574200" w:rsidRDefault="00B36E41">
            <w:pPr>
              <w:pStyle w:val="TableText"/>
            </w:pPr>
            <w:r>
              <w:t>DimensionConstantValue</w:t>
            </w:r>
          </w:p>
        </w:tc>
        <w:tc>
          <w:tcPr>
            <w:tcW w:w="1200" w:type="dxa"/>
            <w:tcBorders>
              <w:top w:val="single" w:sz="4" w:space="0" w:color="auto"/>
              <w:left w:val="single" w:sz="4" w:space="0" w:color="auto"/>
              <w:bottom w:val="single" w:sz="4" w:space="0" w:color="auto"/>
              <w:right w:val="single" w:sz="4" w:space="0" w:color="auto"/>
            </w:tcBorders>
          </w:tcPr>
          <w:p w14:paraId="05A6634F" w14:textId="77777777" w:rsidR="00574200" w:rsidRDefault="00574200">
            <w:pPr>
              <w:pStyle w:val="TableText"/>
            </w:pPr>
          </w:p>
        </w:tc>
        <w:tc>
          <w:tcPr>
            <w:tcW w:w="5526" w:type="dxa"/>
            <w:tcBorders>
              <w:top w:val="single" w:sz="4" w:space="0" w:color="auto"/>
              <w:left w:val="single" w:sz="4" w:space="0" w:color="auto"/>
              <w:bottom w:val="single" w:sz="4" w:space="0" w:color="auto"/>
              <w:right w:val="single" w:sz="4" w:space="0" w:color="auto"/>
            </w:tcBorders>
          </w:tcPr>
          <w:p w14:paraId="24A06A92" w14:textId="77777777" w:rsidR="00574200" w:rsidRDefault="00B36E41">
            <w:pPr>
              <w:pStyle w:val="TableText"/>
            </w:pPr>
            <w:r>
              <w:t>For a Kind=Dimension item with a constant value: the attribute value (key is FieldName). Absent when the dimension value is read from the source node.</w:t>
            </w:r>
          </w:p>
        </w:tc>
      </w:tr>
    </w:tbl>
    <w:p w14:paraId="134C59F8" w14:textId="77777777" w:rsidR="00574200" w:rsidRDefault="00574200">
      <w:pPr>
        <w:pStyle w:val="spacer"/>
      </w:pPr>
    </w:p>
    <w:p w14:paraId="3852F779" w14:textId="60D1FC40" w:rsidR="00574200" w:rsidRDefault="00B36E41">
      <w:pPr>
        <w:pStyle w:val="TABLE-title"/>
      </w:pPr>
      <w:bookmarkStart w:id="330" w:name="_Tab_c8_5_def"/>
      <w:bookmarkStart w:id="331" w:name="_Toc236398900"/>
      <w:r>
        <w:t xml:space="preserve">Table </w:t>
      </w:r>
      <w:r>
        <w:fldChar w:fldCharType="begin"/>
      </w:r>
      <w:r>
        <w:instrText xml:space="preserve"> SEQ Table \* ARABIC </w:instrText>
      </w:r>
      <w:r>
        <w:fldChar w:fldCharType="separate"/>
      </w:r>
      <w:r w:rsidR="00744D6C">
        <w:rPr>
          <w:noProof/>
        </w:rPr>
        <w:t>31</w:t>
      </w:r>
      <w:r>
        <w:fldChar w:fldCharType="end"/>
      </w:r>
      <w:r>
        <w:t xml:space="preserve"> – BoundItemDataType definition</w:t>
      </w:r>
      <w:bookmarkEnd w:id="330"/>
      <w:bookmarkEnd w:id="3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74200" w14:paraId="3A3A487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E817E0" w14:textId="77777777" w:rsidR="00574200" w:rsidRDefault="00B36E4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86F862" w14:textId="77777777" w:rsidR="00574200" w:rsidRDefault="00B36E41">
            <w:pPr>
              <w:pStyle w:val="TableText"/>
            </w:pPr>
            <w:r>
              <w:rPr>
                <w:b/>
              </w:rPr>
              <w:t>Value</w:t>
            </w:r>
          </w:p>
        </w:tc>
      </w:tr>
      <w:tr w:rsidR="00574200" w14:paraId="68FA5A0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FEA2FDE" w14:textId="77777777" w:rsidR="00574200" w:rsidRDefault="00B36E4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E16F8D6" w14:textId="77777777" w:rsidR="00574200" w:rsidRDefault="00B36E41">
            <w:pPr>
              <w:pStyle w:val="TableText"/>
            </w:pPr>
            <w:r>
              <w:t>1:BoundItemDataType</w:t>
            </w:r>
          </w:p>
        </w:tc>
      </w:tr>
      <w:tr w:rsidR="00574200" w14:paraId="675C17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FA2B1D" w14:textId="77777777" w:rsidR="00574200" w:rsidRDefault="00B36E4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C4D0E5" w14:textId="77777777" w:rsidR="00574200" w:rsidRDefault="00B36E41">
            <w:pPr>
              <w:pStyle w:val="TableText"/>
            </w:pPr>
            <w:r>
              <w:t>False</w:t>
            </w:r>
          </w:p>
        </w:tc>
      </w:tr>
      <w:tr w:rsidR="00574200" w14:paraId="52ED587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90C40D1" w14:textId="77777777" w:rsidR="00574200" w:rsidRDefault="00B36E4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D773FDE" w14:textId="77777777" w:rsidR="00574200" w:rsidRDefault="00B36E4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5556946" w14:textId="77777777" w:rsidR="00574200" w:rsidRDefault="00B36E4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1FBCE7" w14:textId="77777777" w:rsidR="00574200" w:rsidRDefault="00B36E4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0E576F" w14:textId="77777777" w:rsidR="00574200" w:rsidRDefault="00B36E4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EB37CB5" w14:textId="77777777" w:rsidR="00574200" w:rsidRDefault="00B36E41">
            <w:pPr>
              <w:pStyle w:val="TableText"/>
            </w:pPr>
            <w:r>
              <w:rPr>
                <w:b/>
              </w:rPr>
              <w:t>Other</w:t>
            </w:r>
          </w:p>
        </w:tc>
      </w:tr>
      <w:tr w:rsidR="00574200" w14:paraId="76689C8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4F6FA5" w14:textId="77777777" w:rsidR="00574200" w:rsidRDefault="00B36E41">
            <w:pPr>
              <w:pStyle w:val="TableText"/>
            </w:pPr>
            <w:r>
              <w:t>Subtype of the 0:Structure defined in OPC 10000-5, i.e. inheriting the InstanceDeclarations of that Node.</w:t>
            </w:r>
          </w:p>
        </w:tc>
      </w:tr>
      <w:tr w:rsidR="00574200" w14:paraId="264A078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07BDBE" w14:textId="77777777" w:rsidR="00574200" w:rsidRDefault="00B36E41">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560C1B4F" w14:textId="77777777" w:rsidR="00574200" w:rsidRDefault="00B36E4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7B95C74" w14:textId="77777777" w:rsidR="00574200" w:rsidRDefault="00B36E41">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09FCC824" w14:textId="77777777" w:rsidR="00574200" w:rsidRDefault="00574200">
            <w:pPr>
              <w:pStyle w:val="TableText"/>
            </w:pPr>
          </w:p>
        </w:tc>
        <w:tc>
          <w:tcPr>
            <w:tcW w:w="1843" w:type="dxa"/>
            <w:tcBorders>
              <w:top w:val="single" w:sz="4" w:space="0" w:color="auto"/>
              <w:left w:val="single" w:sz="4" w:space="0" w:color="auto"/>
              <w:bottom w:val="single" w:sz="4" w:space="0" w:color="auto"/>
              <w:right w:val="single" w:sz="4" w:space="0" w:color="auto"/>
            </w:tcBorders>
          </w:tcPr>
          <w:p w14:paraId="44BCAC26" w14:textId="77777777" w:rsidR="00574200" w:rsidRDefault="00B36E41">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68ADCEB4" w14:textId="77777777" w:rsidR="00574200" w:rsidRDefault="00574200">
            <w:pPr>
              <w:pStyle w:val="TableText"/>
            </w:pPr>
          </w:p>
        </w:tc>
      </w:tr>
      <w:tr w:rsidR="00574200" w14:paraId="011015F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43542A" w14:textId="77777777" w:rsidR="00574200" w:rsidRDefault="00B36E41">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3BB71615" w14:textId="77777777" w:rsidR="00574200" w:rsidRDefault="00B36E41">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D19AF12" w14:textId="77777777" w:rsidR="00574200" w:rsidRDefault="00B36E41">
            <w:pPr>
              <w:pStyle w:val="TableTextWithTabs"/>
            </w:pPr>
            <w:r>
              <w:t>Default XML</w:t>
            </w:r>
          </w:p>
        </w:tc>
        <w:tc>
          <w:tcPr>
            <w:tcW w:w="1275" w:type="dxa"/>
            <w:tcBorders>
              <w:top w:val="single" w:sz="4" w:space="0" w:color="auto"/>
              <w:left w:val="single" w:sz="4" w:space="0" w:color="auto"/>
              <w:bottom w:val="single" w:sz="4" w:space="0" w:color="auto"/>
              <w:right w:val="single" w:sz="4" w:space="0" w:color="auto"/>
            </w:tcBorders>
          </w:tcPr>
          <w:p w14:paraId="07052B80" w14:textId="77777777" w:rsidR="00574200" w:rsidRDefault="00574200">
            <w:pPr>
              <w:pStyle w:val="TableText"/>
            </w:pPr>
          </w:p>
        </w:tc>
        <w:tc>
          <w:tcPr>
            <w:tcW w:w="1843" w:type="dxa"/>
            <w:tcBorders>
              <w:top w:val="single" w:sz="4" w:space="0" w:color="auto"/>
              <w:left w:val="single" w:sz="4" w:space="0" w:color="auto"/>
              <w:bottom w:val="single" w:sz="4" w:space="0" w:color="auto"/>
              <w:right w:val="single" w:sz="4" w:space="0" w:color="auto"/>
            </w:tcBorders>
          </w:tcPr>
          <w:p w14:paraId="4A270061" w14:textId="77777777" w:rsidR="00574200" w:rsidRDefault="00B36E41">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220B1EF5" w14:textId="77777777" w:rsidR="00574200" w:rsidRDefault="00574200">
            <w:pPr>
              <w:pStyle w:val="TableText"/>
            </w:pPr>
          </w:p>
        </w:tc>
      </w:tr>
      <w:tr w:rsidR="00574200" w14:paraId="6127A6F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876DAB4" w14:textId="77777777" w:rsidR="00574200" w:rsidRDefault="00B36E41">
            <w:pPr>
              <w:pStyle w:val="TableText"/>
            </w:pPr>
            <w:r>
              <w:rPr>
                <w:b/>
              </w:rPr>
              <w:t>Conformance Units</w:t>
            </w:r>
          </w:p>
        </w:tc>
      </w:tr>
      <w:tr w:rsidR="00574200" w14:paraId="493CD30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58C0319" w14:textId="77777777" w:rsidR="00574200" w:rsidRDefault="00B36E41">
            <w:pPr>
              <w:pStyle w:val="TableText"/>
            </w:pPr>
            <w:r>
              <w:t>OBS-SemanticCrossReference</w:t>
            </w:r>
          </w:p>
        </w:tc>
      </w:tr>
    </w:tbl>
    <w:p w14:paraId="6053571D" w14:textId="77777777" w:rsidR="00574200" w:rsidRDefault="00574200">
      <w:pPr>
        <w:pStyle w:val="spacer"/>
      </w:pPr>
    </w:p>
    <w:p w14:paraId="592C07B7" w14:textId="77777777" w:rsidR="00574200" w:rsidRDefault="00B36E41">
      <w:pPr>
        <w:pStyle w:val="Heading1"/>
      </w:pPr>
      <w:bookmarkStart w:id="332" w:name="_Clause_c9"/>
      <w:bookmarkStart w:id="333" w:name="_Toc236398792"/>
      <w:r>
        <w:t>OPC UA ReferenceTypes</w:t>
      </w:r>
      <w:bookmarkEnd w:id="332"/>
      <w:bookmarkEnd w:id="333"/>
    </w:p>
    <w:p w14:paraId="35DEB9F9" w14:textId="77777777" w:rsidR="00574200" w:rsidRDefault="00B36E41">
      <w:pPr>
        <w:pStyle w:val="Heading2"/>
      </w:pPr>
      <w:bookmarkStart w:id="334" w:name="_Clause_c9_1"/>
      <w:bookmarkStart w:id="335" w:name="_Toc236398793"/>
      <w:r>
        <w:t>BindsToNode</w:t>
      </w:r>
      <w:bookmarkEnd w:id="334"/>
      <w:bookmarkEnd w:id="335"/>
    </w:p>
    <w:p w14:paraId="2DEBBE88" w14:textId="77777777" w:rsidR="00574200" w:rsidRDefault="00B36E41">
      <w:pPr>
        <w:pStyle w:val="PARAGRAPH"/>
      </w:pPr>
      <w:r>
        <w:t>Links a BoundItem to the companion-specification Variable, event source or Program in the AddressSpace that it exposes for observability export. The target is the authoritative semantic node; the BoundItem does not copy its meaning.</w:t>
      </w:r>
    </w:p>
    <w:p w14:paraId="234664B5" w14:textId="718BA74C" w:rsidR="00574200" w:rsidRDefault="00B36E41">
      <w:pPr>
        <w:pStyle w:val="TABLE-title"/>
      </w:pPr>
      <w:bookmarkStart w:id="336" w:name="_Tab_c9_1_def"/>
      <w:bookmarkStart w:id="337" w:name="_Toc236398901"/>
      <w:r>
        <w:lastRenderedPageBreak/>
        <w:t xml:space="preserve">Table </w:t>
      </w:r>
      <w:r>
        <w:fldChar w:fldCharType="begin"/>
      </w:r>
      <w:r>
        <w:instrText xml:space="preserve"> SEQ Table \* ARABIC </w:instrText>
      </w:r>
      <w:r>
        <w:fldChar w:fldCharType="separate"/>
      </w:r>
      <w:r w:rsidR="00744D6C">
        <w:rPr>
          <w:noProof/>
        </w:rPr>
        <w:t>32</w:t>
      </w:r>
      <w:r>
        <w:fldChar w:fldCharType="end"/>
      </w:r>
      <w:r>
        <w:t xml:space="preserve"> – BindsToNode definition</w:t>
      </w:r>
      <w:bookmarkEnd w:id="336"/>
      <w:bookmarkEnd w:id="33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74200" w14:paraId="3D77B60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2303D6" w14:textId="77777777" w:rsidR="00574200" w:rsidRDefault="00B36E4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B77FFDD" w14:textId="77777777" w:rsidR="00574200" w:rsidRDefault="00B36E41">
            <w:pPr>
              <w:pStyle w:val="TableText"/>
            </w:pPr>
            <w:r>
              <w:rPr>
                <w:b/>
              </w:rPr>
              <w:t>Value</w:t>
            </w:r>
          </w:p>
        </w:tc>
      </w:tr>
      <w:tr w:rsidR="00574200" w14:paraId="348F6DF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FD49D4A" w14:textId="77777777" w:rsidR="00574200" w:rsidRDefault="00B36E4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AAD19E5" w14:textId="77777777" w:rsidR="00574200" w:rsidRDefault="00B36E41">
            <w:pPr>
              <w:pStyle w:val="TableText"/>
            </w:pPr>
            <w:r>
              <w:t>1:BindsToNode</w:t>
            </w:r>
          </w:p>
        </w:tc>
      </w:tr>
      <w:tr w:rsidR="00574200" w14:paraId="7D7A1F0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EA32C4" w14:textId="77777777" w:rsidR="00574200" w:rsidRDefault="00B36E4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DE47FE" w14:textId="77777777" w:rsidR="00574200" w:rsidRDefault="00B36E41">
            <w:pPr>
              <w:pStyle w:val="TableText"/>
            </w:pPr>
            <w:r>
              <w:t>False</w:t>
            </w:r>
          </w:p>
        </w:tc>
      </w:tr>
      <w:tr w:rsidR="00574200" w14:paraId="510627C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EEB61F" w14:textId="77777777" w:rsidR="00574200" w:rsidRDefault="00B36E41">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3F8473C6" w14:textId="77777777" w:rsidR="00574200" w:rsidRDefault="00B36E41">
            <w:pPr>
              <w:pStyle w:val="TableText"/>
            </w:pPr>
            <w:r>
              <w:t>IsBoundBy</w:t>
            </w:r>
          </w:p>
        </w:tc>
      </w:tr>
      <w:tr w:rsidR="00574200" w14:paraId="74304F5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02DD23" w14:textId="77777777" w:rsidR="00574200" w:rsidRDefault="00B36E41">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5A344E56" w14:textId="77777777" w:rsidR="00574200" w:rsidRDefault="00B36E41">
            <w:pPr>
              <w:pStyle w:val="TableText"/>
            </w:pPr>
            <w:r>
              <w:t>False</w:t>
            </w:r>
          </w:p>
        </w:tc>
      </w:tr>
      <w:tr w:rsidR="00574200" w14:paraId="7C616F5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516B949" w14:textId="77777777" w:rsidR="00574200" w:rsidRDefault="00B36E4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EAD7A06" w14:textId="77777777" w:rsidR="00574200" w:rsidRDefault="00B36E4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1F28C9F" w14:textId="77777777" w:rsidR="00574200" w:rsidRDefault="00B36E4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9C783A5" w14:textId="77777777" w:rsidR="00574200" w:rsidRDefault="00B36E4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FCB7578" w14:textId="77777777" w:rsidR="00574200" w:rsidRDefault="00B36E4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0250076" w14:textId="77777777" w:rsidR="00574200" w:rsidRDefault="00B36E41">
            <w:pPr>
              <w:pStyle w:val="TableText"/>
            </w:pPr>
            <w:r>
              <w:rPr>
                <w:b/>
              </w:rPr>
              <w:t>Other</w:t>
            </w:r>
          </w:p>
        </w:tc>
      </w:tr>
      <w:tr w:rsidR="00574200" w14:paraId="40FA0ED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FAACAF" w14:textId="77777777" w:rsidR="00574200" w:rsidRDefault="00B36E41">
            <w:pPr>
              <w:pStyle w:val="TableText"/>
            </w:pPr>
            <w:r>
              <w:t>Subtype of the 0:NonHierarchicalReferences defined in OPC 10000-5, i.e. inheriting the InstanceDeclarations of that Node.</w:t>
            </w:r>
          </w:p>
        </w:tc>
      </w:tr>
      <w:tr w:rsidR="00574200" w14:paraId="54180FA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24C59D" w14:textId="77777777" w:rsidR="00574200" w:rsidRDefault="00B36E41">
            <w:pPr>
              <w:pStyle w:val="TableText"/>
            </w:pPr>
            <w:r>
              <w:rPr>
                <w:b/>
              </w:rPr>
              <w:t>Conformance Units</w:t>
            </w:r>
          </w:p>
        </w:tc>
      </w:tr>
      <w:tr w:rsidR="00574200" w14:paraId="3A1DEA7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C423AF" w14:textId="77777777" w:rsidR="00574200" w:rsidRDefault="00B36E41">
            <w:pPr>
              <w:pStyle w:val="TableText"/>
            </w:pPr>
            <w:r>
              <w:t>OBS-BrowsePathResolution</w:t>
            </w:r>
          </w:p>
        </w:tc>
      </w:tr>
    </w:tbl>
    <w:p w14:paraId="3C72D575" w14:textId="77777777" w:rsidR="00574200" w:rsidRDefault="00574200">
      <w:pPr>
        <w:pStyle w:val="spacer"/>
      </w:pPr>
    </w:p>
    <w:p w14:paraId="6F80AA72" w14:textId="77777777" w:rsidR="00574200" w:rsidRDefault="00B36E41">
      <w:pPr>
        <w:pStyle w:val="Heading2"/>
      </w:pPr>
      <w:bookmarkStart w:id="338" w:name="_Clause_c9_2"/>
      <w:bookmarkStart w:id="339" w:name="_Toc236398794"/>
      <w:r>
        <w:t>ExportedBy</w:t>
      </w:r>
      <w:bookmarkEnd w:id="338"/>
      <w:bookmarkEnd w:id="339"/>
    </w:p>
    <w:p w14:paraId="41D74A1F" w14:textId="77777777" w:rsidR="00574200" w:rsidRDefault="00B36E41">
      <w:pPr>
        <w:pStyle w:val="PARAGRAPH"/>
      </w:pPr>
      <w:r>
        <w:t>Links an ObservabilityBinding to the optional OPC UA Part 14 PubSub node(s) that export it (a PublishedDataSet, DataSetWriter or DataSetReader) - the concrete OTEL exporter for the binding's signal. Forward 'ExportedBy' reads binding -&gt; exporter; the inverse 'Exports' reads exporter -&gt; binding. Absent (and never required) when the binding is not exported over PubSub - a Server may instead serve the binding over the classic client/server (RPC) interface.</w:t>
      </w:r>
    </w:p>
    <w:p w14:paraId="1ABE9525" w14:textId="189E282F" w:rsidR="00574200" w:rsidRDefault="00B36E41">
      <w:pPr>
        <w:pStyle w:val="TABLE-title"/>
      </w:pPr>
      <w:bookmarkStart w:id="340" w:name="_Tab_c9_2_def"/>
      <w:bookmarkStart w:id="341" w:name="_Toc236398902"/>
      <w:r>
        <w:t xml:space="preserve">Table </w:t>
      </w:r>
      <w:r>
        <w:fldChar w:fldCharType="begin"/>
      </w:r>
      <w:r>
        <w:instrText xml:space="preserve"> SEQ Table \* ARABIC </w:instrText>
      </w:r>
      <w:r>
        <w:fldChar w:fldCharType="separate"/>
      </w:r>
      <w:r w:rsidR="00744D6C">
        <w:rPr>
          <w:noProof/>
        </w:rPr>
        <w:t>33</w:t>
      </w:r>
      <w:r>
        <w:fldChar w:fldCharType="end"/>
      </w:r>
      <w:r>
        <w:t xml:space="preserve"> – ExportedBy definition</w:t>
      </w:r>
      <w:bookmarkEnd w:id="340"/>
      <w:bookmarkEnd w:id="3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74200" w14:paraId="28B98F4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FAD1B9A" w14:textId="77777777" w:rsidR="00574200" w:rsidRDefault="00B36E4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35C6AAE" w14:textId="77777777" w:rsidR="00574200" w:rsidRDefault="00B36E41">
            <w:pPr>
              <w:pStyle w:val="TableText"/>
            </w:pPr>
            <w:r>
              <w:rPr>
                <w:b/>
              </w:rPr>
              <w:t>Value</w:t>
            </w:r>
          </w:p>
        </w:tc>
      </w:tr>
      <w:tr w:rsidR="00574200" w14:paraId="71BB91A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56A8112" w14:textId="77777777" w:rsidR="00574200" w:rsidRDefault="00B36E4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B1B4C07" w14:textId="77777777" w:rsidR="00574200" w:rsidRDefault="00B36E41">
            <w:pPr>
              <w:pStyle w:val="TableText"/>
            </w:pPr>
            <w:r>
              <w:t>1:ExportedBy</w:t>
            </w:r>
          </w:p>
        </w:tc>
      </w:tr>
      <w:tr w:rsidR="00574200" w14:paraId="43CEB5B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E4B8EE" w14:textId="77777777" w:rsidR="00574200" w:rsidRDefault="00B36E4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B36E912" w14:textId="77777777" w:rsidR="00574200" w:rsidRDefault="00B36E41">
            <w:pPr>
              <w:pStyle w:val="TableText"/>
            </w:pPr>
            <w:r>
              <w:t>False</w:t>
            </w:r>
          </w:p>
        </w:tc>
      </w:tr>
      <w:tr w:rsidR="00574200" w14:paraId="6C1DFA6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745857" w14:textId="77777777" w:rsidR="00574200" w:rsidRDefault="00B36E41">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561CD34F" w14:textId="77777777" w:rsidR="00574200" w:rsidRDefault="00B36E41">
            <w:pPr>
              <w:pStyle w:val="TableText"/>
            </w:pPr>
            <w:r>
              <w:t>Exports</w:t>
            </w:r>
          </w:p>
        </w:tc>
      </w:tr>
      <w:tr w:rsidR="00574200" w14:paraId="551D3CB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B521C0" w14:textId="77777777" w:rsidR="00574200" w:rsidRDefault="00B36E41">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22D8C2BB" w14:textId="77777777" w:rsidR="00574200" w:rsidRDefault="00B36E41">
            <w:pPr>
              <w:pStyle w:val="TableText"/>
            </w:pPr>
            <w:r>
              <w:t>False</w:t>
            </w:r>
          </w:p>
        </w:tc>
      </w:tr>
      <w:tr w:rsidR="00574200" w14:paraId="5DAEB13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240C79C" w14:textId="77777777" w:rsidR="00574200" w:rsidRDefault="00B36E4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4FD62A3" w14:textId="77777777" w:rsidR="00574200" w:rsidRDefault="00B36E4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7ECFA6" w14:textId="77777777" w:rsidR="00574200" w:rsidRDefault="00B36E4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47FF53C" w14:textId="77777777" w:rsidR="00574200" w:rsidRDefault="00B36E4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25EA8A" w14:textId="77777777" w:rsidR="00574200" w:rsidRDefault="00B36E4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DA383F2" w14:textId="77777777" w:rsidR="00574200" w:rsidRDefault="00B36E41">
            <w:pPr>
              <w:pStyle w:val="TableText"/>
            </w:pPr>
            <w:r>
              <w:rPr>
                <w:b/>
              </w:rPr>
              <w:t>Other</w:t>
            </w:r>
          </w:p>
        </w:tc>
      </w:tr>
      <w:tr w:rsidR="00574200" w14:paraId="11D14D1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996A383" w14:textId="77777777" w:rsidR="00574200" w:rsidRDefault="00B36E41">
            <w:pPr>
              <w:pStyle w:val="TableText"/>
            </w:pPr>
            <w:r>
              <w:t>Subtype of the 0:NonHierarchicalReferences defined in OPC 10000-5, i.e. inheriting the InstanceDeclarations of that Node.</w:t>
            </w:r>
          </w:p>
        </w:tc>
      </w:tr>
      <w:tr w:rsidR="00574200" w14:paraId="258666F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06609A" w14:textId="77777777" w:rsidR="00574200" w:rsidRDefault="00B36E41">
            <w:pPr>
              <w:pStyle w:val="TableText"/>
            </w:pPr>
            <w:r>
              <w:rPr>
                <w:b/>
              </w:rPr>
              <w:t>Conformance Units</w:t>
            </w:r>
          </w:p>
        </w:tc>
      </w:tr>
      <w:tr w:rsidR="00574200" w14:paraId="3028A06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A68916B" w14:textId="77777777" w:rsidR="00574200" w:rsidRDefault="00B36E41">
            <w:pPr>
              <w:pStyle w:val="TableText"/>
            </w:pPr>
            <w:r>
              <w:t>OBS-SemanticCrossReference</w:t>
            </w:r>
          </w:p>
        </w:tc>
      </w:tr>
    </w:tbl>
    <w:p w14:paraId="340D9E37" w14:textId="77777777" w:rsidR="00574200" w:rsidRDefault="00574200">
      <w:pPr>
        <w:pStyle w:val="spacer"/>
      </w:pPr>
    </w:p>
    <w:p w14:paraId="4F514B7B" w14:textId="77777777" w:rsidR="00574200" w:rsidRDefault="00B36E41">
      <w:pPr>
        <w:pStyle w:val="Heading2"/>
      </w:pPr>
      <w:bookmarkStart w:id="342" w:name="_Clause_c9_3"/>
      <w:bookmarkStart w:id="343" w:name="_Toc236398795"/>
      <w:r>
        <w:t>HasBaseBinding</w:t>
      </w:r>
      <w:bookmarkEnd w:id="342"/>
      <w:bookmarkEnd w:id="343"/>
    </w:p>
    <w:p w14:paraId="5EE00F48" w14:textId="77777777" w:rsidR="00574200" w:rsidRDefault="00B36E41">
      <w:pPr>
        <w:pStyle w:val="PARAGRAPH"/>
      </w:pPr>
      <w:r>
        <w:t>Links a derived or composing ObservabilityBinding to a base ObservabilityBinding whose fields it extends or composes (e.g. a Machine binding to the Device-facet binding it builds on). Optional browse convenience used where the base binding node is present in the same AddressSpace; the portable, cross-specification lineage carrier is ObservabilityBinding.BaseDataSetClassIds.</w:t>
      </w:r>
    </w:p>
    <w:p w14:paraId="563D8380" w14:textId="674CDFE4" w:rsidR="00574200" w:rsidRDefault="00B36E41">
      <w:pPr>
        <w:pStyle w:val="TABLE-title"/>
      </w:pPr>
      <w:bookmarkStart w:id="344" w:name="_Tab_c9_3_def"/>
      <w:bookmarkStart w:id="345" w:name="_Toc236398903"/>
      <w:r>
        <w:t xml:space="preserve">Table </w:t>
      </w:r>
      <w:r>
        <w:fldChar w:fldCharType="begin"/>
      </w:r>
      <w:r>
        <w:instrText xml:space="preserve"> SEQ Table \* ARABIC </w:instrText>
      </w:r>
      <w:r>
        <w:fldChar w:fldCharType="separate"/>
      </w:r>
      <w:r w:rsidR="00744D6C">
        <w:rPr>
          <w:noProof/>
        </w:rPr>
        <w:t>34</w:t>
      </w:r>
      <w:r>
        <w:fldChar w:fldCharType="end"/>
      </w:r>
      <w:r>
        <w:t xml:space="preserve"> – HasBaseBinding definition</w:t>
      </w:r>
      <w:bookmarkEnd w:id="344"/>
      <w:bookmarkEnd w:id="3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74200" w14:paraId="219EF36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0B91FF4" w14:textId="77777777" w:rsidR="00574200" w:rsidRDefault="00B36E4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02FFCDB" w14:textId="77777777" w:rsidR="00574200" w:rsidRDefault="00B36E41">
            <w:pPr>
              <w:pStyle w:val="TableText"/>
            </w:pPr>
            <w:r>
              <w:rPr>
                <w:b/>
              </w:rPr>
              <w:t>Value</w:t>
            </w:r>
          </w:p>
        </w:tc>
      </w:tr>
      <w:tr w:rsidR="00574200" w14:paraId="69ED6C2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7C22F91" w14:textId="77777777" w:rsidR="00574200" w:rsidRDefault="00B36E4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B420663" w14:textId="77777777" w:rsidR="00574200" w:rsidRDefault="00B36E41">
            <w:pPr>
              <w:pStyle w:val="TableText"/>
            </w:pPr>
            <w:r>
              <w:t>1:HasBaseBinding</w:t>
            </w:r>
          </w:p>
        </w:tc>
      </w:tr>
      <w:tr w:rsidR="00574200" w14:paraId="545BAA1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961BBB" w14:textId="77777777" w:rsidR="00574200" w:rsidRDefault="00B36E4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F6DF0C5" w14:textId="77777777" w:rsidR="00574200" w:rsidRDefault="00B36E41">
            <w:pPr>
              <w:pStyle w:val="TableText"/>
            </w:pPr>
            <w:r>
              <w:t>False</w:t>
            </w:r>
          </w:p>
        </w:tc>
      </w:tr>
      <w:tr w:rsidR="00574200" w14:paraId="5B988FC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E51BB1" w14:textId="77777777" w:rsidR="00574200" w:rsidRDefault="00B36E41">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517C41D8" w14:textId="77777777" w:rsidR="00574200" w:rsidRDefault="00B36E41">
            <w:pPr>
              <w:pStyle w:val="TableText"/>
            </w:pPr>
            <w:r>
              <w:t>IsBaseBindingOf</w:t>
            </w:r>
          </w:p>
        </w:tc>
      </w:tr>
      <w:tr w:rsidR="00574200" w14:paraId="06D1200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655931" w14:textId="77777777" w:rsidR="00574200" w:rsidRDefault="00B36E41">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4EC4BFEC" w14:textId="77777777" w:rsidR="00574200" w:rsidRDefault="00B36E41">
            <w:pPr>
              <w:pStyle w:val="TableText"/>
            </w:pPr>
            <w:r>
              <w:t>False</w:t>
            </w:r>
          </w:p>
        </w:tc>
      </w:tr>
      <w:tr w:rsidR="00574200" w14:paraId="1FC5CE9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F1E638D" w14:textId="77777777" w:rsidR="00574200" w:rsidRDefault="00B36E4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D515" w14:textId="77777777" w:rsidR="00574200" w:rsidRDefault="00B36E4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665978" w14:textId="77777777" w:rsidR="00574200" w:rsidRDefault="00B36E4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AB8F90D" w14:textId="77777777" w:rsidR="00574200" w:rsidRDefault="00B36E4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A5DA1A6" w14:textId="77777777" w:rsidR="00574200" w:rsidRDefault="00B36E4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85FE5ED" w14:textId="77777777" w:rsidR="00574200" w:rsidRDefault="00B36E41">
            <w:pPr>
              <w:pStyle w:val="TableText"/>
            </w:pPr>
            <w:r>
              <w:rPr>
                <w:b/>
              </w:rPr>
              <w:t>Other</w:t>
            </w:r>
          </w:p>
        </w:tc>
      </w:tr>
      <w:tr w:rsidR="00574200" w14:paraId="02930C8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FA47E63" w14:textId="77777777" w:rsidR="00574200" w:rsidRDefault="00B36E41">
            <w:pPr>
              <w:pStyle w:val="TableText"/>
            </w:pPr>
            <w:r>
              <w:t>Subtype of the 0:NonHierarchicalReferences defined in OPC 10000-5, i.e. inheriting the InstanceDeclarations of that Node.</w:t>
            </w:r>
          </w:p>
        </w:tc>
      </w:tr>
      <w:tr w:rsidR="00574200" w14:paraId="5E53C40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2F35195" w14:textId="77777777" w:rsidR="00574200" w:rsidRDefault="00B36E41">
            <w:pPr>
              <w:pStyle w:val="TableText"/>
            </w:pPr>
            <w:r>
              <w:rPr>
                <w:b/>
              </w:rPr>
              <w:t>Conformance Units</w:t>
            </w:r>
          </w:p>
        </w:tc>
      </w:tr>
      <w:tr w:rsidR="00574200" w14:paraId="4E93EA2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E60AD7" w14:textId="77777777" w:rsidR="00574200" w:rsidRDefault="00B36E41">
            <w:pPr>
              <w:pStyle w:val="TableText"/>
            </w:pPr>
            <w:r>
              <w:t>OBS-BindingInheritance</w:t>
            </w:r>
          </w:p>
        </w:tc>
      </w:tr>
    </w:tbl>
    <w:p w14:paraId="59B22D59" w14:textId="77777777" w:rsidR="00574200" w:rsidRDefault="00574200">
      <w:pPr>
        <w:pStyle w:val="spacer"/>
      </w:pPr>
    </w:p>
    <w:p w14:paraId="65643E97" w14:textId="77777777" w:rsidR="00574200" w:rsidRDefault="00B36E41">
      <w:pPr>
        <w:pStyle w:val="Heading2"/>
      </w:pPr>
      <w:bookmarkStart w:id="346" w:name="_Clause_c9_4"/>
      <w:bookmarkStart w:id="347" w:name="_Toc236398796"/>
      <w:r>
        <w:t>Collects</w:t>
      </w:r>
      <w:bookmarkEnd w:id="346"/>
      <w:bookmarkEnd w:id="347"/>
    </w:p>
    <w:p w14:paraId="574863C4" w14:textId="77777777" w:rsidR="00574200" w:rsidRDefault="00B36E41">
      <w:pPr>
        <w:pStyle w:val="PARAGRAPH"/>
      </w:pPr>
      <w:r>
        <w:t xml:space="preserve">Links the server-wide Observability registry to the ObservabilityBindingGroups it collects. Forward 'Collects' reads registry -&gt; group (the discovery path to every group that exports observability data, across instances and specifications); the inverse 'CollectedBy' reads group -&gt; registry. Non-hierarchical: a group's single hierarchical parent is the IObservableType object </w:t>
      </w:r>
      <w:r>
        <w:lastRenderedPageBreak/>
        <w:t>that contains it, so this cross-link never forms a hierarchy loop. Distinct from ExportedBy/Exports, which links a binding to its optional Part 14 PubSub exporter.</w:t>
      </w:r>
    </w:p>
    <w:p w14:paraId="33AD0C93" w14:textId="67BA9DA9" w:rsidR="00574200" w:rsidRDefault="00B36E41">
      <w:pPr>
        <w:pStyle w:val="TABLE-title"/>
      </w:pPr>
      <w:bookmarkStart w:id="348" w:name="_Tab_c9_4_def"/>
      <w:bookmarkStart w:id="349" w:name="_Toc236398904"/>
      <w:r>
        <w:t xml:space="preserve">Table </w:t>
      </w:r>
      <w:r>
        <w:fldChar w:fldCharType="begin"/>
      </w:r>
      <w:r>
        <w:instrText xml:space="preserve"> SEQ Table \* ARABIC </w:instrText>
      </w:r>
      <w:r>
        <w:fldChar w:fldCharType="separate"/>
      </w:r>
      <w:r w:rsidR="00744D6C">
        <w:rPr>
          <w:noProof/>
        </w:rPr>
        <w:t>35</w:t>
      </w:r>
      <w:r>
        <w:fldChar w:fldCharType="end"/>
      </w:r>
      <w:r>
        <w:t xml:space="preserve"> – Collects definition</w:t>
      </w:r>
      <w:bookmarkEnd w:id="348"/>
      <w:bookmarkEnd w:id="3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574200" w14:paraId="1B89DD9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871BA85" w14:textId="77777777" w:rsidR="00574200" w:rsidRDefault="00B36E41">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98E47E" w14:textId="77777777" w:rsidR="00574200" w:rsidRDefault="00B36E41">
            <w:pPr>
              <w:pStyle w:val="TableText"/>
            </w:pPr>
            <w:r>
              <w:rPr>
                <w:b/>
              </w:rPr>
              <w:t>Value</w:t>
            </w:r>
          </w:p>
        </w:tc>
      </w:tr>
      <w:tr w:rsidR="00574200" w14:paraId="1305B48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07AD3FF" w14:textId="77777777" w:rsidR="00574200" w:rsidRDefault="00B36E41">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C438C78" w14:textId="77777777" w:rsidR="00574200" w:rsidRDefault="00B36E41">
            <w:pPr>
              <w:pStyle w:val="TableText"/>
            </w:pPr>
            <w:r>
              <w:t>1:Collects</w:t>
            </w:r>
          </w:p>
        </w:tc>
      </w:tr>
      <w:tr w:rsidR="00574200" w14:paraId="5CEB895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C7FF02" w14:textId="77777777" w:rsidR="00574200" w:rsidRDefault="00B36E41">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48EFC41" w14:textId="77777777" w:rsidR="00574200" w:rsidRDefault="00B36E41">
            <w:pPr>
              <w:pStyle w:val="TableText"/>
            </w:pPr>
            <w:r>
              <w:t>False</w:t>
            </w:r>
          </w:p>
        </w:tc>
      </w:tr>
      <w:tr w:rsidR="00574200" w14:paraId="5301AB5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41C766" w14:textId="77777777" w:rsidR="00574200" w:rsidRDefault="00B36E41">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102ADB94" w14:textId="77777777" w:rsidR="00574200" w:rsidRDefault="00B36E41">
            <w:pPr>
              <w:pStyle w:val="TableText"/>
            </w:pPr>
            <w:r>
              <w:t>CollectedBy</w:t>
            </w:r>
          </w:p>
        </w:tc>
      </w:tr>
      <w:tr w:rsidR="00574200" w14:paraId="021650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D69E3E" w14:textId="77777777" w:rsidR="00574200" w:rsidRDefault="00B36E41">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74770035" w14:textId="77777777" w:rsidR="00574200" w:rsidRDefault="00B36E41">
            <w:pPr>
              <w:pStyle w:val="TableText"/>
            </w:pPr>
            <w:r>
              <w:t>False</w:t>
            </w:r>
          </w:p>
        </w:tc>
      </w:tr>
      <w:tr w:rsidR="00574200" w14:paraId="2D1214A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88DF83A" w14:textId="77777777" w:rsidR="00574200" w:rsidRDefault="00B36E41">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C62431B" w14:textId="77777777" w:rsidR="00574200" w:rsidRDefault="00B36E41">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1A812F8" w14:textId="77777777" w:rsidR="00574200" w:rsidRDefault="00B36E41">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9A853A5" w14:textId="77777777" w:rsidR="00574200" w:rsidRDefault="00B36E41">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2391F23" w14:textId="77777777" w:rsidR="00574200" w:rsidRDefault="00B36E41">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0965E83" w14:textId="77777777" w:rsidR="00574200" w:rsidRDefault="00B36E41">
            <w:pPr>
              <w:pStyle w:val="TableText"/>
            </w:pPr>
            <w:r>
              <w:rPr>
                <w:b/>
              </w:rPr>
              <w:t>Other</w:t>
            </w:r>
          </w:p>
        </w:tc>
      </w:tr>
      <w:tr w:rsidR="00574200" w14:paraId="29AE026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A7ECFA" w14:textId="77777777" w:rsidR="00574200" w:rsidRDefault="00B36E41">
            <w:pPr>
              <w:pStyle w:val="TableText"/>
            </w:pPr>
            <w:r>
              <w:t>Subtype of the 0:NonHierarchicalReferences defined in OPC 10000-5, i.e. inheriting the InstanceDeclarations of that Node.</w:t>
            </w:r>
          </w:p>
        </w:tc>
      </w:tr>
      <w:tr w:rsidR="00574200" w14:paraId="139E6CA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9912E77" w14:textId="77777777" w:rsidR="00574200" w:rsidRDefault="00B36E41">
            <w:pPr>
              <w:pStyle w:val="TableText"/>
            </w:pPr>
            <w:r>
              <w:rPr>
                <w:b/>
              </w:rPr>
              <w:t>Conformance Units</w:t>
            </w:r>
          </w:p>
        </w:tc>
      </w:tr>
      <w:tr w:rsidR="00574200" w14:paraId="3FBB109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5D884F7" w14:textId="77777777" w:rsidR="00574200" w:rsidRDefault="00B36E41">
            <w:pPr>
              <w:pStyle w:val="TableText"/>
            </w:pPr>
            <w:r>
              <w:t>OBS-Discovery</w:t>
            </w:r>
          </w:p>
        </w:tc>
      </w:tr>
    </w:tbl>
    <w:p w14:paraId="4E43A2D6" w14:textId="77777777" w:rsidR="00574200" w:rsidRDefault="00574200">
      <w:pPr>
        <w:pStyle w:val="spacer"/>
      </w:pPr>
    </w:p>
    <w:p w14:paraId="3BC1B8B8" w14:textId="12BB010D" w:rsidR="005E69BD" w:rsidRPr="00EC120D" w:rsidRDefault="006235B1" w:rsidP="002E7A22">
      <w:pPr>
        <w:pStyle w:val="Heading1"/>
        <w:pageBreakBefore/>
      </w:pPr>
      <w:bookmarkStart w:id="350" w:name="_Ref37835213"/>
      <w:bookmarkStart w:id="351" w:name="_Toc184117007"/>
      <w:bookmarkStart w:id="352" w:name="_Ref85018491"/>
      <w:bookmarkStart w:id="353" w:name="_Clause_c10"/>
      <w:bookmarkStart w:id="354" w:name="_Toc236398797"/>
      <w:r w:rsidRPr="00EC120D">
        <w:lastRenderedPageBreak/>
        <w:t>Profiles and conformance units</w:t>
      </w:r>
      <w:bookmarkEnd w:id="350"/>
      <w:bookmarkEnd w:id="351"/>
      <w:bookmarkEnd w:id="352"/>
      <w:bookmarkEnd w:id="353"/>
      <w:bookmarkEnd w:id="354"/>
    </w:p>
    <w:p w14:paraId="2C77D9F3" w14:textId="77777777" w:rsidR="00574200" w:rsidRDefault="00B36E41">
      <w:pPr>
        <w:pStyle w:val="PARAGRAPH"/>
      </w:pPr>
      <w:r>
        <w:t>The following Conformance Units (CUs) are defined; Facets group them for Servers and Clients.</w:t>
      </w:r>
    </w:p>
    <w:p w14:paraId="790ACBDB" w14:textId="1F4E8FE7" w:rsidR="00574200" w:rsidRDefault="00B36E41">
      <w:pPr>
        <w:pStyle w:val="TABLE-title"/>
      </w:pPr>
      <w:bookmarkStart w:id="355" w:name="_Tab_profiles_and_conformance_units_tab1"/>
      <w:bookmarkStart w:id="356" w:name="_Toc236398905"/>
      <w:r>
        <w:t xml:space="preserve">Table </w:t>
      </w:r>
      <w:r>
        <w:fldChar w:fldCharType="begin"/>
      </w:r>
      <w:r>
        <w:instrText xml:space="preserve"> SEQ Table \* ARABIC </w:instrText>
      </w:r>
      <w:r>
        <w:fldChar w:fldCharType="separate"/>
      </w:r>
      <w:r w:rsidR="00744D6C">
        <w:rPr>
          <w:noProof/>
        </w:rPr>
        <w:t>36</w:t>
      </w:r>
      <w:r>
        <w:fldChar w:fldCharType="end"/>
      </w:r>
      <w:r>
        <w:t xml:space="preserve"> – Profiles and conformance units</w:t>
      </w:r>
      <w:bookmarkEnd w:id="355"/>
      <w:bookmarkEnd w:id="3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574200" w14:paraId="06786D77"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7E2D2AC4" w14:textId="77777777" w:rsidR="00574200" w:rsidRDefault="00B36E41">
            <w:pPr>
              <w:pStyle w:val="TableText"/>
            </w:pPr>
            <w:r>
              <w:t>Conformance Unit</w:t>
            </w:r>
          </w:p>
        </w:tc>
        <w:tc>
          <w:tcPr>
            <w:tcW w:w="4463" w:type="dxa"/>
            <w:tcBorders>
              <w:top w:val="single" w:sz="4" w:space="0" w:color="auto"/>
              <w:left w:val="single" w:sz="4" w:space="0" w:color="auto"/>
              <w:bottom w:val="double" w:sz="4" w:space="0" w:color="auto"/>
              <w:right w:val="single" w:sz="4" w:space="0" w:color="auto"/>
            </w:tcBorders>
          </w:tcPr>
          <w:p w14:paraId="26448085" w14:textId="77777777" w:rsidR="00574200" w:rsidRDefault="00B36E41">
            <w:pPr>
              <w:pStyle w:val="TableText"/>
            </w:pPr>
            <w:r>
              <w:t>Requirement</w:t>
            </w:r>
          </w:p>
        </w:tc>
      </w:tr>
      <w:tr w:rsidR="00574200" w14:paraId="550C245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91FA989" w14:textId="77777777" w:rsidR="00574200" w:rsidRDefault="00B36E41">
            <w:pPr>
              <w:pStyle w:val="TableText"/>
            </w:pPr>
            <w:r>
              <w:rPr>
                <w:b/>
              </w:rPr>
              <w:t>OBS-Discovery</w:t>
            </w:r>
          </w:p>
        </w:tc>
        <w:tc>
          <w:tcPr>
            <w:tcW w:w="4463" w:type="dxa"/>
            <w:tcBorders>
              <w:top w:val="single" w:sz="4" w:space="0" w:color="auto"/>
              <w:left w:val="single" w:sz="4" w:space="0" w:color="auto"/>
              <w:bottom w:val="single" w:sz="4" w:space="0" w:color="auto"/>
              <w:right w:val="single" w:sz="4" w:space="0" w:color="auto"/>
            </w:tcBorders>
          </w:tcPr>
          <w:p w14:paraId="1220CDC4" w14:textId="77777777" w:rsidR="00574200" w:rsidRDefault="00B36E41">
            <w:pPr>
              <w:pStyle w:val="TableText"/>
            </w:pPr>
            <w:r>
              <w:t xml:space="preserve">Expose a server-wide </w:t>
            </w:r>
            <w:r>
              <w:rPr>
                <w:rStyle w:val="VARIABLE"/>
              </w:rPr>
              <w:t>Observability</w:t>
            </w:r>
            <w:r>
              <w:t xml:space="preserve"> registry of type </w:t>
            </w:r>
            <w:r>
              <w:rPr>
                <w:rStyle w:val="VARIABLE"/>
              </w:rPr>
              <w:t>ObservabilityFolderType</w:t>
            </w:r>
            <w:r>
              <w:t xml:space="preserve"> as a component of the Server Object, referencing every </w:t>
            </w:r>
            <w:r>
              <w:rPr>
                <w:rStyle w:val="VARIABLE"/>
              </w:rPr>
              <w:t>ObservabilityBindingGroup</w:t>
            </w:r>
            <w:r>
              <w:t xml:space="preserve"> through </w:t>
            </w:r>
            <w:r>
              <w:rPr>
                <w:rStyle w:val="VARIABLE"/>
              </w:rPr>
              <w:t>Collects</w:t>
            </w:r>
            <w:r>
              <w:t>.</w:t>
            </w:r>
          </w:p>
        </w:tc>
      </w:tr>
      <w:tr w:rsidR="00574200" w14:paraId="4DDA89E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A7183AB" w14:textId="77777777" w:rsidR="00574200" w:rsidRDefault="00B36E41">
            <w:pPr>
              <w:pStyle w:val="TableText"/>
            </w:pPr>
            <w:r>
              <w:rPr>
                <w:b/>
              </w:rPr>
              <w:t>OBS-BindingGrouping</w:t>
            </w:r>
          </w:p>
        </w:tc>
        <w:tc>
          <w:tcPr>
            <w:tcW w:w="4463" w:type="dxa"/>
            <w:tcBorders>
              <w:top w:val="single" w:sz="4" w:space="0" w:color="auto"/>
              <w:left w:val="single" w:sz="4" w:space="0" w:color="auto"/>
              <w:bottom w:val="single" w:sz="4" w:space="0" w:color="auto"/>
              <w:right w:val="single" w:sz="4" w:space="0" w:color="auto"/>
            </w:tcBorders>
          </w:tcPr>
          <w:p w14:paraId="382988F8" w14:textId="77777777" w:rsidR="00574200" w:rsidRDefault="00B36E41">
            <w:pPr>
              <w:pStyle w:val="TableText"/>
            </w:pPr>
            <w:r>
              <w:t xml:space="preserve">On each </w:t>
            </w:r>
            <w:r>
              <w:rPr>
                <w:rStyle w:val="VARIABLE"/>
              </w:rPr>
              <w:t>IObservableType</w:t>
            </w:r>
            <w:r>
              <w:t xml:space="preserve"> instance, group bindings under one </w:t>
            </w:r>
            <w:r>
              <w:rPr>
                <w:rStyle w:val="VARIABLE"/>
              </w:rPr>
              <w:t>ObservabilityBindingGroup</w:t>
            </w:r>
            <w:r>
              <w:t xml:space="preserve"> per </w:t>
            </w:r>
            <w:r>
              <w:rPr>
                <w:rStyle w:val="VARIABLE"/>
              </w:rPr>
              <w:t>CompanionSpecificationUri</w:t>
            </w:r>
            <w:r>
              <w:t xml:space="preserve">; make sibling groups unique by that identifier and BrowseName, have each group </w:t>
            </w:r>
            <w:r>
              <w:rPr>
                <w:rStyle w:val="VARIABLE"/>
              </w:rPr>
              <w:t>CollectedBy</w:t>
            </w:r>
            <w:r>
              <w:t xml:space="preserve"> the registry, and expose </w:t>
            </w:r>
            <w:r>
              <w:rPr>
                <w:rStyle w:val="VARIABLE"/>
              </w:rPr>
              <w:t>ModelNamespaceUris</w:t>
            </w:r>
            <w:r>
              <w:t>.</w:t>
            </w:r>
          </w:p>
        </w:tc>
      </w:tr>
      <w:tr w:rsidR="00574200" w14:paraId="53E91F2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E4CDE2A" w14:textId="77777777" w:rsidR="00574200" w:rsidRDefault="00B36E41">
            <w:pPr>
              <w:pStyle w:val="TableText"/>
            </w:pPr>
            <w:r>
              <w:rPr>
                <w:b/>
              </w:rPr>
              <w:t>OBS-BrowsePathResolution</w:t>
            </w:r>
          </w:p>
        </w:tc>
        <w:tc>
          <w:tcPr>
            <w:tcW w:w="4463" w:type="dxa"/>
            <w:tcBorders>
              <w:top w:val="single" w:sz="4" w:space="0" w:color="auto"/>
              <w:left w:val="single" w:sz="4" w:space="0" w:color="auto"/>
              <w:bottom w:val="single" w:sz="4" w:space="0" w:color="auto"/>
              <w:right w:val="single" w:sz="4" w:space="0" w:color="auto"/>
            </w:tcBorders>
          </w:tcPr>
          <w:p w14:paraId="2B56E066" w14:textId="47430079" w:rsidR="00574200" w:rsidRDefault="00B36E41">
            <w:pPr>
              <w:pStyle w:val="TableText"/>
            </w:pPr>
            <w:r>
              <w:t xml:space="preserve">Author bound items as type-level BrowsePaths and resolve them per instance under the rules of </w:t>
            </w:r>
            <w:r>
              <w:fldChar w:fldCharType="begin"/>
            </w:r>
            <w:r>
              <w:instrText xml:space="preserve"> REF _Clause_c6_11 \r \h </w:instrText>
            </w:r>
            <w:r>
              <w:fldChar w:fldCharType="separate"/>
            </w:r>
            <w:r w:rsidR="00744D6C">
              <w:t>6.11</w:t>
            </w:r>
            <w:r>
              <w:fldChar w:fldCharType="end"/>
            </w:r>
            <w:r>
              <w:t>.</w:t>
            </w:r>
          </w:p>
        </w:tc>
      </w:tr>
      <w:tr w:rsidR="00574200" w14:paraId="315D433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EF14582" w14:textId="77777777" w:rsidR="00574200" w:rsidRDefault="00B36E41">
            <w:pPr>
              <w:pStyle w:val="TableText"/>
            </w:pPr>
            <w:r>
              <w:rPr>
                <w:b/>
              </w:rPr>
              <w:t>OBS-DataSetCardinality</w:t>
            </w:r>
          </w:p>
        </w:tc>
        <w:tc>
          <w:tcPr>
            <w:tcW w:w="4463" w:type="dxa"/>
            <w:tcBorders>
              <w:top w:val="single" w:sz="4" w:space="0" w:color="auto"/>
              <w:left w:val="single" w:sz="4" w:space="0" w:color="auto"/>
              <w:bottom w:val="single" w:sz="4" w:space="0" w:color="auto"/>
              <w:right w:val="single" w:sz="4" w:space="0" w:color="auto"/>
            </w:tcBorders>
          </w:tcPr>
          <w:p w14:paraId="0A2B93A4" w14:textId="77777777" w:rsidR="00574200" w:rsidRDefault="00B36E41">
            <w:pPr>
              <w:pStyle w:val="TableText"/>
            </w:pPr>
            <w:r>
              <w:t xml:space="preserve">Resolve </w:t>
            </w:r>
            <w:r>
              <w:rPr>
                <w:rStyle w:val="VARIABLE"/>
              </w:rPr>
              <w:t>DataSetCardinalityPath</w:t>
            </w:r>
            <w:r>
              <w:t xml:space="preserve"> and create one DataSet instance per matched cardinality anchor while sharing the binding's </w:t>
            </w:r>
            <w:r>
              <w:rPr>
                <w:rStyle w:val="VARIABLE"/>
              </w:rPr>
              <w:t>DataSetClassId</w:t>
            </w:r>
            <w:r>
              <w:t>.</w:t>
            </w:r>
          </w:p>
        </w:tc>
      </w:tr>
      <w:tr w:rsidR="00574200" w14:paraId="61E9186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07B9AA4" w14:textId="77777777" w:rsidR="00574200" w:rsidRDefault="00B36E41">
            <w:pPr>
              <w:pStyle w:val="TableText"/>
            </w:pPr>
            <w:r>
              <w:rPr>
                <w:b/>
              </w:rPr>
              <w:t>OBS-DataSetClassIdentity</w:t>
            </w:r>
          </w:p>
        </w:tc>
        <w:tc>
          <w:tcPr>
            <w:tcW w:w="4463" w:type="dxa"/>
            <w:tcBorders>
              <w:top w:val="single" w:sz="4" w:space="0" w:color="auto"/>
              <w:left w:val="single" w:sz="4" w:space="0" w:color="auto"/>
              <w:bottom w:val="single" w:sz="4" w:space="0" w:color="auto"/>
              <w:right w:val="single" w:sz="4" w:space="0" w:color="auto"/>
            </w:tcBorders>
          </w:tcPr>
          <w:p w14:paraId="24C58C5F" w14:textId="7BCA95F0" w:rsidR="00574200" w:rsidRDefault="00B36E41">
            <w:pPr>
              <w:pStyle w:val="TableText"/>
            </w:pPr>
            <w:r>
              <w:t xml:space="preserve">Compute the deterministic </w:t>
            </w:r>
            <w:r>
              <w:rPr>
                <w:rStyle w:val="VARIABLE"/>
              </w:rPr>
              <w:t>DataSetClassId</w:t>
            </w:r>
            <w:r>
              <w:t xml:space="preserve"> per </w:t>
            </w:r>
            <w:r>
              <w:fldChar w:fldCharType="begin"/>
            </w:r>
            <w:r>
              <w:instrText xml:space="preserve"> REF _Clause_c6_9 \r \h </w:instrText>
            </w:r>
            <w:r>
              <w:fldChar w:fldCharType="separate"/>
            </w:r>
            <w:r w:rsidR="00744D6C">
              <w:t>6.9</w:t>
            </w:r>
            <w:r>
              <w:fldChar w:fldCharType="end"/>
            </w:r>
            <w:r>
              <w:t xml:space="preserve"> and propagate it to </w:t>
            </w:r>
            <w:r>
              <w:rPr>
                <w:rStyle w:val="VARIABLE"/>
              </w:rPr>
              <w:t>DataSetMetaData.dataSetClassId</w:t>
            </w:r>
            <w:r>
              <w:t xml:space="preserve"> and </w:t>
            </w:r>
            <w:r>
              <w:rPr>
                <w:rStyle w:val="VARIABLE"/>
              </w:rPr>
              <w:t>PublishedDataSet.DataSetClassId</w:t>
            </w:r>
            <w:r>
              <w:t xml:space="preserve"> wherever PubSub realization is configured.</w:t>
            </w:r>
          </w:p>
        </w:tc>
      </w:tr>
      <w:tr w:rsidR="00574200" w14:paraId="46593B4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FA4074A" w14:textId="77777777" w:rsidR="00574200" w:rsidRDefault="00B36E41">
            <w:pPr>
              <w:pStyle w:val="TableText"/>
            </w:pPr>
            <w:r>
              <w:rPr>
                <w:b/>
              </w:rPr>
              <w:t>OBS-BindingInheritance</w:t>
            </w:r>
          </w:p>
        </w:tc>
        <w:tc>
          <w:tcPr>
            <w:tcW w:w="4463" w:type="dxa"/>
            <w:tcBorders>
              <w:top w:val="single" w:sz="4" w:space="0" w:color="auto"/>
              <w:left w:val="single" w:sz="4" w:space="0" w:color="auto"/>
              <w:bottom w:val="single" w:sz="4" w:space="0" w:color="auto"/>
              <w:right w:val="single" w:sz="4" w:space="0" w:color="auto"/>
            </w:tcBorders>
          </w:tcPr>
          <w:p w14:paraId="0E93F72E" w14:textId="2DD343C0" w:rsidR="00574200" w:rsidRDefault="00B36E41">
            <w:pPr>
              <w:pStyle w:val="TableText"/>
            </w:pPr>
            <w:r>
              <w:t xml:space="preserve">Compose the effective class by unioning bindings inherited via subtype, </w:t>
            </w:r>
            <w:r>
              <w:rPr>
                <w:rStyle w:val="VARIABLE"/>
              </w:rPr>
              <w:t>HasInterface</w:t>
            </w:r>
            <w:r>
              <w:t xml:space="preserve"> and </w:t>
            </w:r>
            <w:r>
              <w:rPr>
                <w:rStyle w:val="VARIABLE"/>
              </w:rPr>
              <w:t>HasAddIn</w:t>
            </w:r>
            <w:r>
              <w:t xml:space="preserve"> (override by </w:t>
            </w:r>
            <w:r>
              <w:rPr>
                <w:rStyle w:val="VARIABLE"/>
              </w:rPr>
              <w:t>FieldName</w:t>
            </w:r>
            <w:r>
              <w:t xml:space="preserve">), advertise base classes via </w:t>
            </w:r>
            <w:r>
              <w:rPr>
                <w:rStyle w:val="VARIABLE"/>
              </w:rPr>
              <w:t>BaseDataSetClassIds</w:t>
            </w:r>
            <w:r>
              <w:t xml:space="preserve">, and tag field provenance with </w:t>
            </w:r>
            <w:r>
              <w:rPr>
                <w:rStyle w:val="VARIABLE"/>
              </w:rPr>
              <w:t>SourceBindingClassId</w:t>
            </w:r>
            <w:r>
              <w:t xml:space="preserve"> (</w:t>
            </w:r>
            <w:r>
              <w:fldChar w:fldCharType="begin"/>
            </w:r>
            <w:r>
              <w:instrText xml:space="preserve"> REF _Clause_c6_13 \r \h </w:instrText>
            </w:r>
            <w:r>
              <w:fldChar w:fldCharType="separate"/>
            </w:r>
            <w:r w:rsidR="00744D6C">
              <w:t>6.13</w:t>
            </w:r>
            <w:r>
              <w:fldChar w:fldCharType="end"/>
            </w:r>
            <w:r>
              <w:t>).</w:t>
            </w:r>
          </w:p>
        </w:tc>
      </w:tr>
      <w:tr w:rsidR="00574200" w14:paraId="6844A85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CC58C1E" w14:textId="77777777" w:rsidR="00574200" w:rsidRDefault="00B36E41">
            <w:pPr>
              <w:pStyle w:val="TableText"/>
            </w:pPr>
            <w:r>
              <w:rPr>
                <w:b/>
              </w:rPr>
              <w:t>OBS-MetricsMapping</w:t>
            </w:r>
          </w:p>
        </w:tc>
        <w:tc>
          <w:tcPr>
            <w:tcW w:w="4463" w:type="dxa"/>
            <w:tcBorders>
              <w:top w:val="single" w:sz="4" w:space="0" w:color="auto"/>
              <w:left w:val="single" w:sz="4" w:space="0" w:color="auto"/>
              <w:bottom w:val="single" w:sz="4" w:space="0" w:color="auto"/>
              <w:right w:val="single" w:sz="4" w:space="0" w:color="auto"/>
            </w:tcBorders>
          </w:tcPr>
          <w:p w14:paraId="11BADE8F" w14:textId="40008545" w:rsidR="00574200" w:rsidRDefault="00B36E41">
            <w:pPr>
              <w:pStyle w:val="TableText"/>
            </w:pPr>
            <w:r>
              <w:t xml:space="preserve">For a Metrics binding, map bound Variables to OTEL metric instruments per </w:t>
            </w:r>
            <w:r>
              <w:rPr>
                <w:rStyle w:val="VARIABLE"/>
              </w:rPr>
              <w:t>MetricInstrumentType</w:t>
            </w:r>
            <w:r>
              <w:t xml:space="preserve"> (or the Kind default), unit and temporality, and attach </w:t>
            </w:r>
            <w:r>
              <w:rPr>
                <w:rStyle w:val="VARIABLE"/>
              </w:rPr>
              <w:t>Kind = Dimension</w:t>
            </w:r>
            <w:r>
              <w:t xml:space="preserve"> items as attributes/Resource (</w:t>
            </w:r>
            <w:r>
              <w:fldChar w:fldCharType="begin"/>
            </w:r>
            <w:r>
              <w:instrText xml:space="preserve"> REF _Clause_c6_14 \r \h </w:instrText>
            </w:r>
            <w:r>
              <w:fldChar w:fldCharType="separate"/>
            </w:r>
            <w:r w:rsidR="00744D6C">
              <w:t>6.14</w:t>
            </w:r>
            <w:r>
              <w:fldChar w:fldCharType="end"/>
            </w:r>
            <w:r>
              <w:t xml:space="preserve">, </w:t>
            </w:r>
            <w:r>
              <w:fldChar w:fldCharType="begin"/>
            </w:r>
            <w:r>
              <w:instrText xml:space="preserve"> REF _Clause_c6_14 \r \h </w:instrText>
            </w:r>
            <w:r>
              <w:fldChar w:fldCharType="separate"/>
            </w:r>
            <w:r w:rsidR="00744D6C">
              <w:t>6.14</w:t>
            </w:r>
            <w:r>
              <w:fldChar w:fldCharType="end"/>
            </w:r>
            <w:r>
              <w:t>).</w:t>
            </w:r>
          </w:p>
        </w:tc>
      </w:tr>
      <w:tr w:rsidR="00574200" w14:paraId="2CFA709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C364AA8" w14:textId="77777777" w:rsidR="00574200" w:rsidRDefault="00B36E41">
            <w:pPr>
              <w:pStyle w:val="TableText"/>
            </w:pPr>
            <w:r>
              <w:rPr>
                <w:b/>
              </w:rPr>
              <w:t>OBS-LogsMapping</w:t>
            </w:r>
          </w:p>
        </w:tc>
        <w:tc>
          <w:tcPr>
            <w:tcW w:w="4463" w:type="dxa"/>
            <w:tcBorders>
              <w:top w:val="single" w:sz="4" w:space="0" w:color="auto"/>
              <w:left w:val="single" w:sz="4" w:space="0" w:color="auto"/>
              <w:bottom w:val="single" w:sz="4" w:space="0" w:color="auto"/>
              <w:right w:val="single" w:sz="4" w:space="0" w:color="auto"/>
            </w:tcBorders>
          </w:tcPr>
          <w:p w14:paraId="0C68360D" w14:textId="3E9AF261" w:rsidR="00574200" w:rsidRDefault="00B36E41">
            <w:pPr>
              <w:pStyle w:val="TableText"/>
            </w:pPr>
            <w:r>
              <w:t xml:space="preserve">For a Logs binding, render event bindings to OTEL LogRecords via </w:t>
            </w:r>
            <w:r>
              <w:rPr>
                <w:rStyle w:val="VARIABLE"/>
              </w:rPr>
              <w:t>LogTemplate</w:t>
            </w:r>
            <w:r>
              <w:t>/</w:t>
            </w:r>
            <w:r>
              <w:rPr>
                <w:rStyle w:val="VARIABLE"/>
              </w:rPr>
              <w:t>LogSeverityFieldName</w:t>
            </w:r>
            <w:r>
              <w:t>/</w:t>
            </w:r>
            <w:r>
              <w:rPr>
                <w:rStyle w:val="VARIABLE"/>
              </w:rPr>
              <w:t>LogBodyFieldName</w:t>
            </w:r>
            <w:r>
              <w:t>/</w:t>
            </w:r>
            <w:r>
              <w:rPr>
                <w:rStyle w:val="VARIABLE"/>
              </w:rPr>
              <w:t>LogTimestampFieldName</w:t>
            </w:r>
            <w:r>
              <w:t>, carrying dimensions as attributes (</w:t>
            </w:r>
            <w:r>
              <w:fldChar w:fldCharType="begin"/>
            </w:r>
            <w:r>
              <w:instrText xml:space="preserve"> REF _Clause_c6_14 \r \h </w:instrText>
            </w:r>
            <w:r>
              <w:fldChar w:fldCharType="separate"/>
            </w:r>
            <w:r w:rsidR="00744D6C">
              <w:t>6.14</w:t>
            </w:r>
            <w:r>
              <w:fldChar w:fldCharType="end"/>
            </w:r>
            <w:r>
              <w:t>).</w:t>
            </w:r>
          </w:p>
        </w:tc>
      </w:tr>
      <w:tr w:rsidR="00574200" w14:paraId="1EBD1A2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03112C5" w14:textId="77777777" w:rsidR="00574200" w:rsidRDefault="00B36E41">
            <w:pPr>
              <w:pStyle w:val="TableText"/>
            </w:pPr>
            <w:r>
              <w:rPr>
                <w:b/>
              </w:rPr>
              <w:t>OBS-TracesMapping</w:t>
            </w:r>
          </w:p>
        </w:tc>
        <w:tc>
          <w:tcPr>
            <w:tcW w:w="4463" w:type="dxa"/>
            <w:tcBorders>
              <w:top w:val="single" w:sz="4" w:space="0" w:color="auto"/>
              <w:left w:val="single" w:sz="4" w:space="0" w:color="auto"/>
              <w:bottom w:val="single" w:sz="4" w:space="0" w:color="auto"/>
              <w:right w:val="single" w:sz="4" w:space="0" w:color="auto"/>
            </w:tcBorders>
          </w:tcPr>
          <w:p w14:paraId="7C3ACD0D" w14:textId="1F90C3BB" w:rsidR="00574200" w:rsidRDefault="00B36E41">
            <w:pPr>
              <w:pStyle w:val="TableText"/>
            </w:pPr>
            <w:r>
              <w:t xml:space="preserve">For a Traces binding, produce OTEL Spans from Program/audit/correlated events via the </w:t>
            </w:r>
            <w:r>
              <w:rPr>
                <w:rStyle w:val="VARIABLE"/>
              </w:rPr>
              <w:t>Span*</w:t>
            </w:r>
            <w:r>
              <w:t xml:space="preserve"> members (name, identity, timing, correlation, status, kind), carrying dimensions as attributes (</w:t>
            </w:r>
            <w:r>
              <w:fldChar w:fldCharType="begin"/>
            </w:r>
            <w:r>
              <w:instrText xml:space="preserve"> REF _Clause_c6_14 \r \h </w:instrText>
            </w:r>
            <w:r>
              <w:fldChar w:fldCharType="separate"/>
            </w:r>
            <w:r w:rsidR="00744D6C">
              <w:t>6.14</w:t>
            </w:r>
            <w:r>
              <w:fldChar w:fldCharType="end"/>
            </w:r>
            <w:r>
              <w:t>).</w:t>
            </w:r>
          </w:p>
        </w:tc>
      </w:tr>
      <w:tr w:rsidR="00574200" w14:paraId="57A236B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041A6F6" w14:textId="77777777" w:rsidR="00574200" w:rsidRDefault="00B36E41">
            <w:pPr>
              <w:pStyle w:val="TableText"/>
            </w:pPr>
            <w:r>
              <w:rPr>
                <w:b/>
              </w:rPr>
              <w:t>OBS-MetricRealization</w:t>
            </w:r>
            <w:r>
              <w:t xml:space="preserve"> </w:t>
            </w:r>
            <w:r>
              <w:rPr>
                <w:i/>
              </w:rPr>
              <w:t>(optional)</w:t>
            </w:r>
          </w:p>
        </w:tc>
        <w:tc>
          <w:tcPr>
            <w:tcW w:w="4463" w:type="dxa"/>
            <w:tcBorders>
              <w:top w:val="single" w:sz="4" w:space="0" w:color="auto"/>
              <w:left w:val="single" w:sz="4" w:space="0" w:color="auto"/>
              <w:bottom w:val="single" w:sz="4" w:space="0" w:color="auto"/>
              <w:right w:val="single" w:sz="4" w:space="0" w:color="auto"/>
            </w:tcBorders>
          </w:tcPr>
          <w:p w14:paraId="03A76E75" w14:textId="77777777" w:rsidR="00574200" w:rsidRDefault="00B36E41">
            <w:pPr>
              <w:pStyle w:val="TableText"/>
            </w:pPr>
            <w:r>
              <w:t xml:space="preserve">Realize a Metrics binding as one Part 14 </w:t>
            </w:r>
            <w:r>
              <w:rPr>
                <w:rStyle w:val="VARIABLE"/>
              </w:rPr>
              <w:t>PublishedDataSet</w:t>
            </w:r>
            <w:r>
              <w:t>/</w:t>
            </w:r>
            <w:r>
              <w:rPr>
                <w:rStyle w:val="VARIABLE"/>
              </w:rPr>
              <w:t>DataSetWriter</w:t>
            </w:r>
            <w:r>
              <w:t xml:space="preserve"> per DataSet instance, with </w:t>
            </w:r>
            <w:r>
              <w:rPr>
                <w:rStyle w:val="VARIABLE"/>
              </w:rPr>
              <w:t>PublishedDataItemsType</w:t>
            </w:r>
            <w:r>
              <w:t>. Applicable only where the Server implements PubSub.</w:t>
            </w:r>
          </w:p>
        </w:tc>
      </w:tr>
      <w:tr w:rsidR="00574200" w14:paraId="0519184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4F390E7" w14:textId="77777777" w:rsidR="00574200" w:rsidRDefault="00B36E41">
            <w:pPr>
              <w:pStyle w:val="TableText"/>
            </w:pPr>
            <w:r>
              <w:rPr>
                <w:b/>
              </w:rPr>
              <w:t>OBS-EventDataSetBinding</w:t>
            </w:r>
            <w:r>
              <w:t xml:space="preserve"> </w:t>
            </w:r>
            <w:r>
              <w:rPr>
                <w:i/>
              </w:rPr>
              <w:t>(optional)</w:t>
            </w:r>
          </w:p>
        </w:tc>
        <w:tc>
          <w:tcPr>
            <w:tcW w:w="4463" w:type="dxa"/>
            <w:tcBorders>
              <w:top w:val="single" w:sz="4" w:space="0" w:color="auto"/>
              <w:left w:val="single" w:sz="4" w:space="0" w:color="auto"/>
              <w:bottom w:val="single" w:sz="4" w:space="0" w:color="auto"/>
              <w:right w:val="single" w:sz="4" w:space="0" w:color="auto"/>
            </w:tcBorders>
          </w:tcPr>
          <w:p w14:paraId="587E66B1" w14:textId="77777777" w:rsidR="00574200" w:rsidRDefault="00B36E41">
            <w:pPr>
              <w:pStyle w:val="TableText"/>
            </w:pPr>
            <w:r>
              <w:t xml:space="preserve">Realize a Logs or Traces binding as one Part 14 </w:t>
            </w:r>
            <w:r>
              <w:rPr>
                <w:rStyle w:val="VARIABLE"/>
              </w:rPr>
              <w:t>PublishedDataSet</w:t>
            </w:r>
            <w:r>
              <w:t>/</w:t>
            </w:r>
            <w:r>
              <w:rPr>
                <w:rStyle w:val="VARIABLE"/>
              </w:rPr>
              <w:t>DataSetWriter</w:t>
            </w:r>
            <w:r>
              <w:t xml:space="preserve"> per DataSet instance, with </w:t>
            </w:r>
            <w:r>
              <w:rPr>
                <w:rStyle w:val="VARIABLE"/>
              </w:rPr>
              <w:t>PublishedEventsType</w:t>
            </w:r>
            <w:r>
              <w:t xml:space="preserve">, mapping </w:t>
            </w:r>
            <w:r>
              <w:rPr>
                <w:rStyle w:val="VARIABLE"/>
              </w:rPr>
              <w:t>BoundEventFieldType</w:t>
            </w:r>
            <w:r>
              <w:t>/</w:t>
            </w:r>
            <w:r>
              <w:rPr>
                <w:rStyle w:val="VARIABLE"/>
              </w:rPr>
              <w:t>EventFieldOperand</w:t>
            </w:r>
            <w:r>
              <w:t xml:space="preserve"> to </w:t>
            </w:r>
            <w:r>
              <w:rPr>
                <w:rStyle w:val="VARIABLE"/>
              </w:rPr>
              <w:t>SelectedFields</w:t>
            </w:r>
            <w:r>
              <w:t xml:space="preserve">, </w:t>
            </w:r>
            <w:r>
              <w:rPr>
                <w:rStyle w:val="VARIABLE"/>
              </w:rPr>
              <w:t>EventSourcePath</w:t>
            </w:r>
            <w:r>
              <w:t xml:space="preserve"> to the notifier and </w:t>
            </w:r>
            <w:r>
              <w:rPr>
                <w:rStyle w:val="VARIABLE"/>
              </w:rPr>
              <w:t>Filter</w:t>
            </w:r>
            <w:r>
              <w:t xml:space="preserve"> to the event filter. Applicable only where the Server implements PubSub.</w:t>
            </w:r>
          </w:p>
        </w:tc>
      </w:tr>
      <w:tr w:rsidR="00574200" w14:paraId="2EC5AF9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5F8EC87" w14:textId="77777777" w:rsidR="00574200" w:rsidRDefault="00B36E41">
            <w:pPr>
              <w:pStyle w:val="TableText"/>
            </w:pPr>
            <w:r>
              <w:rPr>
                <w:b/>
              </w:rPr>
              <w:t>OBS-SemanticCrossReference</w:t>
            </w:r>
          </w:p>
        </w:tc>
        <w:tc>
          <w:tcPr>
            <w:tcW w:w="4463" w:type="dxa"/>
            <w:tcBorders>
              <w:top w:val="single" w:sz="4" w:space="0" w:color="auto"/>
              <w:left w:val="single" w:sz="4" w:space="0" w:color="auto"/>
              <w:bottom w:val="single" w:sz="4" w:space="0" w:color="auto"/>
              <w:right w:val="single" w:sz="4" w:space="0" w:color="auto"/>
            </w:tcBorders>
          </w:tcPr>
          <w:p w14:paraId="66CC0A2F" w14:textId="2EC666BA" w:rsidR="00574200" w:rsidRDefault="00B36E41">
            <w:pPr>
              <w:pStyle w:val="TableText"/>
            </w:pPr>
            <w:r>
              <w:t>Populate the semantic fields on every exposed bound item (</w:t>
            </w:r>
            <w:r>
              <w:rPr>
                <w:rStyle w:val="VARIABLE"/>
              </w:rPr>
              <w:t>SourceTypeDefinition</w:t>
            </w:r>
            <w:r>
              <w:t>/</w:t>
            </w:r>
            <w:r>
              <w:rPr>
                <w:rStyle w:val="VARIABLE"/>
              </w:rPr>
              <w:t>SourceBrowseName</w:t>
            </w:r>
            <w:r>
              <w:t>/</w:t>
            </w:r>
            <w:r>
              <w:rPr>
                <w:rStyle w:val="VARIABLE"/>
              </w:rPr>
              <w:t>ModelNamespaceUri</w:t>
            </w:r>
            <w:r>
              <w:t xml:space="preserve">, per </w:t>
            </w:r>
            <w:r>
              <w:fldChar w:fldCharType="begin"/>
            </w:r>
            <w:r>
              <w:instrText xml:space="preserve"> REF _Clause_c6_6 \r \h </w:instrText>
            </w:r>
            <w:r>
              <w:fldChar w:fldCharType="separate"/>
            </w:r>
            <w:r w:rsidR="00744D6C">
              <w:t>6.6</w:t>
            </w:r>
            <w:r>
              <w:fldChar w:fldCharType="end"/>
            </w:r>
            <w:r>
              <w:t>). Independent of PubSub.</w:t>
            </w:r>
          </w:p>
        </w:tc>
      </w:tr>
      <w:tr w:rsidR="00574200" w14:paraId="70EF06F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EB5F143" w14:textId="77777777" w:rsidR="00574200" w:rsidRDefault="00B36E41">
            <w:pPr>
              <w:pStyle w:val="TableText"/>
            </w:pPr>
            <w:r>
              <w:rPr>
                <w:b/>
              </w:rPr>
              <w:t>OBS-PubSubMetaData</w:t>
            </w:r>
            <w:r>
              <w:t xml:space="preserve"> </w:t>
            </w:r>
            <w:r>
              <w:rPr>
                <w:i/>
              </w:rPr>
              <w:t>(optional)</w:t>
            </w:r>
          </w:p>
        </w:tc>
        <w:tc>
          <w:tcPr>
            <w:tcW w:w="4463" w:type="dxa"/>
            <w:tcBorders>
              <w:top w:val="single" w:sz="4" w:space="0" w:color="auto"/>
              <w:left w:val="single" w:sz="4" w:space="0" w:color="auto"/>
              <w:bottom w:val="single" w:sz="4" w:space="0" w:color="auto"/>
              <w:right w:val="single" w:sz="4" w:space="0" w:color="auto"/>
            </w:tcBorders>
          </w:tcPr>
          <w:p w14:paraId="7DFF1B41" w14:textId="1555185C" w:rsidR="00574200" w:rsidRDefault="00B36E41">
            <w:pPr>
              <w:pStyle w:val="TableText"/>
            </w:pPr>
            <w:r>
              <w:t xml:space="preserve">Where a binding is realized over PubSub, propagate the semantic fields into </w:t>
            </w:r>
            <w:r>
              <w:rPr>
                <w:rStyle w:val="VARIABLE"/>
              </w:rPr>
              <w:t>DataSetMetaData.FieldMetaData</w:t>
            </w:r>
            <w:r>
              <w:t xml:space="preserve"> per </w:t>
            </w:r>
            <w:r>
              <w:fldChar w:fldCharType="begin"/>
            </w:r>
            <w:r>
              <w:instrText xml:space="preserve"> REF _Clause_c6_6 \r \h </w:instrText>
            </w:r>
            <w:r>
              <w:fldChar w:fldCharType="separate"/>
            </w:r>
            <w:r w:rsidR="00744D6C">
              <w:t>6.6</w:t>
            </w:r>
            <w:r>
              <w:fldChar w:fldCharType="end"/>
            </w:r>
            <w:r>
              <w:t xml:space="preserve"> and the DataSet-level fields per </w:t>
            </w:r>
            <w:r>
              <w:fldChar w:fldCharType="begin"/>
            </w:r>
            <w:r>
              <w:instrText xml:space="preserve"> REF _Clause_c6_7 \r \h </w:instrText>
            </w:r>
            <w:r>
              <w:fldChar w:fldCharType="separate"/>
            </w:r>
            <w:r w:rsidR="00744D6C">
              <w:t>6.7</w:t>
            </w:r>
            <w:r>
              <w:fldChar w:fldCharType="end"/>
            </w:r>
            <w:r>
              <w:t>.</w:t>
            </w:r>
          </w:p>
        </w:tc>
      </w:tr>
    </w:tbl>
    <w:p w14:paraId="6A54763B" w14:textId="77777777" w:rsidR="00574200" w:rsidRDefault="00574200">
      <w:pPr>
        <w:pStyle w:val="spacer"/>
      </w:pPr>
    </w:p>
    <w:p w14:paraId="72E16BED" w14:textId="77777777" w:rsidR="00574200" w:rsidRDefault="00B36E41">
      <w:pPr>
        <w:pStyle w:val="PARAGRAPH"/>
      </w:pPr>
      <w:r>
        <w:rPr>
          <w:b/>
        </w:rPr>
        <w:t>Facets (informative grouping):</w:t>
      </w:r>
    </w:p>
    <w:p w14:paraId="38617CFE" w14:textId="77777777" w:rsidR="00574200" w:rsidRDefault="00B36E41">
      <w:pPr>
        <w:pStyle w:val="ListBullet"/>
        <w:numPr>
          <w:ilvl w:val="0"/>
          <w:numId w:val="21"/>
        </w:numPr>
      </w:pPr>
      <w:r>
        <w:rPr>
          <w:b/>
        </w:rPr>
        <w:t>Server Observability Facet</w:t>
      </w:r>
      <w:r>
        <w:t xml:space="preserve"> — Observability Discovery + Binding Grouping + BrowsePath Resolution + DataSet Cardinality + Semantic Cross-Reference + DataSet Class Identity + Binding Inheritance &amp; Facet Composition (mandatory); Metric Realization + Event DataSet Binding + PubSub MetaData Propagation (as offered, only where PubSub is implemented).</w:t>
      </w:r>
    </w:p>
    <w:p w14:paraId="3900EC27" w14:textId="77777777" w:rsidR="00574200" w:rsidRDefault="00B36E41">
      <w:pPr>
        <w:pStyle w:val="ListBullet"/>
        <w:numPr>
          <w:ilvl w:val="0"/>
          <w:numId w:val="21"/>
        </w:numPr>
      </w:pPr>
      <w:r>
        <w:rPr>
          <w:b/>
        </w:rPr>
        <w:lastRenderedPageBreak/>
        <w:t>Publisher Facet</w:t>
      </w:r>
      <w:r>
        <w:t xml:space="preserve"> — Metric Realization and/or Event DataSet Binding, plus PubSub MetaData Propagation where DataSet metadata is exposed.</w:t>
      </w:r>
    </w:p>
    <w:p w14:paraId="1CBC781A" w14:textId="5CA74543" w:rsidR="00574200" w:rsidRDefault="00B36E41">
      <w:pPr>
        <w:pStyle w:val="ListBullet"/>
        <w:numPr>
          <w:ilvl w:val="0"/>
          <w:numId w:val="21"/>
        </w:numPr>
      </w:pPr>
      <w:r>
        <w:rPr>
          <w:b/>
        </w:rPr>
        <w:t>Bridge (Client) Facet</w:t>
      </w:r>
      <w:r>
        <w:t xml:space="preserve"> — browse the </w:t>
      </w:r>
      <w:r>
        <w:rPr>
          <w:rStyle w:val="VARIABLE"/>
        </w:rPr>
        <w:t>Observability</w:t>
      </w:r>
      <w:r>
        <w:t xml:space="preserve"> registry, follow </w:t>
      </w:r>
      <w:r>
        <w:rPr>
          <w:rStyle w:val="VARIABLE"/>
        </w:rPr>
        <w:t>Collects</w:t>
      </w:r>
      <w:r>
        <w:t xml:space="preserve"> to groups and bindings, recognize by </w:t>
      </w:r>
      <w:r>
        <w:rPr>
          <w:rStyle w:val="VARIABLE"/>
        </w:rPr>
        <w:t>DataSetClassId</w:t>
      </w:r>
      <w:r>
        <w:t xml:space="preserve">, compose the effective class by the </w:t>
      </w:r>
      <w:r>
        <w:fldChar w:fldCharType="begin"/>
      </w:r>
      <w:r>
        <w:instrText xml:space="preserve"> REF _Clause_c6_13 \r \h </w:instrText>
      </w:r>
      <w:r>
        <w:fldChar w:fldCharType="separate"/>
      </w:r>
      <w:r w:rsidR="00744D6C">
        <w:t>6.13</w:t>
      </w:r>
      <w:r>
        <w:fldChar w:fldCharType="end"/>
      </w:r>
      <w:r>
        <w:t xml:space="preserve"> union algorithm, resolve </w:t>
      </w:r>
      <w:r>
        <w:rPr>
          <w:rStyle w:val="VARIABLE"/>
        </w:rPr>
        <w:t>DataSetCardinalityPath</w:t>
      </w:r>
      <w:r>
        <w:t>, realize via the classic path (default) or PubSub where configured, and emit OTEL per the Metrics/Logs/Traces mapping CUs.</w:t>
      </w:r>
    </w:p>
    <w:p w14:paraId="6B4A45F1" w14:textId="77777777" w:rsidR="00574200" w:rsidRDefault="00B36E41">
      <w:pPr>
        <w:pStyle w:val="Heading1"/>
      </w:pPr>
      <w:bookmarkStart w:id="357" w:name="_Clause_c11"/>
      <w:bookmarkStart w:id="358" w:name="_Toc236398798"/>
      <w:r>
        <w:t>Namespaces</w:t>
      </w:r>
      <w:bookmarkEnd w:id="357"/>
      <w:bookmarkEnd w:id="358"/>
    </w:p>
    <w:p w14:paraId="49E581B0" w14:textId="77777777" w:rsidR="00574200" w:rsidRDefault="00B36E41">
      <w:pPr>
        <w:pStyle w:val="Heading2"/>
      </w:pPr>
      <w:bookmarkStart w:id="359" w:name="_Clause_c11_1"/>
      <w:bookmarkStart w:id="360" w:name="_Ref127248897"/>
      <w:bookmarkStart w:id="361" w:name="_Toc236398799"/>
      <w:r>
        <w:t>Namespace metadata</w:t>
      </w:r>
      <w:bookmarkEnd w:id="359"/>
      <w:bookmarkEnd w:id="360"/>
      <w:bookmarkEnd w:id="361"/>
    </w:p>
    <w:p w14:paraId="1EA1AA03" w14:textId="77777777" w:rsidR="00574200" w:rsidRDefault="00B36E41">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574200" w:rsidRDefault="00B36E41">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14:textId="16BA552C" w:rsidR="00574200" w:rsidRDefault="00B36E41">
      <w:pPr>
        <w:pStyle w:val="TABLE-title"/>
      </w:pPr>
      <w:bookmarkStart w:id="362" w:name="_Tab_namespace_metadata_tab1"/>
      <w:bookmarkStart w:id="363" w:name="_Ref16863029"/>
      <w:bookmarkStart w:id="364" w:name="_Toc236398906"/>
      <w:r>
        <w:t xml:space="preserve">Table </w:t>
      </w:r>
      <w:r>
        <w:fldChar w:fldCharType="begin"/>
      </w:r>
      <w:r>
        <w:instrText xml:space="preserve"> SEQ Table \* ARABIC </w:instrText>
      </w:r>
      <w:r>
        <w:fldChar w:fldCharType="separate"/>
      </w:r>
      <w:r w:rsidR="00744D6C">
        <w:rPr>
          <w:noProof/>
        </w:rPr>
        <w:t>37</w:t>
      </w:r>
      <w:r>
        <w:fldChar w:fldCharType="end"/>
      </w:r>
      <w:r>
        <w:t xml:space="preserve"> – NamespaceMetadata Object for this document</w:t>
      </w:r>
      <w:bookmarkEnd w:id="362"/>
      <w:bookmarkEnd w:id="363"/>
      <w:bookmarkEnd w:id="3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574200" w14:paraId="1CEBA912"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574200" w:rsidRDefault="00B36E41">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574200" w:rsidRDefault="00B36E41">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574200" w:rsidRDefault="00B36E41">
            <w:pPr>
              <w:pStyle w:val="TableText"/>
            </w:pPr>
            <w:r>
              <w:t>Value</w:t>
            </w:r>
          </w:p>
        </w:tc>
      </w:tr>
      <w:tr w:rsidR="00574200" w14:paraId="17C1E1F2"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574200" w:rsidRDefault="00B36E41">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574200" w:rsidRDefault="00B36E41">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574200" w:rsidRDefault="00B36E41">
            <w:pPr>
              <w:pStyle w:val="TableText"/>
            </w:pPr>
            <w:r>
              <w:t>http://opcfoundation.org/UA/Observability/</w:t>
            </w:r>
          </w:p>
        </w:tc>
      </w:tr>
      <w:tr w:rsidR="00574200" w14:paraId="0405C28E"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574200" w:rsidRDefault="00B36E41">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574200" w:rsidRDefault="00B36E41">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574200" w:rsidRDefault="00B36E41">
            <w:pPr>
              <w:pStyle w:val="TableText"/>
            </w:pPr>
            <w:r>
              <w:t>0.1.0</w:t>
            </w:r>
          </w:p>
        </w:tc>
      </w:tr>
      <w:tr w:rsidR="00574200" w14:paraId="6C05798E"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574200" w:rsidRDefault="00B36E41">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574200" w:rsidRDefault="00B36E41">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574200" w:rsidRDefault="00B36E41">
            <w:pPr>
              <w:pStyle w:val="TableText"/>
            </w:pPr>
            <w:r>
              <w:t>2026-07-01</w:t>
            </w:r>
          </w:p>
        </w:tc>
      </w:tr>
      <w:tr w:rsidR="00574200" w14:paraId="291530BA"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574200" w:rsidRDefault="00B36E41">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574200" w:rsidRDefault="00B36E41">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574200" w:rsidRDefault="00B36E41">
            <w:pPr>
              <w:pStyle w:val="TableText"/>
            </w:pPr>
            <w:r>
              <w:t>False</w:t>
            </w:r>
          </w:p>
        </w:tc>
      </w:tr>
      <w:tr w:rsidR="00574200" w14:paraId="2CFB1807"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574200" w:rsidRDefault="00B36E41">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574200" w:rsidRDefault="00B36E41">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574200" w:rsidRDefault="00B36E41">
            <w:pPr>
              <w:pStyle w:val="TableText"/>
            </w:pPr>
            <w:r>
              <w:t>0 (Numeric)</w:t>
            </w:r>
          </w:p>
        </w:tc>
      </w:tr>
      <w:tr w:rsidR="00574200" w14:paraId="37D590D2"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574200" w:rsidRDefault="00B36E41">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574200" w:rsidRDefault="00B36E41">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574200" w:rsidRDefault="00B36E41">
            <w:pPr>
              <w:pStyle w:val="TableText"/>
            </w:pPr>
            <w:r>
              <w:t>60001:60550</w:t>
            </w:r>
          </w:p>
        </w:tc>
      </w:tr>
      <w:tr w:rsidR="00574200" w14:paraId="17219EAF"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574200" w:rsidRDefault="00B36E41">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574200" w:rsidRDefault="00B36E41">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574200" w:rsidRDefault="00B36E41">
            <w:pPr>
              <w:pStyle w:val="TableText"/>
            </w:pPr>
            <w:r>
              <w:t>--</w:t>
            </w:r>
          </w:p>
        </w:tc>
      </w:tr>
    </w:tbl>
    <w:p w14:paraId="32E40B3A" w14:textId="77777777" w:rsidR="00574200" w:rsidRDefault="00574200">
      <w:pPr>
        <w:pStyle w:val="spacer"/>
      </w:pPr>
    </w:p>
    <w:p w14:paraId="14436C49" w14:textId="77777777" w:rsidR="00574200" w:rsidRDefault="00B36E41">
      <w:pPr>
        <w:pStyle w:val="PARAGRAPH"/>
      </w:pPr>
      <w:r>
        <w:t>The IsNamespaceSubset Property is False because the UANodeSet XML file contains the complete namespace. A Server exposing only a subset sets it to True.</w:t>
      </w:r>
    </w:p>
    <w:p w14:paraId="2EE1EBC5" w14:textId="77777777" w:rsidR="00574200" w:rsidRDefault="00B36E41">
      <w:pPr>
        <w:pStyle w:val="Heading2"/>
      </w:pPr>
      <w:bookmarkStart w:id="365" w:name="_Clause_c11_2"/>
      <w:bookmarkStart w:id="366" w:name="_Ref55114991"/>
      <w:bookmarkStart w:id="367" w:name="_Toc236398800"/>
      <w:r>
        <w:t>Handling of OPC UA namespaces</w:t>
      </w:r>
      <w:bookmarkEnd w:id="365"/>
      <w:bookmarkEnd w:id="366"/>
      <w:bookmarkEnd w:id="367"/>
    </w:p>
    <w:p w14:paraId="1BF4CB94" w14:textId="77777777" w:rsidR="00574200" w:rsidRDefault="00B36E41">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0DDF9609" w:rsidR="00574200" w:rsidRDefault="00B36E41">
      <w:pPr>
        <w:pStyle w:val="TABLE-title"/>
      </w:pPr>
      <w:bookmarkStart w:id="368" w:name="_Tab_handling_of_opc_ua_namespaces_tab1"/>
      <w:bookmarkStart w:id="369" w:name="_Toc236398907"/>
      <w:r>
        <w:t xml:space="preserve">Table </w:t>
      </w:r>
      <w:r>
        <w:fldChar w:fldCharType="begin"/>
      </w:r>
      <w:r>
        <w:instrText xml:space="preserve"> SEQ Table \* ARABIC </w:instrText>
      </w:r>
      <w:r>
        <w:fldChar w:fldCharType="separate"/>
      </w:r>
      <w:r w:rsidR="00744D6C">
        <w:rPr>
          <w:noProof/>
        </w:rPr>
        <w:t>38</w:t>
      </w:r>
      <w:r>
        <w:fldChar w:fldCharType="end"/>
      </w:r>
      <w:r>
        <w:t xml:space="preserve"> – Namespaces used in an OpenUSD Server</w:t>
      </w:r>
      <w:bookmarkEnd w:id="368"/>
      <w:bookmarkEnd w:id="3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574200" w14:paraId="7FD1639B"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574200" w:rsidRDefault="00B36E41">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574200" w:rsidRDefault="00B36E41">
            <w:pPr>
              <w:pStyle w:val="TableText"/>
            </w:pPr>
            <w:r>
              <w:t>Description</w:t>
            </w:r>
          </w:p>
        </w:tc>
      </w:tr>
      <w:tr w:rsidR="00574200" w14:paraId="1EE72ED1"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574200" w:rsidRDefault="00B36E41">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574200" w:rsidRDefault="00B36E41">
            <w:pPr>
              <w:pStyle w:val="TableText"/>
            </w:pPr>
            <w:r>
              <w:t>Namespace for NodeIds and BrowseNames defined in the OPC UA specification (OPC 10000-3, OPC 10000-5).</w:t>
            </w:r>
          </w:p>
        </w:tc>
      </w:tr>
      <w:tr w:rsidR="00574200" w14:paraId="25FBC4FF"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574200" w:rsidRDefault="00B36E41">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574200" w:rsidRDefault="00B36E41">
            <w:pPr>
              <w:pStyle w:val="TableText"/>
            </w:pPr>
            <w:r>
              <w:t>Namespace for Nodes defined in the local Server. This namespace shall have index 1.</w:t>
            </w:r>
          </w:p>
        </w:tc>
      </w:tr>
      <w:tr w:rsidR="00574200" w14:paraId="46C11F89"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574200" w:rsidRDefault="00B36E41">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574200" w:rsidRDefault="00B36E41">
            <w:pPr>
              <w:pStyle w:val="TableText"/>
            </w:pPr>
            <w:r>
              <w:t>Namespace of the RequiredModel that carries the abstract registry base types this document extends.</w:t>
            </w:r>
          </w:p>
        </w:tc>
      </w:tr>
      <w:tr w:rsidR="00574200" w14:paraId="79E3ADBF"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574200" w:rsidRDefault="00B36E41">
            <w:pPr>
              <w:pStyle w:val="TableText"/>
            </w:pPr>
            <w:r>
              <w:t>http://opcfoundation.org/UA/Observability/</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574200" w:rsidRDefault="00B36E41">
            <w:pPr>
              <w:pStyle w:val="TableText"/>
            </w:pPr>
            <w:r>
              <w:t>Namespace for NodeIds and BrowseNames defined in this document.</w:t>
            </w:r>
          </w:p>
        </w:tc>
      </w:tr>
      <w:tr w:rsidR="00574200" w14:paraId="2E8D7691"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574200" w:rsidRDefault="00B36E41">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574200" w:rsidRDefault="00B36E41">
            <w:pPr>
              <w:pStyle w:val="TableText"/>
            </w:pPr>
            <w:r>
              <w:t>A Server may provide vendor-specific types derived from the types defined in this document, in one or more additional namespaces.</w:t>
            </w:r>
          </w:p>
        </w:tc>
      </w:tr>
    </w:tbl>
    <w:p w14:paraId="0F63B53D" w14:textId="77777777" w:rsidR="00574200" w:rsidRDefault="00574200">
      <w:pPr>
        <w:pStyle w:val="spacer"/>
      </w:pPr>
    </w:p>
    <w:p w14:paraId="5413F9C3" w14:textId="77777777" w:rsidR="00574200" w:rsidRDefault="00B36E41">
      <w:pPr>
        <w:pStyle w:val="PARAGRAPH"/>
      </w:pPr>
      <w:r>
        <w:t>The following table lists the namespaces and their indexes used for BrowseNames in this document. The default namespace of this document is not listed, because every BrowseName without a prefix uses it.</w:t>
      </w:r>
    </w:p>
    <w:p w14:paraId="193A572E" w14:textId="4591ED1D" w:rsidR="00574200" w:rsidRDefault="00B36E41">
      <w:pPr>
        <w:pStyle w:val="TABLE-title"/>
      </w:pPr>
      <w:bookmarkStart w:id="370" w:name="_Tab_handling_of_opc_ua_namespaces_tab2"/>
      <w:bookmarkStart w:id="371" w:name="_Ref16577438"/>
      <w:bookmarkStart w:id="372" w:name="_Toc236398908"/>
      <w:r>
        <w:lastRenderedPageBreak/>
        <w:t xml:space="preserve">Table </w:t>
      </w:r>
      <w:r>
        <w:fldChar w:fldCharType="begin"/>
      </w:r>
      <w:r>
        <w:instrText xml:space="preserve"> SEQ Table \* ARABIC </w:instrText>
      </w:r>
      <w:r>
        <w:fldChar w:fldCharType="separate"/>
      </w:r>
      <w:r w:rsidR="00744D6C">
        <w:rPr>
          <w:noProof/>
        </w:rPr>
        <w:t>39</w:t>
      </w:r>
      <w:r>
        <w:fldChar w:fldCharType="end"/>
      </w:r>
      <w:r>
        <w:t xml:space="preserve"> – Namespaces used in this document</w:t>
      </w:r>
      <w:bookmarkEnd w:id="370"/>
      <w:bookmarkEnd w:id="371"/>
      <w:bookmarkEnd w:id="3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574200" w14:paraId="040A6E06"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574200" w:rsidRDefault="00B36E41">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574200" w:rsidRDefault="00B36E41">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574200" w:rsidRDefault="00B36E41">
            <w:pPr>
              <w:pStyle w:val="TableText"/>
            </w:pPr>
            <w:r>
              <w:t>Example</w:t>
            </w:r>
          </w:p>
        </w:tc>
      </w:tr>
      <w:tr w:rsidR="00574200" w14:paraId="1F2B8B63"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574200" w:rsidRDefault="00B36E41">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574200" w:rsidRDefault="00B36E41">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574200" w:rsidRDefault="00B36E41">
            <w:pPr>
              <w:pStyle w:val="TableText"/>
            </w:pPr>
            <w:r>
              <w:t>0:EngineeringUnits</w:t>
            </w:r>
          </w:p>
        </w:tc>
      </w:tr>
      <w:tr w:rsidR="00574200" w14:paraId="648F1913"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574200" w:rsidRDefault="00B36E41">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574200" w:rsidRDefault="00B36E41">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574200" w:rsidRDefault="00B36E41">
            <w:pPr>
              <w:pStyle w:val="TableText"/>
            </w:pPr>
            <w:r>
              <w:t>1:ResourceType</w:t>
            </w:r>
          </w:p>
        </w:tc>
      </w:tr>
    </w:tbl>
    <w:p w14:paraId="186917D6" w14:textId="77777777" w:rsidR="00574200" w:rsidRDefault="00574200">
      <w:pPr>
        <w:pStyle w:val="spacer"/>
      </w:pPr>
    </w:p>
    <w:p w14:paraId="4AC1323A" w14:textId="76AB9FC4" w:rsidR="00F95EC5" w:rsidRPr="00EC120D" w:rsidRDefault="00F95EC5" w:rsidP="00F95EC5">
      <w:pPr>
        <w:pStyle w:val="ANNEXtitle"/>
      </w:pPr>
      <w:r w:rsidRPr="00EC120D">
        <w:lastRenderedPageBreak/>
        <w:br/>
      </w:r>
      <w:bookmarkStart w:id="373" w:name="_Toc355080571"/>
      <w:bookmarkStart w:id="374" w:name="_Toc358798318"/>
      <w:bookmarkStart w:id="375" w:name="_Toc358802876"/>
      <w:bookmarkStart w:id="376" w:name="_Toc358803017"/>
      <w:bookmarkStart w:id="377" w:name="_Toc359335763"/>
      <w:bookmarkStart w:id="378" w:name="_Ref37835123"/>
      <w:bookmarkStart w:id="379" w:name="_Toc184117011"/>
      <w:bookmarkStart w:id="380" w:name="_Toc236398801"/>
      <w:r w:rsidRPr="00EC120D">
        <w:rPr>
          <w:b w:val="0"/>
        </w:rPr>
        <w:t>(normative)</w:t>
      </w:r>
      <w:r w:rsidR="00153F7F" w:rsidRPr="00EC120D">
        <w:rPr>
          <w:b w:val="0"/>
        </w:rPr>
        <w:t xml:space="preserve"> </w:t>
      </w:r>
      <w:r w:rsidR="00546837" w:rsidRPr="00EC120D">
        <w:rPr>
          <w:b w:val="0"/>
        </w:rPr>
        <w:br/>
      </w:r>
      <w:r w:rsidRPr="00EC120D">
        <w:rPr>
          <w:b w:val="0"/>
        </w:rPr>
        <w:br/>
      </w:r>
      <w:bookmarkEnd w:id="373"/>
      <w:bookmarkEnd w:id="374"/>
      <w:bookmarkEnd w:id="375"/>
      <w:bookmarkEnd w:id="376"/>
      <w:bookmarkEnd w:id="377"/>
      <w:r w:rsidR="006235B1" w:rsidRPr="00EC120D">
        <w:rPr>
          <w:color w:val="FF0000"/>
        </w:rPr>
        <w:t>Observability Export</w:t>
      </w:r>
      <w:r w:rsidR="006235B1" w:rsidRPr="00EC120D">
        <w:t xml:space="preserve"> namespace and mappings</w:t>
      </w:r>
      <w:bookmarkEnd w:id="378"/>
      <w:bookmarkEnd w:id="379"/>
      <w:bookmarkEnd w:id="380"/>
    </w:p>
    <w:p w14:paraId="70B0B150" w14:textId="0224F181" w:rsidR="00F95EC5" w:rsidRPr="00EC120D" w:rsidRDefault="003E3B96" w:rsidP="00F95EC5">
      <w:pPr>
        <w:pStyle w:val="ANNEX-heading1"/>
      </w:pPr>
      <w:bookmarkStart w:id="381" w:name="_Toc442691956"/>
      <w:bookmarkStart w:id="382" w:name="_Toc29912017"/>
      <w:bookmarkStart w:id="383" w:name="_Toc184117012"/>
      <w:bookmarkStart w:id="384" w:name="_Hlk127250868"/>
      <w:bookmarkStart w:id="385" w:name="_Toc236398802"/>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Observability Export</w:t>
      </w:r>
      <w:r w:rsidR="006235B1" w:rsidRPr="00EC120D">
        <w:t xml:space="preserve"> Information Model</w:t>
      </w:r>
      <w:bookmarkEnd w:id="381"/>
      <w:bookmarkEnd w:id="382"/>
      <w:bookmarkEnd w:id="383"/>
      <w:bookmarkEnd w:id="385"/>
    </w:p>
    <w:p w14:paraId="28AAC82D" w14:textId="77777777" w:rsidR="00324AC6" w:rsidRPr="00EC120D" w:rsidRDefault="00324AC6" w:rsidP="00324AC6">
      <w:pPr>
        <w:pStyle w:val="spacer"/>
      </w:pPr>
    </w:p>
    <w:p w14:paraId="1DA69E48" w14:textId="55157BAF"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744D6C" w:rsidRPr="00744D6C">
        <w:rPr>
          <w:color w:val="CC3300"/>
        </w:rPr>
        <w:t>OPC 10000-6,</w:t>
      </w:r>
      <w:r w:rsidR="00744D6C">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://opcfoundation.org/UA/OBS/</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tag:opcfoundation.org,yyyy-MM:UA:OBS</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3668102D"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OBS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744D6C">
        <w:rPr>
          <w:color w:val="CC3300"/>
          <w:lang w:eastAsia="ja-JP"/>
        </w:rPr>
        <w:t>10</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05322AE6"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7" w:history="1">
        <w:r w:rsidRPr="00621FAB">
          <w:rPr>
            <w:color w:val="0033CC"/>
            <w:sz w:val="18"/>
            <w:szCs w:val="18"/>
            <w:lang w:eastAsia="ja-JP"/>
          </w:rPr>
          <w:t>https://reference.opcfoundation.org/nodesets?u=http://opcfoundation.org/UA/Observability/</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Observability Export</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OBS</w:t>
      </w:r>
      <w:r w:rsidRPr="00EC3C71">
        <w:t>/</w:t>
      </w:r>
    </w:p>
    <w:p w14:paraId="7568F3A8" w14:textId="6EA44153"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8"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http://opcfoundation.org/UA/Observability/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http://opcfoundation.org/UA/Observability/</w:t>
      </w:r>
      <w:r w:rsidRPr="007E383D">
        <w:t>&amp;v=</w:t>
      </w:r>
      <w:r w:rsidRPr="00621FAB">
        <w:rPr>
          <w:color w:val="FF0000"/>
        </w:rPr>
        <w:t>0.2.0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http://opcfoundation.org/UA/Observability/</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http://opcfoundation.org/UA/Observability/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55A886B6"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0.2.0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744D6C">
        <w:rPr>
          <w:color w:val="CC3300"/>
          <w:lang w:eastAsia="ja-JP"/>
        </w:rPr>
        <w:t>11.1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Observability Export</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http://opcfoundation.org/UA/Observability/</w:t>
      </w:r>
      <w:r w:rsidRPr="007E383D">
        <w:t>&amp;v=</w:t>
      </w:r>
      <w:r w:rsidRPr="00621FAB">
        <w:rPr>
          <w:color w:val="FF0000"/>
        </w:rPr>
        <w:t>0.2.0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lastRenderedPageBreak/>
        <w:t>https://reference.opcfoundation.org/nodesets/?u=</w:t>
      </w:r>
      <w:r w:rsidRPr="00621FAB">
        <w:rPr>
          <w:rFonts w:eastAsia="平成明朝"/>
          <w:color w:val="FF0000"/>
        </w:rPr>
        <w:t>http://opcfoundation.org/UA/Observability/</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Opc.Ua.OBS.NodeIds.csv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Opc.Ua.OBS.NodeSet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Opc.ua.OBS.Types.xsd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Opc.ua.OBS.Types.bsd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384"/>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386" w:name="_Toc217732200"/>
      <w:bookmarkStart w:id="387" w:name="_Toc217789981"/>
      <w:bookmarkStart w:id="388" w:name="_Toc217732201"/>
      <w:bookmarkStart w:id="389" w:name="_Toc217789982"/>
      <w:bookmarkStart w:id="390" w:name="_Toc217732203"/>
      <w:bookmarkStart w:id="391" w:name="_Toc217789984"/>
      <w:bookmarkStart w:id="392" w:name="_Toc184117013"/>
      <w:bookmarkStart w:id="393" w:name="_Toc236398803"/>
      <w:bookmarkEnd w:id="386"/>
      <w:bookmarkEnd w:id="387"/>
      <w:bookmarkEnd w:id="388"/>
      <w:bookmarkEnd w:id="389"/>
      <w:bookmarkEnd w:id="390"/>
      <w:bookmarkEnd w:id="391"/>
      <w:r w:rsidRPr="00EC120D">
        <w:t>Capability identifier</w:t>
      </w:r>
      <w:bookmarkEnd w:id="392"/>
      <w:bookmarkEnd w:id="393"/>
    </w:p>
    <w:p w14:paraId="0D3974F6" w14:textId="1251F217"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394" w:name="OLE_LINK16"/>
      <w:bookmarkStart w:id="395" w:name="OLE_LINK17"/>
      <w:bookmarkStart w:id="396" w:name="OLE_LINK18"/>
      <w:r w:rsidRPr="00EC120D">
        <w:rPr>
          <w:i/>
          <w:color w:val="CC3300"/>
        </w:rPr>
        <w:t>ServerCapabilityIdentifiers</w:t>
      </w:r>
      <w:r w:rsidRPr="00EC120D">
        <w:rPr>
          <w:color w:val="CC3300"/>
        </w:rPr>
        <w:t xml:space="preserve"> </w:t>
      </w:r>
      <w:bookmarkEnd w:id="394"/>
      <w:bookmarkEnd w:id="395"/>
      <w:bookmarkEnd w:id="396"/>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744D6C">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4586502E"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OBS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744D6C">
        <w:rPr>
          <w:color w:val="CC3300"/>
        </w:rPr>
        <w:t>10</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OBS</w:t>
      </w:r>
    </w:p>
    <w:p w14:paraId="6204D615" w14:textId="77777777" w:rsidR="00D83AA6" w:rsidRPr="004C388A" w:rsidRDefault="00D83AA6" w:rsidP="00FC03D7">
      <w:pPr>
        <w:pStyle w:val="PARAGRAPH"/>
        <w:spacing w:before="0"/>
        <w:rPr>
          <w:rStyle w:val="Hyperlink"/>
          <w:sz w:val="16"/>
        </w:rPr>
      </w:pPr>
    </w:p>
    <w:p w14:paraId="2AFE4675" w14:textId="77777777" w:rsidR="00574200" w:rsidRDefault="00B36E41">
      <w:pPr>
        <w:pStyle w:val="ANNEX-heading1"/>
      </w:pPr>
      <w:bookmarkStart w:id="397" w:name="_Toc236398804"/>
      <w:r>
        <w:t>Node reference</w:t>
      </w:r>
      <w:bookmarkEnd w:id="397"/>
    </w:p>
    <w:p w14:paraId="117F3D45" w14:textId="77777777" w:rsidR="00574200" w:rsidRDefault="00B36E41">
      <w:pPr>
        <w:pStyle w:val="PARAGRAPH"/>
      </w:pPr>
      <w:r>
        <w:t>The following table lists every Node this document defines, with the provisional NodeId assigned by the generator. It is generated from the UANodeSet and is informative for navigation; the UANodeSet is authoritative.</w:t>
      </w:r>
    </w:p>
    <w:p w14:paraId="38A32619" w14:textId="6664167E" w:rsidR="00574200" w:rsidRDefault="00B36E41">
      <w:pPr>
        <w:pStyle w:val="TABLE-title"/>
      </w:pPr>
      <w:bookmarkStart w:id="398" w:name="_Tab_annex_a_nodes"/>
      <w:bookmarkStart w:id="399" w:name="_Toc236398909"/>
      <w:r>
        <w:lastRenderedPageBreak/>
        <w:t xml:space="preserve">Table </w:t>
      </w:r>
      <w:r>
        <w:fldChar w:fldCharType="begin"/>
      </w:r>
      <w:r>
        <w:instrText xml:space="preserve"> SEQ Table \* ARABIC </w:instrText>
      </w:r>
      <w:r>
        <w:fldChar w:fldCharType="separate"/>
      </w:r>
      <w:r w:rsidR="00744D6C">
        <w:rPr>
          <w:noProof/>
        </w:rPr>
        <w:t>40</w:t>
      </w:r>
      <w:r>
        <w:fldChar w:fldCharType="end"/>
      </w:r>
      <w:r>
        <w:t xml:space="preserve"> – Nodes defined by this document</w:t>
      </w:r>
      <w:bookmarkEnd w:id="398"/>
      <w:bookmarkEnd w:id="3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574200" w14:paraId="60C1CC03"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14:textId="77777777" w:rsidR="00574200" w:rsidRDefault="00B36E41">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62FE8FBE" w14:textId="77777777" w:rsidR="00574200" w:rsidRDefault="00B36E41">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2B83244B" w14:textId="77777777" w:rsidR="00574200" w:rsidRDefault="00B36E41">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B666634" w14:textId="77777777" w:rsidR="00574200" w:rsidRDefault="00B36E41">
            <w:pPr>
              <w:pStyle w:val="TableText"/>
            </w:pPr>
            <w:r>
              <w:rPr>
                <w:b/>
              </w:rPr>
              <w:t>Description</w:t>
            </w:r>
          </w:p>
        </w:tc>
      </w:tr>
      <w:tr w:rsidR="00574200" w14:paraId="05BC6E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8568EF" w14:textId="77777777" w:rsidR="00574200" w:rsidRDefault="00B36E41">
            <w:pPr>
              <w:pStyle w:val="TableText"/>
            </w:pPr>
            <w:r>
              <w:t>ns=1;i=60001</w:t>
            </w:r>
          </w:p>
        </w:tc>
        <w:tc>
          <w:tcPr>
            <w:tcW w:w="2600" w:type="dxa"/>
            <w:tcBorders>
              <w:top w:val="single" w:sz="4" w:space="0" w:color="auto"/>
              <w:left w:val="single" w:sz="4" w:space="0" w:color="auto"/>
              <w:bottom w:val="single" w:sz="4" w:space="0" w:color="auto"/>
              <w:right w:val="single" w:sz="4" w:space="0" w:color="auto"/>
            </w:tcBorders>
          </w:tcPr>
          <w:p w14:paraId="0C63E4A5" w14:textId="77777777" w:rsidR="00574200" w:rsidRDefault="00B36E41">
            <w:pPr>
              <w:pStyle w:val="TableText"/>
            </w:pPr>
            <w:r>
              <w:t>BindsToNode</w:t>
            </w:r>
          </w:p>
        </w:tc>
        <w:tc>
          <w:tcPr>
            <w:tcW w:w="1400" w:type="dxa"/>
            <w:tcBorders>
              <w:top w:val="single" w:sz="4" w:space="0" w:color="auto"/>
              <w:left w:val="single" w:sz="4" w:space="0" w:color="auto"/>
              <w:bottom w:val="single" w:sz="4" w:space="0" w:color="auto"/>
              <w:right w:val="single" w:sz="4" w:space="0" w:color="auto"/>
            </w:tcBorders>
          </w:tcPr>
          <w:p w14:paraId="21D054B0" w14:textId="77777777" w:rsidR="00574200" w:rsidRDefault="00B36E41">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533502ED" w14:textId="77777777" w:rsidR="00574200" w:rsidRDefault="00B36E41">
            <w:pPr>
              <w:pStyle w:val="TableText"/>
            </w:pPr>
            <w:r>
              <w:t>Links a BoundItem to the companion-specification Variable, event source or Program in the AddressSpace that it exposes for observability export. The target is the authoritative semantic node; the BoundItem does not copy its meaning.</w:t>
            </w:r>
          </w:p>
        </w:tc>
      </w:tr>
      <w:tr w:rsidR="00574200" w14:paraId="28E13A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7C88A" w14:textId="77777777" w:rsidR="00574200" w:rsidRDefault="00B36E41">
            <w:pPr>
              <w:pStyle w:val="TableText"/>
            </w:pPr>
            <w:r>
              <w:t>ns=1;i=60002</w:t>
            </w:r>
          </w:p>
        </w:tc>
        <w:tc>
          <w:tcPr>
            <w:tcW w:w="2600" w:type="dxa"/>
            <w:tcBorders>
              <w:top w:val="single" w:sz="4" w:space="0" w:color="auto"/>
              <w:left w:val="single" w:sz="4" w:space="0" w:color="auto"/>
              <w:bottom w:val="single" w:sz="4" w:space="0" w:color="auto"/>
              <w:right w:val="single" w:sz="4" w:space="0" w:color="auto"/>
            </w:tcBorders>
          </w:tcPr>
          <w:p w14:paraId="36CD0CDC" w14:textId="77777777" w:rsidR="00574200" w:rsidRDefault="00B36E41">
            <w:pPr>
              <w:pStyle w:val="TableText"/>
            </w:pPr>
            <w:r>
              <w:t>ExportedBy</w:t>
            </w:r>
          </w:p>
        </w:tc>
        <w:tc>
          <w:tcPr>
            <w:tcW w:w="1400" w:type="dxa"/>
            <w:tcBorders>
              <w:top w:val="single" w:sz="4" w:space="0" w:color="auto"/>
              <w:left w:val="single" w:sz="4" w:space="0" w:color="auto"/>
              <w:bottom w:val="single" w:sz="4" w:space="0" w:color="auto"/>
              <w:right w:val="single" w:sz="4" w:space="0" w:color="auto"/>
            </w:tcBorders>
          </w:tcPr>
          <w:p w14:paraId="430400A3" w14:textId="77777777" w:rsidR="00574200" w:rsidRDefault="00B36E41">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3E579942" w14:textId="77777777" w:rsidR="00574200" w:rsidRDefault="00B36E41">
            <w:pPr>
              <w:pStyle w:val="TableText"/>
            </w:pPr>
            <w:r>
              <w:t>Links an ObservabilityBinding to the optional OPC UA Part 14 PubSub node(s) that export it (a PublishedDataSet, DataSetWriter or DataSetReader) - the concrete OTEL exporter for the binding's signal. Forward 'ExportedBy' reads binding -&gt; exporter; the inverse 'Exports' reads exporter -&gt; binding. Absent (and never required) when the binding is not exported over PubSub - a Server may instead serve the binding over the classic client/server (RPC) interface.</w:t>
            </w:r>
          </w:p>
        </w:tc>
      </w:tr>
      <w:tr w:rsidR="00574200" w14:paraId="639A6DD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3EDF4" w14:textId="77777777" w:rsidR="00574200" w:rsidRDefault="00B36E41">
            <w:pPr>
              <w:pStyle w:val="TableText"/>
            </w:pPr>
            <w:r>
              <w:t>ns=1;i=60003</w:t>
            </w:r>
          </w:p>
        </w:tc>
        <w:tc>
          <w:tcPr>
            <w:tcW w:w="2600" w:type="dxa"/>
            <w:tcBorders>
              <w:top w:val="single" w:sz="4" w:space="0" w:color="auto"/>
              <w:left w:val="single" w:sz="4" w:space="0" w:color="auto"/>
              <w:bottom w:val="single" w:sz="4" w:space="0" w:color="auto"/>
              <w:right w:val="single" w:sz="4" w:space="0" w:color="auto"/>
            </w:tcBorders>
          </w:tcPr>
          <w:p w14:paraId="66AD54A9" w14:textId="77777777" w:rsidR="00574200" w:rsidRDefault="00B36E41">
            <w:pPr>
              <w:pStyle w:val="TableText"/>
            </w:pPr>
            <w:r>
              <w:t>HasBaseBinding</w:t>
            </w:r>
          </w:p>
        </w:tc>
        <w:tc>
          <w:tcPr>
            <w:tcW w:w="1400" w:type="dxa"/>
            <w:tcBorders>
              <w:top w:val="single" w:sz="4" w:space="0" w:color="auto"/>
              <w:left w:val="single" w:sz="4" w:space="0" w:color="auto"/>
              <w:bottom w:val="single" w:sz="4" w:space="0" w:color="auto"/>
              <w:right w:val="single" w:sz="4" w:space="0" w:color="auto"/>
            </w:tcBorders>
          </w:tcPr>
          <w:p w14:paraId="78EECA10" w14:textId="77777777" w:rsidR="00574200" w:rsidRDefault="00B36E41">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72D2D564" w14:textId="77777777" w:rsidR="00574200" w:rsidRDefault="00B36E41">
            <w:pPr>
              <w:pStyle w:val="TableText"/>
            </w:pPr>
            <w:r>
              <w:t>Links a derived or composing ObservabilityBinding to a base ObservabilityBinding whose fields it extends or composes (e.g. a Machine binding to the Device-facet binding it builds on). Optional browse convenience used where the base binding node is present in the same AddressSpace; the portable, cross-specification lineage carrier is ObservabilityBinding.BaseDataSetClassIds.</w:t>
            </w:r>
          </w:p>
        </w:tc>
      </w:tr>
      <w:tr w:rsidR="00574200" w14:paraId="3675C6D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CAFE81" w14:textId="77777777" w:rsidR="00574200" w:rsidRDefault="00B36E41">
            <w:pPr>
              <w:pStyle w:val="TableText"/>
            </w:pPr>
            <w:r>
              <w:t>ns=1;i=60004</w:t>
            </w:r>
          </w:p>
        </w:tc>
        <w:tc>
          <w:tcPr>
            <w:tcW w:w="2600" w:type="dxa"/>
            <w:tcBorders>
              <w:top w:val="single" w:sz="4" w:space="0" w:color="auto"/>
              <w:left w:val="single" w:sz="4" w:space="0" w:color="auto"/>
              <w:bottom w:val="single" w:sz="4" w:space="0" w:color="auto"/>
              <w:right w:val="single" w:sz="4" w:space="0" w:color="auto"/>
            </w:tcBorders>
          </w:tcPr>
          <w:p w14:paraId="45936B53" w14:textId="77777777" w:rsidR="00574200" w:rsidRDefault="00B36E41">
            <w:pPr>
              <w:pStyle w:val="TableText"/>
            </w:pPr>
            <w:r>
              <w:t>Collects</w:t>
            </w:r>
          </w:p>
        </w:tc>
        <w:tc>
          <w:tcPr>
            <w:tcW w:w="1400" w:type="dxa"/>
            <w:tcBorders>
              <w:top w:val="single" w:sz="4" w:space="0" w:color="auto"/>
              <w:left w:val="single" w:sz="4" w:space="0" w:color="auto"/>
              <w:bottom w:val="single" w:sz="4" w:space="0" w:color="auto"/>
              <w:right w:val="single" w:sz="4" w:space="0" w:color="auto"/>
            </w:tcBorders>
          </w:tcPr>
          <w:p w14:paraId="3F329D80" w14:textId="77777777" w:rsidR="00574200" w:rsidRDefault="00B36E41">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40ECBE9B" w14:textId="77777777" w:rsidR="00574200" w:rsidRDefault="00B36E41">
            <w:pPr>
              <w:pStyle w:val="TableText"/>
            </w:pPr>
            <w:r>
              <w:t>Links the server-wide Observability registry to the ObservabilityBindingGroups it collects. Forward 'Collects' reads registry -&gt; group (the discovery path to every group that exports observability data, across instances and specifications); the inverse 'CollectedBy' reads group -&gt; registry. Non-hierarchical: a group's single hierarchical parent is the IObservableType object that contains it, so this cross-link never forms a hierarchy loop. Distinct from ExportedBy/Exports, which links a binding to its optio</w:t>
            </w:r>
            <w:r>
              <w:t>nal Part 14 PubSub exporter.</w:t>
            </w:r>
          </w:p>
        </w:tc>
      </w:tr>
      <w:tr w:rsidR="00574200" w14:paraId="5F5A4D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26EC1B" w14:textId="77777777" w:rsidR="00574200" w:rsidRDefault="00B36E41">
            <w:pPr>
              <w:pStyle w:val="TableText"/>
            </w:pPr>
            <w:r>
              <w:t>ns=1;i=60051</w:t>
            </w:r>
          </w:p>
        </w:tc>
        <w:tc>
          <w:tcPr>
            <w:tcW w:w="2600" w:type="dxa"/>
            <w:tcBorders>
              <w:top w:val="single" w:sz="4" w:space="0" w:color="auto"/>
              <w:left w:val="single" w:sz="4" w:space="0" w:color="auto"/>
              <w:bottom w:val="single" w:sz="4" w:space="0" w:color="auto"/>
              <w:right w:val="single" w:sz="4" w:space="0" w:color="auto"/>
            </w:tcBorders>
          </w:tcPr>
          <w:p w14:paraId="722C1516" w14:textId="77777777" w:rsidR="00574200" w:rsidRDefault="00B36E41">
            <w:pPr>
              <w:pStyle w:val="TableText"/>
            </w:pPr>
            <w:r>
              <w:t>BoundItemKindEnum</w:t>
            </w:r>
          </w:p>
        </w:tc>
        <w:tc>
          <w:tcPr>
            <w:tcW w:w="1400" w:type="dxa"/>
            <w:tcBorders>
              <w:top w:val="single" w:sz="4" w:space="0" w:color="auto"/>
              <w:left w:val="single" w:sz="4" w:space="0" w:color="auto"/>
              <w:bottom w:val="single" w:sz="4" w:space="0" w:color="auto"/>
              <w:right w:val="single" w:sz="4" w:space="0" w:color="auto"/>
            </w:tcBorders>
          </w:tcPr>
          <w:p w14:paraId="17F53B3C" w14:textId="77777777" w:rsidR="00574200" w:rsidRDefault="00B36E41">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A328FBC" w14:textId="77777777" w:rsidR="00574200" w:rsidRDefault="00B36E41">
            <w:pPr>
              <w:pStyle w:val="TableText"/>
            </w:pPr>
            <w:r>
              <w:t>Generic role of a bound item for routing/bridging to an observability backend. It is intentionally domain-agnostic: a bridge maps each Kind to its target signal without understanding the companion-specification semantics.</w:t>
            </w:r>
          </w:p>
        </w:tc>
      </w:tr>
      <w:tr w:rsidR="00574200" w14:paraId="265EB29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1B5B6" w14:textId="77777777" w:rsidR="00574200" w:rsidRDefault="00B36E41">
            <w:pPr>
              <w:pStyle w:val="TableText"/>
            </w:pPr>
            <w:r>
              <w:t>ns=1;i=60951</w:t>
            </w:r>
          </w:p>
        </w:tc>
        <w:tc>
          <w:tcPr>
            <w:tcW w:w="2600" w:type="dxa"/>
            <w:tcBorders>
              <w:top w:val="single" w:sz="4" w:space="0" w:color="auto"/>
              <w:left w:val="single" w:sz="4" w:space="0" w:color="auto"/>
              <w:bottom w:val="single" w:sz="4" w:space="0" w:color="auto"/>
              <w:right w:val="single" w:sz="4" w:space="0" w:color="auto"/>
            </w:tcBorders>
          </w:tcPr>
          <w:p w14:paraId="7D2F380C" w14:textId="77777777" w:rsidR="00574200" w:rsidRDefault="00B36E41">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21B4F50" w14:textId="77777777" w:rsidR="00574200" w:rsidRDefault="00B36E4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0CF341" w14:textId="77777777" w:rsidR="00574200" w:rsidRDefault="00574200">
            <w:pPr>
              <w:pStyle w:val="TableText"/>
            </w:pPr>
          </w:p>
        </w:tc>
      </w:tr>
      <w:tr w:rsidR="00574200" w14:paraId="19F6B29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CB456B" w14:textId="77777777" w:rsidR="00574200" w:rsidRDefault="00B36E41">
            <w:pPr>
              <w:pStyle w:val="TableText"/>
            </w:pPr>
            <w:r>
              <w:t>ns=1;i=60053</w:t>
            </w:r>
          </w:p>
        </w:tc>
        <w:tc>
          <w:tcPr>
            <w:tcW w:w="2600" w:type="dxa"/>
            <w:tcBorders>
              <w:top w:val="single" w:sz="4" w:space="0" w:color="auto"/>
              <w:left w:val="single" w:sz="4" w:space="0" w:color="auto"/>
              <w:bottom w:val="single" w:sz="4" w:space="0" w:color="auto"/>
              <w:right w:val="single" w:sz="4" w:space="0" w:color="auto"/>
            </w:tcBorders>
          </w:tcPr>
          <w:p w14:paraId="473E4AFA" w14:textId="77777777" w:rsidR="00574200" w:rsidRDefault="00B36E41">
            <w:pPr>
              <w:pStyle w:val="TableText"/>
            </w:pPr>
            <w:r>
              <w:t>MetricInstrumentTypeEnum</w:t>
            </w:r>
          </w:p>
        </w:tc>
        <w:tc>
          <w:tcPr>
            <w:tcW w:w="1400" w:type="dxa"/>
            <w:tcBorders>
              <w:top w:val="single" w:sz="4" w:space="0" w:color="auto"/>
              <w:left w:val="single" w:sz="4" w:space="0" w:color="auto"/>
              <w:bottom w:val="single" w:sz="4" w:space="0" w:color="auto"/>
              <w:right w:val="single" w:sz="4" w:space="0" w:color="auto"/>
            </w:tcBorders>
          </w:tcPr>
          <w:p w14:paraId="6BDEF664" w14:textId="77777777" w:rsidR="00574200" w:rsidRDefault="00B36E41">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FB866A6" w14:textId="77777777" w:rsidR="00574200" w:rsidRDefault="00B36E41">
            <w:pPr>
              <w:pStyle w:val="TableText"/>
            </w:pPr>
            <w:r>
              <w:t>The OpenTelemetry-style metric instrument a bound value maps to. Lets a bridge emit the correct instrument without domain knowledge; complements the coarser BoundItemKindEnum.</w:t>
            </w:r>
          </w:p>
        </w:tc>
      </w:tr>
      <w:tr w:rsidR="00574200" w14:paraId="282EDD6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3B9734" w14:textId="77777777" w:rsidR="00574200" w:rsidRDefault="00B36E41">
            <w:pPr>
              <w:pStyle w:val="TableText"/>
            </w:pPr>
            <w:r>
              <w:t>ns=1;i=60953</w:t>
            </w:r>
          </w:p>
        </w:tc>
        <w:tc>
          <w:tcPr>
            <w:tcW w:w="2600" w:type="dxa"/>
            <w:tcBorders>
              <w:top w:val="single" w:sz="4" w:space="0" w:color="auto"/>
              <w:left w:val="single" w:sz="4" w:space="0" w:color="auto"/>
              <w:bottom w:val="single" w:sz="4" w:space="0" w:color="auto"/>
              <w:right w:val="single" w:sz="4" w:space="0" w:color="auto"/>
            </w:tcBorders>
          </w:tcPr>
          <w:p w14:paraId="557E9216" w14:textId="77777777" w:rsidR="00574200" w:rsidRDefault="00B36E41">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18231742" w14:textId="77777777" w:rsidR="00574200" w:rsidRDefault="00B36E4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17A8AB" w14:textId="77777777" w:rsidR="00574200" w:rsidRDefault="00574200">
            <w:pPr>
              <w:pStyle w:val="TableText"/>
            </w:pPr>
          </w:p>
        </w:tc>
      </w:tr>
      <w:tr w:rsidR="00574200" w14:paraId="28F033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685D8D" w14:textId="77777777" w:rsidR="00574200" w:rsidRDefault="00B36E41">
            <w:pPr>
              <w:pStyle w:val="TableText"/>
            </w:pPr>
            <w:r>
              <w:t>ns=1;i=60054</w:t>
            </w:r>
          </w:p>
        </w:tc>
        <w:tc>
          <w:tcPr>
            <w:tcW w:w="2600" w:type="dxa"/>
            <w:tcBorders>
              <w:top w:val="single" w:sz="4" w:space="0" w:color="auto"/>
              <w:left w:val="single" w:sz="4" w:space="0" w:color="auto"/>
              <w:bottom w:val="single" w:sz="4" w:space="0" w:color="auto"/>
              <w:right w:val="single" w:sz="4" w:space="0" w:color="auto"/>
            </w:tcBorders>
          </w:tcPr>
          <w:p w14:paraId="572632A8" w14:textId="77777777" w:rsidR="00574200" w:rsidRDefault="00B36E41">
            <w:pPr>
              <w:pStyle w:val="TableText"/>
            </w:pPr>
            <w:r>
              <w:t>MetricTemporalityEnum</w:t>
            </w:r>
          </w:p>
        </w:tc>
        <w:tc>
          <w:tcPr>
            <w:tcW w:w="1400" w:type="dxa"/>
            <w:tcBorders>
              <w:top w:val="single" w:sz="4" w:space="0" w:color="auto"/>
              <w:left w:val="single" w:sz="4" w:space="0" w:color="auto"/>
              <w:bottom w:val="single" w:sz="4" w:space="0" w:color="auto"/>
              <w:right w:val="single" w:sz="4" w:space="0" w:color="auto"/>
            </w:tcBorders>
          </w:tcPr>
          <w:p w14:paraId="1E110284" w14:textId="77777777" w:rsidR="00574200" w:rsidRDefault="00B36E41">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1623020" w14:textId="77777777" w:rsidR="00574200" w:rsidRDefault="00B36E41">
            <w:pPr>
              <w:pStyle w:val="TableText"/>
            </w:pPr>
            <w:r>
              <w:t>Aggregation temporality of a metric value, so a bridge accumulates or reports it correctly.</w:t>
            </w:r>
          </w:p>
        </w:tc>
      </w:tr>
      <w:tr w:rsidR="00574200" w14:paraId="21F6631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6F0880" w14:textId="77777777" w:rsidR="00574200" w:rsidRDefault="00B36E41">
            <w:pPr>
              <w:pStyle w:val="TableText"/>
            </w:pPr>
            <w:r>
              <w:t>ns=1;i=60954</w:t>
            </w:r>
          </w:p>
        </w:tc>
        <w:tc>
          <w:tcPr>
            <w:tcW w:w="2600" w:type="dxa"/>
            <w:tcBorders>
              <w:top w:val="single" w:sz="4" w:space="0" w:color="auto"/>
              <w:left w:val="single" w:sz="4" w:space="0" w:color="auto"/>
              <w:bottom w:val="single" w:sz="4" w:space="0" w:color="auto"/>
              <w:right w:val="single" w:sz="4" w:space="0" w:color="auto"/>
            </w:tcBorders>
          </w:tcPr>
          <w:p w14:paraId="4CEE4A03" w14:textId="77777777" w:rsidR="00574200" w:rsidRDefault="00B36E41">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0FD8BEF" w14:textId="77777777" w:rsidR="00574200" w:rsidRDefault="00B36E4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EE625D" w14:textId="77777777" w:rsidR="00574200" w:rsidRDefault="00574200">
            <w:pPr>
              <w:pStyle w:val="TableText"/>
            </w:pPr>
          </w:p>
        </w:tc>
      </w:tr>
      <w:tr w:rsidR="00574200" w14:paraId="044546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89E98C" w14:textId="77777777" w:rsidR="00574200" w:rsidRDefault="00B36E41">
            <w:pPr>
              <w:pStyle w:val="TableText"/>
            </w:pPr>
            <w:r>
              <w:t>ns=1;i=60052</w:t>
            </w:r>
          </w:p>
        </w:tc>
        <w:tc>
          <w:tcPr>
            <w:tcW w:w="2600" w:type="dxa"/>
            <w:tcBorders>
              <w:top w:val="single" w:sz="4" w:space="0" w:color="auto"/>
              <w:left w:val="single" w:sz="4" w:space="0" w:color="auto"/>
              <w:bottom w:val="single" w:sz="4" w:space="0" w:color="auto"/>
              <w:right w:val="single" w:sz="4" w:space="0" w:color="auto"/>
            </w:tcBorders>
          </w:tcPr>
          <w:p w14:paraId="5449CEB7" w14:textId="77777777" w:rsidR="00574200" w:rsidRDefault="00B36E41">
            <w:pPr>
              <w:pStyle w:val="TableText"/>
            </w:pPr>
            <w:r>
              <w:t>ObservabilitySignalKindEnum</w:t>
            </w:r>
          </w:p>
        </w:tc>
        <w:tc>
          <w:tcPr>
            <w:tcW w:w="1400" w:type="dxa"/>
            <w:tcBorders>
              <w:top w:val="single" w:sz="4" w:space="0" w:color="auto"/>
              <w:left w:val="single" w:sz="4" w:space="0" w:color="auto"/>
              <w:bottom w:val="single" w:sz="4" w:space="0" w:color="auto"/>
              <w:right w:val="single" w:sz="4" w:space="0" w:color="auto"/>
            </w:tcBorders>
          </w:tcPr>
          <w:p w14:paraId="7396957D" w14:textId="77777777" w:rsidR="00574200" w:rsidRDefault="00B36E41">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9A15C1E" w14:textId="77777777" w:rsidR="00574200" w:rsidRDefault="00B36E41">
            <w:pPr>
              <w:pStyle w:val="TableText"/>
            </w:pPr>
            <w:r>
              <w:t>The OTEL signal an observability binding exposes: metrics (a Part 14 data DataSet, PublishedDataItems), logs (an event DataSet, PublishedEvents), or traces (spans produced from Program executions, audit events or correlated events). A binding is exactly one signal kind.</w:t>
            </w:r>
          </w:p>
        </w:tc>
      </w:tr>
      <w:tr w:rsidR="00574200" w14:paraId="70BDA69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D77217" w14:textId="77777777" w:rsidR="00574200" w:rsidRDefault="00B36E41">
            <w:pPr>
              <w:pStyle w:val="TableText"/>
            </w:pPr>
            <w:r>
              <w:t>ns=1;i=60952</w:t>
            </w:r>
          </w:p>
        </w:tc>
        <w:tc>
          <w:tcPr>
            <w:tcW w:w="2600" w:type="dxa"/>
            <w:tcBorders>
              <w:top w:val="single" w:sz="4" w:space="0" w:color="auto"/>
              <w:left w:val="single" w:sz="4" w:space="0" w:color="auto"/>
              <w:bottom w:val="single" w:sz="4" w:space="0" w:color="auto"/>
              <w:right w:val="single" w:sz="4" w:space="0" w:color="auto"/>
            </w:tcBorders>
          </w:tcPr>
          <w:p w14:paraId="1645D0CC" w14:textId="77777777" w:rsidR="00574200" w:rsidRDefault="00B36E41">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27749B7" w14:textId="77777777" w:rsidR="00574200" w:rsidRDefault="00B36E4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BDAF92" w14:textId="77777777" w:rsidR="00574200" w:rsidRDefault="00574200">
            <w:pPr>
              <w:pStyle w:val="TableText"/>
            </w:pPr>
          </w:p>
        </w:tc>
      </w:tr>
      <w:tr w:rsidR="00574200" w14:paraId="36ACE2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85F82" w14:textId="77777777" w:rsidR="00574200" w:rsidRDefault="00B36E41">
            <w:pPr>
              <w:pStyle w:val="TableText"/>
            </w:pPr>
            <w:r>
              <w:lastRenderedPageBreak/>
              <w:t>ns=1;i=60060</w:t>
            </w:r>
          </w:p>
        </w:tc>
        <w:tc>
          <w:tcPr>
            <w:tcW w:w="2600" w:type="dxa"/>
            <w:tcBorders>
              <w:top w:val="single" w:sz="4" w:space="0" w:color="auto"/>
              <w:left w:val="single" w:sz="4" w:space="0" w:color="auto"/>
              <w:bottom w:val="single" w:sz="4" w:space="0" w:color="auto"/>
              <w:right w:val="single" w:sz="4" w:space="0" w:color="auto"/>
            </w:tcBorders>
          </w:tcPr>
          <w:p w14:paraId="16D60CF1" w14:textId="77777777" w:rsidR="00574200" w:rsidRDefault="00B36E41">
            <w:pPr>
              <w:pStyle w:val="TableText"/>
            </w:pPr>
            <w:r>
              <w:t>BoundItemDataType</w:t>
            </w:r>
          </w:p>
        </w:tc>
        <w:tc>
          <w:tcPr>
            <w:tcW w:w="1400" w:type="dxa"/>
            <w:tcBorders>
              <w:top w:val="single" w:sz="4" w:space="0" w:color="auto"/>
              <w:left w:val="single" w:sz="4" w:space="0" w:color="auto"/>
              <w:bottom w:val="single" w:sz="4" w:space="0" w:color="auto"/>
              <w:right w:val="single" w:sz="4" w:space="0" w:color="auto"/>
            </w:tcBorders>
          </w:tcPr>
          <w:p w14:paraId="17660025" w14:textId="77777777" w:rsidR="00574200" w:rsidRDefault="00B36E41">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A9EF9EF" w14:textId="77777777" w:rsidR="00574200" w:rsidRDefault="00B36E41">
            <w:pPr>
              <w:pStyle w:val="TableText"/>
            </w:pPr>
            <w:r>
              <w:t>Machine-readable descriptor of a single bound item: how to LOCATE it (BrowsePath relative to StartingNode, or an absolute SourceNodeId), its routing role (Kind) and the SEMANTIC cross-reference back to the companion model (TypeDefinition, BrowseName, ModelNamespaceUri, SemanticReferenceUri), which is retained so it can be exported to a disconnected consumer.</w:t>
            </w:r>
          </w:p>
        </w:tc>
      </w:tr>
      <w:tr w:rsidR="00574200" w14:paraId="216D7A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1AF48C" w14:textId="77777777" w:rsidR="00574200" w:rsidRDefault="00B36E41">
            <w:pPr>
              <w:pStyle w:val="TableText"/>
            </w:pPr>
            <w:r>
              <w:t>ns=1;i=60500</w:t>
            </w:r>
          </w:p>
        </w:tc>
        <w:tc>
          <w:tcPr>
            <w:tcW w:w="2600" w:type="dxa"/>
            <w:tcBorders>
              <w:top w:val="single" w:sz="4" w:space="0" w:color="auto"/>
              <w:left w:val="single" w:sz="4" w:space="0" w:color="auto"/>
              <w:bottom w:val="single" w:sz="4" w:space="0" w:color="auto"/>
              <w:right w:val="single" w:sz="4" w:space="0" w:color="auto"/>
            </w:tcBorders>
          </w:tcPr>
          <w:p w14:paraId="71B3C4A9" w14:textId="77777777" w:rsidR="00574200" w:rsidRDefault="00B36E41">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0462B67E" w14:textId="77777777" w:rsidR="00574200" w:rsidRDefault="00B36E4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028BE7C" w14:textId="77777777" w:rsidR="00574200" w:rsidRDefault="00574200">
            <w:pPr>
              <w:pStyle w:val="TableText"/>
            </w:pPr>
          </w:p>
        </w:tc>
      </w:tr>
      <w:tr w:rsidR="00574200" w14:paraId="7FFF0D5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73855D" w14:textId="77777777" w:rsidR="00574200" w:rsidRDefault="00B36E41">
            <w:pPr>
              <w:pStyle w:val="TableText"/>
            </w:pPr>
            <w:r>
              <w:t>ns=1;i=60501</w:t>
            </w:r>
          </w:p>
        </w:tc>
        <w:tc>
          <w:tcPr>
            <w:tcW w:w="2600" w:type="dxa"/>
            <w:tcBorders>
              <w:top w:val="single" w:sz="4" w:space="0" w:color="auto"/>
              <w:left w:val="single" w:sz="4" w:space="0" w:color="auto"/>
              <w:bottom w:val="single" w:sz="4" w:space="0" w:color="auto"/>
              <w:right w:val="single" w:sz="4" w:space="0" w:color="auto"/>
            </w:tcBorders>
          </w:tcPr>
          <w:p w14:paraId="586766B6" w14:textId="77777777" w:rsidR="00574200" w:rsidRDefault="00B36E41">
            <w:pPr>
              <w:pStyle w:val="TableText"/>
            </w:pPr>
            <w:r>
              <w:t>Default XML</w:t>
            </w:r>
          </w:p>
        </w:tc>
        <w:tc>
          <w:tcPr>
            <w:tcW w:w="1400" w:type="dxa"/>
            <w:tcBorders>
              <w:top w:val="single" w:sz="4" w:space="0" w:color="auto"/>
              <w:left w:val="single" w:sz="4" w:space="0" w:color="auto"/>
              <w:bottom w:val="single" w:sz="4" w:space="0" w:color="auto"/>
              <w:right w:val="single" w:sz="4" w:space="0" w:color="auto"/>
            </w:tcBorders>
          </w:tcPr>
          <w:p w14:paraId="416197CC" w14:textId="77777777" w:rsidR="00574200" w:rsidRDefault="00B36E4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90A76D1" w14:textId="77777777" w:rsidR="00574200" w:rsidRDefault="00574200">
            <w:pPr>
              <w:pStyle w:val="TableText"/>
            </w:pPr>
          </w:p>
        </w:tc>
      </w:tr>
      <w:tr w:rsidR="00574200" w14:paraId="76AF25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EDD06B" w14:textId="77777777" w:rsidR="00574200" w:rsidRDefault="00B36E41">
            <w:pPr>
              <w:pStyle w:val="TableText"/>
            </w:pPr>
            <w:r>
              <w:t>ns=1;i=60012</w:t>
            </w:r>
          </w:p>
        </w:tc>
        <w:tc>
          <w:tcPr>
            <w:tcW w:w="2600" w:type="dxa"/>
            <w:tcBorders>
              <w:top w:val="single" w:sz="4" w:space="0" w:color="auto"/>
              <w:left w:val="single" w:sz="4" w:space="0" w:color="auto"/>
              <w:bottom w:val="single" w:sz="4" w:space="0" w:color="auto"/>
              <w:right w:val="single" w:sz="4" w:space="0" w:color="auto"/>
            </w:tcBorders>
          </w:tcPr>
          <w:p w14:paraId="278AED53" w14:textId="77777777" w:rsidR="00574200" w:rsidRDefault="00B36E41">
            <w:pPr>
              <w:pStyle w:val="TableText"/>
            </w:pPr>
            <w:r>
              <w:t>BoundItemType</w:t>
            </w:r>
          </w:p>
        </w:tc>
        <w:tc>
          <w:tcPr>
            <w:tcW w:w="1400" w:type="dxa"/>
            <w:tcBorders>
              <w:top w:val="single" w:sz="4" w:space="0" w:color="auto"/>
              <w:left w:val="single" w:sz="4" w:space="0" w:color="auto"/>
              <w:bottom w:val="single" w:sz="4" w:space="0" w:color="auto"/>
              <w:right w:val="single" w:sz="4" w:space="0" w:color="auto"/>
            </w:tcBorders>
          </w:tcPr>
          <w:p w14:paraId="4A78842B" w14:textId="77777777" w:rsidR="00574200" w:rsidRDefault="00B36E41">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41B4955" w14:textId="77777777" w:rsidR="00574200" w:rsidRDefault="00B36E41">
            <w:pPr>
              <w:pStyle w:val="TableText"/>
            </w:pPr>
            <w:r>
              <w:t>A single item bound for observability export: it references the companion-spec node it exposes (BindsToNode and/or a BrowsePath) and carries the routing role (Kind) and the semantic cross-reference retained for export.</w:t>
            </w:r>
          </w:p>
        </w:tc>
      </w:tr>
      <w:tr w:rsidR="00574200" w14:paraId="384E1FC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8260BE" w14:textId="77777777" w:rsidR="00574200" w:rsidRDefault="00B36E41">
            <w:pPr>
              <w:pStyle w:val="TableText"/>
            </w:pPr>
            <w:r>
              <w:t>ns=1;i=60502</w:t>
            </w:r>
          </w:p>
        </w:tc>
        <w:tc>
          <w:tcPr>
            <w:tcW w:w="2600" w:type="dxa"/>
            <w:tcBorders>
              <w:top w:val="single" w:sz="4" w:space="0" w:color="auto"/>
              <w:left w:val="single" w:sz="4" w:space="0" w:color="auto"/>
              <w:bottom w:val="single" w:sz="4" w:space="0" w:color="auto"/>
              <w:right w:val="single" w:sz="4" w:space="0" w:color="auto"/>
            </w:tcBorders>
          </w:tcPr>
          <w:p w14:paraId="58031C56" w14:textId="77777777" w:rsidR="00574200" w:rsidRDefault="00B36E41">
            <w:pPr>
              <w:pStyle w:val="TableText"/>
            </w:pPr>
            <w:r>
              <w:t>FieldName</w:t>
            </w:r>
          </w:p>
        </w:tc>
        <w:tc>
          <w:tcPr>
            <w:tcW w:w="1400" w:type="dxa"/>
            <w:tcBorders>
              <w:top w:val="single" w:sz="4" w:space="0" w:color="auto"/>
              <w:left w:val="single" w:sz="4" w:space="0" w:color="auto"/>
              <w:bottom w:val="single" w:sz="4" w:space="0" w:color="auto"/>
              <w:right w:val="single" w:sz="4" w:space="0" w:color="auto"/>
            </w:tcBorders>
          </w:tcPr>
          <w:p w14:paraId="6E064F7E" w14:textId="77777777" w:rsidR="00574200" w:rsidRDefault="00B36E4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D08002" w14:textId="77777777" w:rsidR="00574200" w:rsidRDefault="00B36E41">
            <w:pPr>
              <w:pStyle w:val="TableText"/>
            </w:pPr>
            <w:r>
              <w:t>Stable logical field name of the item.</w:t>
            </w:r>
          </w:p>
        </w:tc>
      </w:tr>
      <w:tr w:rsidR="00574200" w14:paraId="28250D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7B266A" w14:textId="77777777" w:rsidR="00574200" w:rsidRDefault="00B36E41">
            <w:pPr>
              <w:pStyle w:val="TableText"/>
            </w:pPr>
            <w:r>
              <w:t>ns=1;i=60503</w:t>
            </w:r>
          </w:p>
        </w:tc>
        <w:tc>
          <w:tcPr>
            <w:tcW w:w="2600" w:type="dxa"/>
            <w:tcBorders>
              <w:top w:val="single" w:sz="4" w:space="0" w:color="auto"/>
              <w:left w:val="single" w:sz="4" w:space="0" w:color="auto"/>
              <w:bottom w:val="single" w:sz="4" w:space="0" w:color="auto"/>
              <w:right w:val="single" w:sz="4" w:space="0" w:color="auto"/>
            </w:tcBorders>
          </w:tcPr>
          <w:p w14:paraId="36EAC005" w14:textId="77777777" w:rsidR="00574200" w:rsidRDefault="00B36E41">
            <w:pPr>
              <w:pStyle w:val="TableText"/>
            </w:pPr>
            <w:r>
              <w:t>Kind</w:t>
            </w:r>
          </w:p>
        </w:tc>
        <w:tc>
          <w:tcPr>
            <w:tcW w:w="1400" w:type="dxa"/>
            <w:tcBorders>
              <w:top w:val="single" w:sz="4" w:space="0" w:color="auto"/>
              <w:left w:val="single" w:sz="4" w:space="0" w:color="auto"/>
              <w:bottom w:val="single" w:sz="4" w:space="0" w:color="auto"/>
              <w:right w:val="single" w:sz="4" w:space="0" w:color="auto"/>
            </w:tcBorders>
          </w:tcPr>
          <w:p w14:paraId="7ED6B2FE" w14:textId="77777777" w:rsidR="00574200" w:rsidRDefault="00B36E4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F44E3A" w14:textId="77777777" w:rsidR="00574200" w:rsidRDefault="00B36E41">
            <w:pPr>
              <w:pStyle w:val="TableText"/>
            </w:pPr>
            <w:r>
              <w:t>Generic routing role of the item.</w:t>
            </w:r>
          </w:p>
        </w:tc>
      </w:tr>
      <w:tr w:rsidR="00574200" w14:paraId="307C02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ED88D7" w14:textId="77777777" w:rsidR="00574200" w:rsidRDefault="00B36E41">
            <w:pPr>
              <w:pStyle w:val="TableText"/>
            </w:pPr>
            <w:r>
              <w:t>ns=1;i=60504</w:t>
            </w:r>
          </w:p>
        </w:tc>
        <w:tc>
          <w:tcPr>
            <w:tcW w:w="2600" w:type="dxa"/>
            <w:tcBorders>
              <w:top w:val="single" w:sz="4" w:space="0" w:color="auto"/>
              <w:left w:val="single" w:sz="4" w:space="0" w:color="auto"/>
              <w:bottom w:val="single" w:sz="4" w:space="0" w:color="auto"/>
              <w:right w:val="single" w:sz="4" w:space="0" w:color="auto"/>
            </w:tcBorders>
          </w:tcPr>
          <w:p w14:paraId="3943D2A9" w14:textId="77777777" w:rsidR="00574200" w:rsidRDefault="00B36E41">
            <w:pPr>
              <w:pStyle w:val="TableText"/>
            </w:pPr>
            <w:r>
              <w:t>AttributeId</w:t>
            </w:r>
          </w:p>
        </w:tc>
        <w:tc>
          <w:tcPr>
            <w:tcW w:w="1400" w:type="dxa"/>
            <w:tcBorders>
              <w:top w:val="single" w:sz="4" w:space="0" w:color="auto"/>
              <w:left w:val="single" w:sz="4" w:space="0" w:color="auto"/>
              <w:bottom w:val="single" w:sz="4" w:space="0" w:color="auto"/>
              <w:right w:val="single" w:sz="4" w:space="0" w:color="auto"/>
            </w:tcBorders>
          </w:tcPr>
          <w:p w14:paraId="65797119" w14:textId="77777777" w:rsidR="00574200" w:rsidRDefault="00B36E4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CC9D93" w14:textId="77777777" w:rsidR="00574200" w:rsidRDefault="00B36E41">
            <w:pPr>
              <w:pStyle w:val="TableText"/>
            </w:pPr>
            <w:r>
              <w:t>Attribute of the source node to expose (default 13 = Value).</w:t>
            </w:r>
          </w:p>
        </w:tc>
      </w:tr>
      <w:tr w:rsidR="00574200" w14:paraId="2084B61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2CAE03" w14:textId="77777777" w:rsidR="00574200" w:rsidRDefault="00B36E41">
            <w:pPr>
              <w:pStyle w:val="TableText"/>
            </w:pPr>
            <w:r>
              <w:t>ns=1;i=60505</w:t>
            </w:r>
          </w:p>
        </w:tc>
        <w:tc>
          <w:tcPr>
            <w:tcW w:w="2600" w:type="dxa"/>
            <w:tcBorders>
              <w:top w:val="single" w:sz="4" w:space="0" w:color="auto"/>
              <w:left w:val="single" w:sz="4" w:space="0" w:color="auto"/>
              <w:bottom w:val="single" w:sz="4" w:space="0" w:color="auto"/>
              <w:right w:val="single" w:sz="4" w:space="0" w:color="auto"/>
            </w:tcBorders>
          </w:tcPr>
          <w:p w14:paraId="70CCFFE6" w14:textId="77777777" w:rsidR="00574200" w:rsidRDefault="00B36E41">
            <w:pPr>
              <w:pStyle w:val="TableText"/>
            </w:pPr>
            <w:r>
              <w:t>BrowsePath</w:t>
            </w:r>
          </w:p>
        </w:tc>
        <w:tc>
          <w:tcPr>
            <w:tcW w:w="1400" w:type="dxa"/>
            <w:tcBorders>
              <w:top w:val="single" w:sz="4" w:space="0" w:color="auto"/>
              <w:left w:val="single" w:sz="4" w:space="0" w:color="auto"/>
              <w:bottom w:val="single" w:sz="4" w:space="0" w:color="auto"/>
              <w:right w:val="single" w:sz="4" w:space="0" w:color="auto"/>
            </w:tcBorders>
          </w:tcPr>
          <w:p w14:paraId="26644AA5" w14:textId="77777777" w:rsidR="00574200" w:rsidRDefault="00B36E4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2AFA0E" w14:textId="77777777" w:rsidR="00574200" w:rsidRDefault="00B36E41">
            <w:pPr>
              <w:pStyle w:val="TableText"/>
            </w:pPr>
            <w:r>
              <w:t>RECOMMENDED locator: RelativePath from the bound root; resolved per instance.</w:t>
            </w:r>
          </w:p>
        </w:tc>
      </w:tr>
      <w:tr w:rsidR="00574200" w14:paraId="1E4B34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3EEE6D" w14:textId="77777777" w:rsidR="00574200" w:rsidRDefault="00B36E41">
            <w:pPr>
              <w:pStyle w:val="TableText"/>
            </w:pPr>
            <w:r>
              <w:t>ns=1;i=60506</w:t>
            </w:r>
          </w:p>
        </w:tc>
        <w:tc>
          <w:tcPr>
            <w:tcW w:w="2600" w:type="dxa"/>
            <w:tcBorders>
              <w:top w:val="single" w:sz="4" w:space="0" w:color="auto"/>
              <w:left w:val="single" w:sz="4" w:space="0" w:color="auto"/>
              <w:bottom w:val="single" w:sz="4" w:space="0" w:color="auto"/>
              <w:right w:val="single" w:sz="4" w:space="0" w:color="auto"/>
            </w:tcBorders>
          </w:tcPr>
          <w:p w14:paraId="403DC346" w14:textId="77777777" w:rsidR="00574200" w:rsidRDefault="00B36E41">
            <w:pPr>
              <w:pStyle w:val="TableText"/>
            </w:pPr>
            <w:r>
              <w:t>StartingNode</w:t>
            </w:r>
          </w:p>
        </w:tc>
        <w:tc>
          <w:tcPr>
            <w:tcW w:w="1400" w:type="dxa"/>
            <w:tcBorders>
              <w:top w:val="single" w:sz="4" w:space="0" w:color="auto"/>
              <w:left w:val="single" w:sz="4" w:space="0" w:color="auto"/>
              <w:bottom w:val="single" w:sz="4" w:space="0" w:color="auto"/>
              <w:right w:val="single" w:sz="4" w:space="0" w:color="auto"/>
            </w:tcBorders>
          </w:tcPr>
          <w:p w14:paraId="7397F637" w14:textId="77777777" w:rsidR="00574200" w:rsidRDefault="00B36E4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BED0B2" w14:textId="77777777" w:rsidR="00574200" w:rsidRDefault="00B36E41">
            <w:pPr>
              <w:pStyle w:val="TableText"/>
            </w:pPr>
            <w:r>
              <w:t>Node the BrowsePath is resolved from (default: the bound root).</w:t>
            </w:r>
          </w:p>
        </w:tc>
      </w:tr>
      <w:tr w:rsidR="00574200" w14:paraId="461B95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EF1DBF" w14:textId="77777777" w:rsidR="00574200" w:rsidRDefault="00B36E41">
            <w:pPr>
              <w:pStyle w:val="TableText"/>
            </w:pPr>
            <w:r>
              <w:t>ns=1;i=60507</w:t>
            </w:r>
          </w:p>
        </w:tc>
        <w:tc>
          <w:tcPr>
            <w:tcW w:w="2600" w:type="dxa"/>
            <w:tcBorders>
              <w:top w:val="single" w:sz="4" w:space="0" w:color="auto"/>
              <w:left w:val="single" w:sz="4" w:space="0" w:color="auto"/>
              <w:bottom w:val="single" w:sz="4" w:space="0" w:color="auto"/>
              <w:right w:val="single" w:sz="4" w:space="0" w:color="auto"/>
            </w:tcBorders>
          </w:tcPr>
          <w:p w14:paraId="7C8BADB6" w14:textId="77777777" w:rsidR="00574200" w:rsidRDefault="00B36E41">
            <w:pPr>
              <w:pStyle w:val="TableText"/>
            </w:pPr>
            <w:r>
              <w:t>SourceNodeId</w:t>
            </w:r>
          </w:p>
        </w:tc>
        <w:tc>
          <w:tcPr>
            <w:tcW w:w="1400" w:type="dxa"/>
            <w:tcBorders>
              <w:top w:val="single" w:sz="4" w:space="0" w:color="auto"/>
              <w:left w:val="single" w:sz="4" w:space="0" w:color="auto"/>
              <w:bottom w:val="single" w:sz="4" w:space="0" w:color="auto"/>
              <w:right w:val="single" w:sz="4" w:space="0" w:color="auto"/>
            </w:tcBorders>
          </w:tcPr>
          <w:p w14:paraId="25F51AF8" w14:textId="77777777" w:rsidR="00574200" w:rsidRDefault="00B36E4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75B5F2" w14:textId="77777777" w:rsidR="00574200" w:rsidRDefault="00B36E41">
            <w:pPr>
              <w:pStyle w:val="TableText"/>
            </w:pPr>
            <w:r>
              <w:t>Alternative absolute locator (instance/server-specific).</w:t>
            </w:r>
          </w:p>
        </w:tc>
      </w:tr>
      <w:tr w:rsidR="00574200" w14:paraId="2B3B97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FAFE1" w14:textId="77777777" w:rsidR="00574200" w:rsidRDefault="00B36E41">
            <w:pPr>
              <w:pStyle w:val="TableText"/>
            </w:pPr>
            <w:r>
              <w:t>ns=1;i=60508</w:t>
            </w:r>
          </w:p>
        </w:tc>
        <w:tc>
          <w:tcPr>
            <w:tcW w:w="2600" w:type="dxa"/>
            <w:tcBorders>
              <w:top w:val="single" w:sz="4" w:space="0" w:color="auto"/>
              <w:left w:val="single" w:sz="4" w:space="0" w:color="auto"/>
              <w:bottom w:val="single" w:sz="4" w:space="0" w:color="auto"/>
              <w:right w:val="single" w:sz="4" w:space="0" w:color="auto"/>
            </w:tcBorders>
          </w:tcPr>
          <w:p w14:paraId="6CF89C20" w14:textId="77777777" w:rsidR="00574200" w:rsidRDefault="00B36E41">
            <w:pPr>
              <w:pStyle w:val="TableText"/>
            </w:pPr>
            <w:r>
              <w:t>SamplingIntervalHint</w:t>
            </w:r>
          </w:p>
        </w:tc>
        <w:tc>
          <w:tcPr>
            <w:tcW w:w="1400" w:type="dxa"/>
            <w:tcBorders>
              <w:top w:val="single" w:sz="4" w:space="0" w:color="auto"/>
              <w:left w:val="single" w:sz="4" w:space="0" w:color="auto"/>
              <w:bottom w:val="single" w:sz="4" w:space="0" w:color="auto"/>
              <w:right w:val="single" w:sz="4" w:space="0" w:color="auto"/>
            </w:tcBorders>
          </w:tcPr>
          <w:p w14:paraId="38BE26B5" w14:textId="77777777" w:rsidR="00574200" w:rsidRDefault="00B36E4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71F051" w14:textId="77777777" w:rsidR="00574200" w:rsidRDefault="00B36E41">
            <w:pPr>
              <w:pStyle w:val="TableText"/>
            </w:pPr>
            <w:r>
              <w:t>Recommended sampling/publishing interval (ms).</w:t>
            </w:r>
          </w:p>
        </w:tc>
      </w:tr>
      <w:tr w:rsidR="00574200" w14:paraId="282EB10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94436" w14:textId="77777777" w:rsidR="00574200" w:rsidRDefault="00B36E41">
            <w:pPr>
              <w:pStyle w:val="TableText"/>
            </w:pPr>
            <w:r>
              <w:t>ns=1;i=60509</w:t>
            </w:r>
          </w:p>
        </w:tc>
        <w:tc>
          <w:tcPr>
            <w:tcW w:w="2600" w:type="dxa"/>
            <w:tcBorders>
              <w:top w:val="single" w:sz="4" w:space="0" w:color="auto"/>
              <w:left w:val="single" w:sz="4" w:space="0" w:color="auto"/>
              <w:bottom w:val="single" w:sz="4" w:space="0" w:color="auto"/>
              <w:right w:val="single" w:sz="4" w:space="0" w:color="auto"/>
            </w:tcBorders>
          </w:tcPr>
          <w:p w14:paraId="2DD18438" w14:textId="77777777" w:rsidR="00574200" w:rsidRDefault="00B36E41">
            <w:pPr>
              <w:pStyle w:val="TableText"/>
            </w:pPr>
            <w:r>
              <w:t>IndexRange</w:t>
            </w:r>
          </w:p>
        </w:tc>
        <w:tc>
          <w:tcPr>
            <w:tcW w:w="1400" w:type="dxa"/>
            <w:tcBorders>
              <w:top w:val="single" w:sz="4" w:space="0" w:color="auto"/>
              <w:left w:val="single" w:sz="4" w:space="0" w:color="auto"/>
              <w:bottom w:val="single" w:sz="4" w:space="0" w:color="auto"/>
              <w:right w:val="single" w:sz="4" w:space="0" w:color="auto"/>
            </w:tcBorders>
          </w:tcPr>
          <w:p w14:paraId="69394A66" w14:textId="77777777" w:rsidR="00574200" w:rsidRDefault="00B36E4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4914E9" w14:textId="77777777" w:rsidR="00574200" w:rsidRDefault="00B36E41">
            <w:pPr>
              <w:pStyle w:val="TableText"/>
            </w:pPr>
            <w:r>
              <w:t>Optional sub-range for array values.</w:t>
            </w:r>
          </w:p>
        </w:tc>
      </w:tr>
      <w:tr w:rsidR="00574200" w14:paraId="224A62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B5F8F6" w14:textId="77777777" w:rsidR="00574200" w:rsidRDefault="00B36E41">
            <w:pPr>
              <w:pStyle w:val="TableText"/>
            </w:pPr>
            <w:r>
              <w:t>ns=1;i=60510</w:t>
            </w:r>
          </w:p>
        </w:tc>
        <w:tc>
          <w:tcPr>
            <w:tcW w:w="2600" w:type="dxa"/>
            <w:tcBorders>
              <w:top w:val="single" w:sz="4" w:space="0" w:color="auto"/>
              <w:left w:val="single" w:sz="4" w:space="0" w:color="auto"/>
              <w:bottom w:val="single" w:sz="4" w:space="0" w:color="auto"/>
              <w:right w:val="single" w:sz="4" w:space="0" w:color="auto"/>
            </w:tcBorders>
          </w:tcPr>
          <w:p w14:paraId="6C8C9372" w14:textId="77777777" w:rsidR="00574200" w:rsidRDefault="00B36E41">
            <w:pPr>
              <w:pStyle w:val="TableText"/>
            </w:pPr>
            <w:r>
              <w:t>SourceTypeDefinition</w:t>
            </w:r>
          </w:p>
        </w:tc>
        <w:tc>
          <w:tcPr>
            <w:tcW w:w="1400" w:type="dxa"/>
            <w:tcBorders>
              <w:top w:val="single" w:sz="4" w:space="0" w:color="auto"/>
              <w:left w:val="single" w:sz="4" w:space="0" w:color="auto"/>
              <w:bottom w:val="single" w:sz="4" w:space="0" w:color="auto"/>
              <w:right w:val="single" w:sz="4" w:space="0" w:color="auto"/>
            </w:tcBorders>
          </w:tcPr>
          <w:p w14:paraId="69C41241" w14:textId="77777777" w:rsidR="00574200" w:rsidRDefault="00B36E4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6F3789" w14:textId="77777777" w:rsidR="00574200" w:rsidRDefault="00B36E41">
            <w:pPr>
              <w:pStyle w:val="TableText"/>
            </w:pPr>
            <w:r>
              <w:t>TypeDefinition of the source node (semantic identity).</w:t>
            </w:r>
          </w:p>
        </w:tc>
      </w:tr>
      <w:tr w:rsidR="00574200" w14:paraId="1AC3562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906034" w14:textId="77777777" w:rsidR="00574200" w:rsidRDefault="00B36E41">
            <w:pPr>
              <w:pStyle w:val="TableText"/>
            </w:pPr>
            <w:r>
              <w:t>ns=1;i=60511</w:t>
            </w:r>
          </w:p>
        </w:tc>
        <w:tc>
          <w:tcPr>
            <w:tcW w:w="2600" w:type="dxa"/>
            <w:tcBorders>
              <w:top w:val="single" w:sz="4" w:space="0" w:color="auto"/>
              <w:left w:val="single" w:sz="4" w:space="0" w:color="auto"/>
              <w:bottom w:val="single" w:sz="4" w:space="0" w:color="auto"/>
              <w:right w:val="single" w:sz="4" w:space="0" w:color="auto"/>
            </w:tcBorders>
          </w:tcPr>
          <w:p w14:paraId="0307984D" w14:textId="77777777" w:rsidR="00574200" w:rsidRDefault="00B36E41">
            <w:pPr>
              <w:pStyle w:val="TableText"/>
            </w:pPr>
            <w:r>
              <w:t>SourceBrowseName</w:t>
            </w:r>
          </w:p>
        </w:tc>
        <w:tc>
          <w:tcPr>
            <w:tcW w:w="1400" w:type="dxa"/>
            <w:tcBorders>
              <w:top w:val="single" w:sz="4" w:space="0" w:color="auto"/>
              <w:left w:val="single" w:sz="4" w:space="0" w:color="auto"/>
              <w:bottom w:val="single" w:sz="4" w:space="0" w:color="auto"/>
              <w:right w:val="single" w:sz="4" w:space="0" w:color="auto"/>
            </w:tcBorders>
          </w:tcPr>
          <w:p w14:paraId="7722B35E" w14:textId="77777777" w:rsidR="00574200" w:rsidRDefault="00B36E4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29DE78" w14:textId="77777777" w:rsidR="00574200" w:rsidRDefault="00B36E41">
            <w:pPr>
              <w:pStyle w:val="TableText"/>
            </w:pPr>
            <w:r>
              <w:t>Namespace-qualified BrowseName of the source node.</w:t>
            </w:r>
          </w:p>
        </w:tc>
      </w:tr>
      <w:tr w:rsidR="00574200" w14:paraId="52CCE7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B639C5" w14:textId="77777777" w:rsidR="00574200" w:rsidRDefault="00B36E41">
            <w:pPr>
              <w:pStyle w:val="TableText"/>
            </w:pPr>
            <w:r>
              <w:t>ns=1;i=60512</w:t>
            </w:r>
          </w:p>
        </w:tc>
        <w:tc>
          <w:tcPr>
            <w:tcW w:w="2600" w:type="dxa"/>
            <w:tcBorders>
              <w:top w:val="single" w:sz="4" w:space="0" w:color="auto"/>
              <w:left w:val="single" w:sz="4" w:space="0" w:color="auto"/>
              <w:bottom w:val="single" w:sz="4" w:space="0" w:color="auto"/>
              <w:right w:val="single" w:sz="4" w:space="0" w:color="auto"/>
            </w:tcBorders>
          </w:tcPr>
          <w:p w14:paraId="6037B62A" w14:textId="77777777" w:rsidR="00574200" w:rsidRDefault="00B36E41">
            <w:pPr>
              <w:pStyle w:val="TableText"/>
            </w:pPr>
            <w:r>
              <w:t>ModelNamespaceUri</w:t>
            </w:r>
          </w:p>
        </w:tc>
        <w:tc>
          <w:tcPr>
            <w:tcW w:w="1400" w:type="dxa"/>
            <w:tcBorders>
              <w:top w:val="single" w:sz="4" w:space="0" w:color="auto"/>
              <w:left w:val="single" w:sz="4" w:space="0" w:color="auto"/>
              <w:bottom w:val="single" w:sz="4" w:space="0" w:color="auto"/>
              <w:right w:val="single" w:sz="4" w:space="0" w:color="auto"/>
            </w:tcBorders>
          </w:tcPr>
          <w:p w14:paraId="01580902" w14:textId="77777777" w:rsidR="00574200" w:rsidRDefault="00B36E4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C645BC" w14:textId="77777777" w:rsidR="00574200" w:rsidRDefault="00B36E41">
            <w:pPr>
              <w:pStyle w:val="TableText"/>
            </w:pPr>
            <w:r>
              <w:t>Namespace URI of the companion model defining the source.</w:t>
            </w:r>
          </w:p>
        </w:tc>
      </w:tr>
      <w:tr w:rsidR="00574200" w14:paraId="19D5BD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6EA7FE" w14:textId="77777777" w:rsidR="00574200" w:rsidRDefault="00B36E41">
            <w:pPr>
              <w:pStyle w:val="TableText"/>
            </w:pPr>
            <w:r>
              <w:t>ns=1;i=60513</w:t>
            </w:r>
          </w:p>
        </w:tc>
        <w:tc>
          <w:tcPr>
            <w:tcW w:w="2600" w:type="dxa"/>
            <w:tcBorders>
              <w:top w:val="single" w:sz="4" w:space="0" w:color="auto"/>
              <w:left w:val="single" w:sz="4" w:space="0" w:color="auto"/>
              <w:bottom w:val="single" w:sz="4" w:space="0" w:color="auto"/>
              <w:right w:val="single" w:sz="4" w:space="0" w:color="auto"/>
            </w:tcBorders>
          </w:tcPr>
          <w:p w14:paraId="2741F9A1" w14:textId="77777777" w:rsidR="00574200" w:rsidRDefault="00B36E41">
            <w:pPr>
              <w:pStyle w:val="TableText"/>
            </w:pPr>
            <w:r>
              <w:t>DataSetFieldId</w:t>
            </w:r>
          </w:p>
        </w:tc>
        <w:tc>
          <w:tcPr>
            <w:tcW w:w="1400" w:type="dxa"/>
            <w:tcBorders>
              <w:top w:val="single" w:sz="4" w:space="0" w:color="auto"/>
              <w:left w:val="single" w:sz="4" w:space="0" w:color="auto"/>
              <w:bottom w:val="single" w:sz="4" w:space="0" w:color="auto"/>
              <w:right w:val="single" w:sz="4" w:space="0" w:color="auto"/>
            </w:tcBorders>
          </w:tcPr>
          <w:p w14:paraId="031797D1" w14:textId="77777777" w:rsidR="00574200" w:rsidRDefault="00B36E4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D1D6C" w14:textId="77777777" w:rsidR="00574200" w:rsidRDefault="00B36E41">
            <w:pPr>
              <w:pStyle w:val="TableText"/>
            </w:pPr>
            <w:r>
              <w:t>GUID correlating the item to Part 14 FieldMetaData.</w:t>
            </w:r>
          </w:p>
        </w:tc>
      </w:tr>
      <w:tr w:rsidR="00574200" w14:paraId="37CAE70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F9B499" w14:textId="77777777" w:rsidR="00574200" w:rsidRDefault="00B36E41">
            <w:pPr>
              <w:pStyle w:val="TableText"/>
            </w:pPr>
            <w:r>
              <w:t>ns=1;i=60514</w:t>
            </w:r>
          </w:p>
        </w:tc>
        <w:tc>
          <w:tcPr>
            <w:tcW w:w="2600" w:type="dxa"/>
            <w:tcBorders>
              <w:top w:val="single" w:sz="4" w:space="0" w:color="auto"/>
              <w:left w:val="single" w:sz="4" w:space="0" w:color="auto"/>
              <w:bottom w:val="single" w:sz="4" w:space="0" w:color="auto"/>
              <w:right w:val="single" w:sz="4" w:space="0" w:color="auto"/>
            </w:tcBorders>
          </w:tcPr>
          <w:p w14:paraId="2F8B66BE" w14:textId="77777777" w:rsidR="00574200" w:rsidRDefault="00B36E41">
            <w:pPr>
              <w:pStyle w:val="TableText"/>
            </w:pPr>
            <w:r>
              <w:t>SourceBindingClassId</w:t>
            </w:r>
          </w:p>
        </w:tc>
        <w:tc>
          <w:tcPr>
            <w:tcW w:w="1400" w:type="dxa"/>
            <w:tcBorders>
              <w:top w:val="single" w:sz="4" w:space="0" w:color="auto"/>
              <w:left w:val="single" w:sz="4" w:space="0" w:color="auto"/>
              <w:bottom w:val="single" w:sz="4" w:space="0" w:color="auto"/>
              <w:right w:val="single" w:sz="4" w:space="0" w:color="auto"/>
            </w:tcBorders>
          </w:tcPr>
          <w:p w14:paraId="5548804A" w14:textId="77777777" w:rsidR="00574200" w:rsidRDefault="00B36E4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F3A334" w14:textId="77777777" w:rsidR="00574200" w:rsidRDefault="00B36E41">
            <w:pPr>
              <w:pStyle w:val="TableText"/>
            </w:pPr>
            <w:r>
              <w:t>Provenance: DataSetClassId of the base observability binding this field originates from (its facet). Lets a subscriber partition a composed DataSet into exact per-base-class field subsets. Absent for fields defined by this binding itself.</w:t>
            </w:r>
          </w:p>
        </w:tc>
      </w:tr>
      <w:tr w:rsidR="00574200" w14:paraId="7E0D745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95ECC1" w14:textId="77777777" w:rsidR="00574200" w:rsidRDefault="00B36E41">
            <w:pPr>
              <w:pStyle w:val="TableText"/>
            </w:pPr>
            <w:r>
              <w:t>ns=1;i=60515</w:t>
            </w:r>
          </w:p>
        </w:tc>
        <w:tc>
          <w:tcPr>
            <w:tcW w:w="2600" w:type="dxa"/>
            <w:tcBorders>
              <w:top w:val="single" w:sz="4" w:space="0" w:color="auto"/>
              <w:left w:val="single" w:sz="4" w:space="0" w:color="auto"/>
              <w:bottom w:val="single" w:sz="4" w:space="0" w:color="auto"/>
              <w:right w:val="single" w:sz="4" w:space="0" w:color="auto"/>
            </w:tcBorders>
          </w:tcPr>
          <w:p w14:paraId="75CB7877" w14:textId="77777777" w:rsidR="00574200" w:rsidRDefault="00B36E41">
            <w:pPr>
              <w:pStyle w:val="TableText"/>
            </w:pPr>
            <w:r>
              <w:t>SemanticReferenceUri</w:t>
            </w:r>
          </w:p>
        </w:tc>
        <w:tc>
          <w:tcPr>
            <w:tcW w:w="1400" w:type="dxa"/>
            <w:tcBorders>
              <w:top w:val="single" w:sz="4" w:space="0" w:color="auto"/>
              <w:left w:val="single" w:sz="4" w:space="0" w:color="auto"/>
              <w:bottom w:val="single" w:sz="4" w:space="0" w:color="auto"/>
              <w:right w:val="single" w:sz="4" w:space="0" w:color="auto"/>
            </w:tcBorders>
          </w:tcPr>
          <w:p w14:paraId="04F2E4A4" w14:textId="77777777" w:rsidR="00574200" w:rsidRDefault="00B36E4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7A47AE" w14:textId="77777777" w:rsidR="00574200" w:rsidRDefault="00B36E41">
            <w:pPr>
              <w:pStyle w:val="TableText"/>
            </w:pPr>
            <w:r>
              <w:t>Optional external semantic identifier (e.g. IRDI/CDD).</w:t>
            </w:r>
          </w:p>
        </w:tc>
      </w:tr>
      <w:tr w:rsidR="00574200" w14:paraId="65344EE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AB88" w14:textId="77777777" w:rsidR="00574200" w:rsidRDefault="00B36E41">
            <w:pPr>
              <w:pStyle w:val="TableText"/>
            </w:pPr>
            <w:r>
              <w:t>ns=1;i=60516</w:t>
            </w:r>
          </w:p>
        </w:tc>
        <w:tc>
          <w:tcPr>
            <w:tcW w:w="2600" w:type="dxa"/>
            <w:tcBorders>
              <w:top w:val="single" w:sz="4" w:space="0" w:color="auto"/>
              <w:left w:val="single" w:sz="4" w:space="0" w:color="auto"/>
              <w:bottom w:val="single" w:sz="4" w:space="0" w:color="auto"/>
              <w:right w:val="single" w:sz="4" w:space="0" w:color="auto"/>
            </w:tcBorders>
          </w:tcPr>
          <w:p w14:paraId="0B552585" w14:textId="77777777" w:rsidR="00574200" w:rsidRDefault="00B36E41">
            <w:pPr>
              <w:pStyle w:val="TableText"/>
            </w:pPr>
            <w:r>
              <w:t>DimensionConstantValue</w:t>
            </w:r>
          </w:p>
        </w:tc>
        <w:tc>
          <w:tcPr>
            <w:tcW w:w="1400" w:type="dxa"/>
            <w:tcBorders>
              <w:top w:val="single" w:sz="4" w:space="0" w:color="auto"/>
              <w:left w:val="single" w:sz="4" w:space="0" w:color="auto"/>
              <w:bottom w:val="single" w:sz="4" w:space="0" w:color="auto"/>
              <w:right w:val="single" w:sz="4" w:space="0" w:color="auto"/>
            </w:tcBorders>
          </w:tcPr>
          <w:p w14:paraId="4E5012F7" w14:textId="77777777" w:rsidR="00574200" w:rsidRDefault="00B36E4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19C571" w14:textId="77777777" w:rsidR="00574200" w:rsidRDefault="00B36E41">
            <w:pPr>
              <w:pStyle w:val="TableText"/>
            </w:pPr>
            <w:r>
              <w:t>For a Kind=Dimension item whose attribute value is a constant (not read from a node): the attribute value; the attribute key is FieldName. Absent for a node-sourced dimension (which uses its BrowsePath).</w:t>
            </w:r>
          </w:p>
        </w:tc>
      </w:tr>
      <w:tr w:rsidR="00574200" w14:paraId="22C3909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A26EFC" w14:textId="77777777" w:rsidR="00574200" w:rsidRDefault="00B36E41">
            <w:pPr>
              <w:pStyle w:val="TableText"/>
            </w:pPr>
            <w:r>
              <w:t>ns=1;i=60013</w:t>
            </w:r>
          </w:p>
        </w:tc>
        <w:tc>
          <w:tcPr>
            <w:tcW w:w="2600" w:type="dxa"/>
            <w:tcBorders>
              <w:top w:val="single" w:sz="4" w:space="0" w:color="auto"/>
              <w:left w:val="single" w:sz="4" w:space="0" w:color="auto"/>
              <w:bottom w:val="single" w:sz="4" w:space="0" w:color="auto"/>
              <w:right w:val="single" w:sz="4" w:space="0" w:color="auto"/>
            </w:tcBorders>
          </w:tcPr>
          <w:p w14:paraId="11174498" w14:textId="77777777" w:rsidR="00574200" w:rsidRDefault="00B36E41">
            <w:pPr>
              <w:pStyle w:val="TableText"/>
            </w:pPr>
            <w:r>
              <w:t>BoundVariableType</w:t>
            </w:r>
          </w:p>
        </w:tc>
        <w:tc>
          <w:tcPr>
            <w:tcW w:w="1400" w:type="dxa"/>
            <w:tcBorders>
              <w:top w:val="single" w:sz="4" w:space="0" w:color="auto"/>
              <w:left w:val="single" w:sz="4" w:space="0" w:color="auto"/>
              <w:bottom w:val="single" w:sz="4" w:space="0" w:color="auto"/>
              <w:right w:val="single" w:sz="4" w:space="0" w:color="auto"/>
            </w:tcBorders>
          </w:tcPr>
          <w:p w14:paraId="2625BCD4" w14:textId="77777777" w:rsidR="00574200" w:rsidRDefault="00B36E41">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B4AEE20" w14:textId="77777777" w:rsidR="00574200" w:rsidRDefault="00B36E41">
            <w:pPr>
              <w:pStyle w:val="TableText"/>
            </w:pPr>
            <w:r>
              <w:t>A bound Variable exposed as a PubSub DataSet field.</w:t>
            </w:r>
          </w:p>
        </w:tc>
      </w:tr>
      <w:tr w:rsidR="00574200" w14:paraId="438FC6A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529C91" w14:textId="77777777" w:rsidR="00574200" w:rsidRDefault="00B36E41">
            <w:pPr>
              <w:pStyle w:val="TableText"/>
            </w:pPr>
            <w:r>
              <w:t>ns=1;i=60517</w:t>
            </w:r>
          </w:p>
        </w:tc>
        <w:tc>
          <w:tcPr>
            <w:tcW w:w="2600" w:type="dxa"/>
            <w:tcBorders>
              <w:top w:val="single" w:sz="4" w:space="0" w:color="auto"/>
              <w:left w:val="single" w:sz="4" w:space="0" w:color="auto"/>
              <w:bottom w:val="single" w:sz="4" w:space="0" w:color="auto"/>
              <w:right w:val="single" w:sz="4" w:space="0" w:color="auto"/>
            </w:tcBorders>
          </w:tcPr>
          <w:p w14:paraId="44BDCC0D" w14:textId="77777777" w:rsidR="00574200" w:rsidRDefault="00B36E41">
            <w:pPr>
              <w:pStyle w:val="TableText"/>
            </w:pPr>
            <w:r>
              <w:t>MetricInstrumentType</w:t>
            </w:r>
          </w:p>
        </w:tc>
        <w:tc>
          <w:tcPr>
            <w:tcW w:w="1400" w:type="dxa"/>
            <w:tcBorders>
              <w:top w:val="single" w:sz="4" w:space="0" w:color="auto"/>
              <w:left w:val="single" w:sz="4" w:space="0" w:color="auto"/>
              <w:bottom w:val="single" w:sz="4" w:space="0" w:color="auto"/>
              <w:right w:val="single" w:sz="4" w:space="0" w:color="auto"/>
            </w:tcBorders>
          </w:tcPr>
          <w:p w14:paraId="7395BE4A" w14:textId="77777777" w:rsidR="00574200" w:rsidRDefault="00B36E4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750A78" w14:textId="77777777" w:rsidR="00574200" w:rsidRDefault="00B36E41">
            <w:pPr>
              <w:pStyle w:val="TableText"/>
            </w:pPr>
            <w:r>
              <w:t>OTEL metric instrument this value maps to (Counter, UpDownCounter, Histogram, Gauge and the observable variants). When absent a bridge applies the default for the item's Kind.</w:t>
            </w:r>
          </w:p>
        </w:tc>
      </w:tr>
      <w:tr w:rsidR="00574200" w14:paraId="7DC5CD6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903890" w14:textId="77777777" w:rsidR="00574200" w:rsidRDefault="00B36E41">
            <w:pPr>
              <w:pStyle w:val="TableText"/>
            </w:pPr>
            <w:r>
              <w:t>ns=1;i=60518</w:t>
            </w:r>
          </w:p>
        </w:tc>
        <w:tc>
          <w:tcPr>
            <w:tcW w:w="2600" w:type="dxa"/>
            <w:tcBorders>
              <w:top w:val="single" w:sz="4" w:space="0" w:color="auto"/>
              <w:left w:val="single" w:sz="4" w:space="0" w:color="auto"/>
              <w:bottom w:val="single" w:sz="4" w:space="0" w:color="auto"/>
              <w:right w:val="single" w:sz="4" w:space="0" w:color="auto"/>
            </w:tcBorders>
          </w:tcPr>
          <w:p w14:paraId="71A30D2D" w14:textId="77777777" w:rsidR="00574200" w:rsidRDefault="00B36E41">
            <w:pPr>
              <w:pStyle w:val="TableText"/>
            </w:pPr>
            <w:r>
              <w:t>Unit</w:t>
            </w:r>
          </w:p>
        </w:tc>
        <w:tc>
          <w:tcPr>
            <w:tcW w:w="1400" w:type="dxa"/>
            <w:tcBorders>
              <w:top w:val="single" w:sz="4" w:space="0" w:color="auto"/>
              <w:left w:val="single" w:sz="4" w:space="0" w:color="auto"/>
              <w:bottom w:val="single" w:sz="4" w:space="0" w:color="auto"/>
              <w:right w:val="single" w:sz="4" w:space="0" w:color="auto"/>
            </w:tcBorders>
          </w:tcPr>
          <w:p w14:paraId="7DE17D83" w14:textId="77777777" w:rsidR="00574200" w:rsidRDefault="00B36E4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6095BA" w14:textId="77777777" w:rsidR="00574200" w:rsidRDefault="00B36E41">
            <w:pPr>
              <w:pStyle w:val="TableText"/>
            </w:pPr>
            <w:r>
              <w:t>UCUM unit annotation for the metric. When absent a bridge derives the unit from the source node's EngineeringUnits (EUInformation) where present.</w:t>
            </w:r>
          </w:p>
        </w:tc>
      </w:tr>
      <w:tr w:rsidR="00574200" w14:paraId="28662A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150D0" w14:textId="77777777" w:rsidR="00574200" w:rsidRDefault="00B36E41">
            <w:pPr>
              <w:pStyle w:val="TableText"/>
            </w:pPr>
            <w:r>
              <w:t>ns=1;i=60519</w:t>
            </w:r>
          </w:p>
        </w:tc>
        <w:tc>
          <w:tcPr>
            <w:tcW w:w="2600" w:type="dxa"/>
            <w:tcBorders>
              <w:top w:val="single" w:sz="4" w:space="0" w:color="auto"/>
              <w:left w:val="single" w:sz="4" w:space="0" w:color="auto"/>
              <w:bottom w:val="single" w:sz="4" w:space="0" w:color="auto"/>
              <w:right w:val="single" w:sz="4" w:space="0" w:color="auto"/>
            </w:tcBorders>
          </w:tcPr>
          <w:p w14:paraId="1240F979" w14:textId="77777777" w:rsidR="00574200" w:rsidRDefault="00B36E41">
            <w:pPr>
              <w:pStyle w:val="TableText"/>
            </w:pPr>
            <w:r>
              <w:t>ExplicitBucketBoundaries</w:t>
            </w:r>
          </w:p>
        </w:tc>
        <w:tc>
          <w:tcPr>
            <w:tcW w:w="1400" w:type="dxa"/>
            <w:tcBorders>
              <w:top w:val="single" w:sz="4" w:space="0" w:color="auto"/>
              <w:left w:val="single" w:sz="4" w:space="0" w:color="auto"/>
              <w:bottom w:val="single" w:sz="4" w:space="0" w:color="auto"/>
              <w:right w:val="single" w:sz="4" w:space="0" w:color="auto"/>
            </w:tcBorders>
          </w:tcPr>
          <w:p w14:paraId="04C0282B" w14:textId="77777777" w:rsidR="00574200" w:rsidRDefault="00B36E4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70CC93" w14:textId="77777777" w:rsidR="00574200" w:rsidRDefault="00B36E41">
            <w:pPr>
              <w:pStyle w:val="TableText"/>
            </w:pPr>
            <w:r>
              <w:t>For a Histogram instrument: the explicit bucket boundaries a bridge configures.</w:t>
            </w:r>
          </w:p>
        </w:tc>
      </w:tr>
      <w:tr w:rsidR="00574200" w14:paraId="7289DA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95AD0" w14:textId="77777777" w:rsidR="00574200" w:rsidRDefault="00B36E41">
            <w:pPr>
              <w:pStyle w:val="TableText"/>
            </w:pPr>
            <w:r>
              <w:lastRenderedPageBreak/>
              <w:t>ns=1;i=60520</w:t>
            </w:r>
          </w:p>
        </w:tc>
        <w:tc>
          <w:tcPr>
            <w:tcW w:w="2600" w:type="dxa"/>
            <w:tcBorders>
              <w:top w:val="single" w:sz="4" w:space="0" w:color="auto"/>
              <w:left w:val="single" w:sz="4" w:space="0" w:color="auto"/>
              <w:bottom w:val="single" w:sz="4" w:space="0" w:color="auto"/>
              <w:right w:val="single" w:sz="4" w:space="0" w:color="auto"/>
            </w:tcBorders>
          </w:tcPr>
          <w:p w14:paraId="05AFAB1D" w14:textId="77777777" w:rsidR="00574200" w:rsidRDefault="00B36E41">
            <w:pPr>
              <w:pStyle w:val="TableText"/>
            </w:pPr>
            <w:r>
              <w:t>MetricTemporality</w:t>
            </w:r>
          </w:p>
        </w:tc>
        <w:tc>
          <w:tcPr>
            <w:tcW w:w="1400" w:type="dxa"/>
            <w:tcBorders>
              <w:top w:val="single" w:sz="4" w:space="0" w:color="auto"/>
              <w:left w:val="single" w:sz="4" w:space="0" w:color="auto"/>
              <w:bottom w:val="single" w:sz="4" w:space="0" w:color="auto"/>
              <w:right w:val="single" w:sz="4" w:space="0" w:color="auto"/>
            </w:tcBorders>
          </w:tcPr>
          <w:p w14:paraId="7495A28C" w14:textId="77777777" w:rsidR="00574200" w:rsidRDefault="00B36E4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E28E2EE" w14:textId="77777777" w:rsidR="00574200" w:rsidRDefault="00B36E41">
            <w:pPr>
              <w:pStyle w:val="TableText"/>
            </w:pPr>
            <w:r>
              <w:t>Aggregation temporality (Cumulative/Delta) of the metric value, so a bridge accumulates or reports it correctly.</w:t>
            </w:r>
          </w:p>
        </w:tc>
      </w:tr>
      <w:tr w:rsidR="00574200" w14:paraId="2DA2A5F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037A0A" w14:textId="77777777" w:rsidR="00574200" w:rsidRDefault="00B36E41">
            <w:pPr>
              <w:pStyle w:val="TableText"/>
            </w:pPr>
            <w:r>
              <w:t>ns=1;i=60521</w:t>
            </w:r>
          </w:p>
        </w:tc>
        <w:tc>
          <w:tcPr>
            <w:tcW w:w="2600" w:type="dxa"/>
            <w:tcBorders>
              <w:top w:val="single" w:sz="4" w:space="0" w:color="auto"/>
              <w:left w:val="single" w:sz="4" w:space="0" w:color="auto"/>
              <w:bottom w:val="single" w:sz="4" w:space="0" w:color="auto"/>
              <w:right w:val="single" w:sz="4" w:space="0" w:color="auto"/>
            </w:tcBorders>
          </w:tcPr>
          <w:p w14:paraId="0BD0BFCD" w14:textId="77777777" w:rsidR="00574200" w:rsidRDefault="00B36E41">
            <w:pPr>
              <w:pStyle w:val="TableText"/>
            </w:pPr>
            <w:r>
              <w:t>Monotonic</w:t>
            </w:r>
          </w:p>
        </w:tc>
        <w:tc>
          <w:tcPr>
            <w:tcW w:w="1400" w:type="dxa"/>
            <w:tcBorders>
              <w:top w:val="single" w:sz="4" w:space="0" w:color="auto"/>
              <w:left w:val="single" w:sz="4" w:space="0" w:color="auto"/>
              <w:bottom w:val="single" w:sz="4" w:space="0" w:color="auto"/>
              <w:right w:val="single" w:sz="4" w:space="0" w:color="auto"/>
            </w:tcBorders>
          </w:tcPr>
          <w:p w14:paraId="255BED26" w14:textId="77777777" w:rsidR="00574200" w:rsidRDefault="00B36E4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86669E" w14:textId="77777777" w:rsidR="00574200" w:rsidRDefault="00B36E41">
            <w:pPr>
              <w:pStyle w:val="TableText"/>
            </w:pPr>
            <w:r>
              <w:t>Whether the metric is monotonically increasing. When absent, monotonicity is implied by MetricInstrumentType (e.g. Counter is monotonic, UpDownCounter is not).</w:t>
            </w:r>
          </w:p>
        </w:tc>
      </w:tr>
      <w:tr w:rsidR="00574200" w14:paraId="53C542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A3395C" w14:textId="77777777" w:rsidR="00574200" w:rsidRDefault="00B36E41">
            <w:pPr>
              <w:pStyle w:val="TableText"/>
            </w:pPr>
            <w:r>
              <w:t>ns=1;i=60017</w:t>
            </w:r>
          </w:p>
        </w:tc>
        <w:tc>
          <w:tcPr>
            <w:tcW w:w="2600" w:type="dxa"/>
            <w:tcBorders>
              <w:top w:val="single" w:sz="4" w:space="0" w:color="auto"/>
              <w:left w:val="single" w:sz="4" w:space="0" w:color="auto"/>
              <w:bottom w:val="single" w:sz="4" w:space="0" w:color="auto"/>
              <w:right w:val="single" w:sz="4" w:space="0" w:color="auto"/>
            </w:tcBorders>
          </w:tcPr>
          <w:p w14:paraId="224F132C" w14:textId="77777777" w:rsidR="00574200" w:rsidRDefault="00B36E41">
            <w:pPr>
              <w:pStyle w:val="TableText"/>
            </w:pPr>
            <w:r>
              <w:t>BoundEventFieldType</w:t>
            </w:r>
          </w:p>
        </w:tc>
        <w:tc>
          <w:tcPr>
            <w:tcW w:w="1400" w:type="dxa"/>
            <w:tcBorders>
              <w:top w:val="single" w:sz="4" w:space="0" w:color="auto"/>
              <w:left w:val="single" w:sz="4" w:space="0" w:color="auto"/>
              <w:bottom w:val="single" w:sz="4" w:space="0" w:color="auto"/>
              <w:right w:val="single" w:sz="4" w:space="0" w:color="auto"/>
            </w:tcBorders>
          </w:tcPr>
          <w:p w14:paraId="6028594B" w14:textId="77777777" w:rsidR="00574200" w:rsidRDefault="00B36E41">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77819C9" w14:textId="77777777" w:rsidR="00574200" w:rsidRDefault="00B36E41">
            <w:pPr>
              <w:pStyle w:val="TableText"/>
            </w:pPr>
            <w:r>
              <w:t>A bound event field of a log or trace (event-sourced) binding, selected by a Part 14 SimpleAttributeOperand. Its BrowsePath is resolved relative to the event TypeDefinition (SourceTypeDefinition), not the AddressSpace instance; the EventSourcePath on the ObservabilityBinding names the notifier it is selected from.</w:t>
            </w:r>
          </w:p>
        </w:tc>
      </w:tr>
      <w:tr w:rsidR="00574200" w14:paraId="518D7AC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395B97" w14:textId="77777777" w:rsidR="00574200" w:rsidRDefault="00B36E41">
            <w:pPr>
              <w:pStyle w:val="TableText"/>
            </w:pPr>
            <w:r>
              <w:t>ns=1;i=60522</w:t>
            </w:r>
          </w:p>
        </w:tc>
        <w:tc>
          <w:tcPr>
            <w:tcW w:w="2600" w:type="dxa"/>
            <w:tcBorders>
              <w:top w:val="single" w:sz="4" w:space="0" w:color="auto"/>
              <w:left w:val="single" w:sz="4" w:space="0" w:color="auto"/>
              <w:bottom w:val="single" w:sz="4" w:space="0" w:color="auto"/>
              <w:right w:val="single" w:sz="4" w:space="0" w:color="auto"/>
            </w:tcBorders>
          </w:tcPr>
          <w:p w14:paraId="7250AC2C" w14:textId="77777777" w:rsidR="00574200" w:rsidRDefault="00B36E41">
            <w:pPr>
              <w:pStyle w:val="TableText"/>
            </w:pPr>
            <w:r>
              <w:t>EventFieldOperand</w:t>
            </w:r>
          </w:p>
        </w:tc>
        <w:tc>
          <w:tcPr>
            <w:tcW w:w="1400" w:type="dxa"/>
            <w:tcBorders>
              <w:top w:val="single" w:sz="4" w:space="0" w:color="auto"/>
              <w:left w:val="single" w:sz="4" w:space="0" w:color="auto"/>
              <w:bottom w:val="single" w:sz="4" w:space="0" w:color="auto"/>
              <w:right w:val="single" w:sz="4" w:space="0" w:color="auto"/>
            </w:tcBorders>
          </w:tcPr>
          <w:p w14:paraId="52F71D33" w14:textId="77777777" w:rsidR="00574200" w:rsidRDefault="00B36E4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CE9104" w14:textId="77777777" w:rsidR="00574200" w:rsidRDefault="00B36E41">
            <w:pPr>
              <w:pStyle w:val="TableText"/>
            </w:pPr>
            <w:r>
              <w:t>The Part 14 SimpleAttributeOperand that selects this field (TypeDefinitionId, BrowsePath, AttributeId); maps directly to a PublishedEvents SelectedFields entry.</w:t>
            </w:r>
          </w:p>
        </w:tc>
      </w:tr>
      <w:tr w:rsidR="00574200" w14:paraId="3BAD343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1F14A4" w14:textId="77777777" w:rsidR="00574200" w:rsidRDefault="00B36E41">
            <w:pPr>
              <w:pStyle w:val="TableText"/>
            </w:pPr>
            <w:r>
              <w:t>ns=1;i=60011</w:t>
            </w:r>
          </w:p>
        </w:tc>
        <w:tc>
          <w:tcPr>
            <w:tcW w:w="2600" w:type="dxa"/>
            <w:tcBorders>
              <w:top w:val="single" w:sz="4" w:space="0" w:color="auto"/>
              <w:left w:val="single" w:sz="4" w:space="0" w:color="auto"/>
              <w:bottom w:val="single" w:sz="4" w:space="0" w:color="auto"/>
              <w:right w:val="single" w:sz="4" w:space="0" w:color="auto"/>
            </w:tcBorders>
          </w:tcPr>
          <w:p w14:paraId="249A2700" w14:textId="77777777" w:rsidR="00574200" w:rsidRDefault="00B36E41">
            <w:pPr>
              <w:pStyle w:val="TableText"/>
            </w:pPr>
            <w:r>
              <w:t>ObservabilityBindingType</w:t>
            </w:r>
          </w:p>
        </w:tc>
        <w:tc>
          <w:tcPr>
            <w:tcW w:w="1400" w:type="dxa"/>
            <w:tcBorders>
              <w:top w:val="single" w:sz="4" w:space="0" w:color="auto"/>
              <w:left w:val="single" w:sz="4" w:space="0" w:color="auto"/>
              <w:bottom w:val="single" w:sz="4" w:space="0" w:color="auto"/>
              <w:right w:val="single" w:sz="4" w:space="0" w:color="auto"/>
            </w:tcBorders>
          </w:tcPr>
          <w:p w14:paraId="071FC95E" w14:textId="77777777" w:rsidR="00574200" w:rsidRDefault="00B36E41">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5F9A9C0" w14:textId="77777777" w:rsidR="00574200" w:rsidRDefault="00B36E41">
            <w:pPr>
              <w:pStyle w:val="TableText"/>
            </w:pPr>
            <w:r>
              <w:t>One observability binding on a bound object or type. It declares the OTEL signal kind it exposes (metrics, logs or traces), lists the bound items (browsable and/or as a compact array), carries the OTEL mapping metadata, and may reference the Part 14 nodes that realize it. It lives in an ObservabilityBindingGroup contained by the bound instance; its stable DataSetClassId already encodes the bound type, the signal kind and the major version.</w:t>
            </w:r>
          </w:p>
        </w:tc>
      </w:tr>
      <w:tr w:rsidR="00574200" w14:paraId="7EB7D8D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13677E" w14:textId="77777777" w:rsidR="00574200" w:rsidRDefault="00B36E41">
            <w:pPr>
              <w:pStyle w:val="TableText"/>
            </w:pPr>
            <w:r>
              <w:t>ns=1;i=60523</w:t>
            </w:r>
          </w:p>
        </w:tc>
        <w:tc>
          <w:tcPr>
            <w:tcW w:w="2600" w:type="dxa"/>
            <w:tcBorders>
              <w:top w:val="single" w:sz="4" w:space="0" w:color="auto"/>
              <w:left w:val="single" w:sz="4" w:space="0" w:color="auto"/>
              <w:bottom w:val="single" w:sz="4" w:space="0" w:color="auto"/>
              <w:right w:val="single" w:sz="4" w:space="0" w:color="auto"/>
            </w:tcBorders>
          </w:tcPr>
          <w:p w14:paraId="0BACDCB1" w14:textId="77777777" w:rsidR="00574200" w:rsidRDefault="00B36E41">
            <w:pPr>
              <w:pStyle w:val="TableText"/>
            </w:pPr>
            <w:r>
              <w:t>SignalKind</w:t>
            </w:r>
          </w:p>
        </w:tc>
        <w:tc>
          <w:tcPr>
            <w:tcW w:w="1400" w:type="dxa"/>
            <w:tcBorders>
              <w:top w:val="single" w:sz="4" w:space="0" w:color="auto"/>
              <w:left w:val="single" w:sz="4" w:space="0" w:color="auto"/>
              <w:bottom w:val="single" w:sz="4" w:space="0" w:color="auto"/>
              <w:right w:val="single" w:sz="4" w:space="0" w:color="auto"/>
            </w:tcBorders>
          </w:tcPr>
          <w:p w14:paraId="48751475" w14:textId="77777777" w:rsidR="00574200" w:rsidRDefault="00B36E4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DBCAC3" w14:textId="77777777" w:rsidR="00574200" w:rsidRDefault="00B36E41">
            <w:pPr>
              <w:pStyle w:val="TableText"/>
            </w:pPr>
            <w:r>
              <w:t>The OTEL signal this binding exposes: Metrics (a data DataSet), Logs (an event DataSet) or Traces (spans from Program executions, audit or correlated events).</w:t>
            </w:r>
          </w:p>
        </w:tc>
      </w:tr>
      <w:tr w:rsidR="00574200" w14:paraId="6E07CF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F5DE73" w14:textId="77777777" w:rsidR="00574200" w:rsidRDefault="00B36E41">
            <w:pPr>
              <w:pStyle w:val="TableText"/>
            </w:pPr>
            <w:r>
              <w:t>ns=1;i=60524</w:t>
            </w:r>
          </w:p>
        </w:tc>
        <w:tc>
          <w:tcPr>
            <w:tcW w:w="2600" w:type="dxa"/>
            <w:tcBorders>
              <w:top w:val="single" w:sz="4" w:space="0" w:color="auto"/>
              <w:left w:val="single" w:sz="4" w:space="0" w:color="auto"/>
              <w:bottom w:val="single" w:sz="4" w:space="0" w:color="auto"/>
              <w:right w:val="single" w:sz="4" w:space="0" w:color="auto"/>
            </w:tcBorders>
          </w:tcPr>
          <w:p w14:paraId="17E69EB6" w14:textId="77777777" w:rsidR="00574200" w:rsidRDefault="00B36E41">
            <w:pPr>
              <w:pStyle w:val="TableText"/>
            </w:pPr>
            <w:r>
              <w:t>ConfigurationVersion</w:t>
            </w:r>
          </w:p>
        </w:tc>
        <w:tc>
          <w:tcPr>
            <w:tcW w:w="1400" w:type="dxa"/>
            <w:tcBorders>
              <w:top w:val="single" w:sz="4" w:space="0" w:color="auto"/>
              <w:left w:val="single" w:sz="4" w:space="0" w:color="auto"/>
              <w:bottom w:val="single" w:sz="4" w:space="0" w:color="auto"/>
              <w:right w:val="single" w:sz="4" w:space="0" w:color="auto"/>
            </w:tcBorders>
          </w:tcPr>
          <w:p w14:paraId="419A73AA" w14:textId="77777777" w:rsidR="00574200" w:rsidRDefault="00B36E4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30CC07" w14:textId="77777777" w:rsidR="00574200" w:rsidRDefault="00B36E41">
            <w:pPr>
              <w:pStyle w:val="TableText"/>
            </w:pPr>
            <w:r>
              <w:t>Version of the binding, aligned with the realizing DataSetMetaData.</w:t>
            </w:r>
          </w:p>
        </w:tc>
      </w:tr>
      <w:tr w:rsidR="00574200" w14:paraId="3CA229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C39791" w14:textId="77777777" w:rsidR="00574200" w:rsidRDefault="00B36E41">
            <w:pPr>
              <w:pStyle w:val="TableText"/>
            </w:pPr>
            <w:r>
              <w:t>ns=1;i=60525</w:t>
            </w:r>
          </w:p>
        </w:tc>
        <w:tc>
          <w:tcPr>
            <w:tcW w:w="2600" w:type="dxa"/>
            <w:tcBorders>
              <w:top w:val="single" w:sz="4" w:space="0" w:color="auto"/>
              <w:left w:val="single" w:sz="4" w:space="0" w:color="auto"/>
              <w:bottom w:val="single" w:sz="4" w:space="0" w:color="auto"/>
              <w:right w:val="single" w:sz="4" w:space="0" w:color="auto"/>
            </w:tcBorders>
          </w:tcPr>
          <w:p w14:paraId="068E1495" w14:textId="77777777" w:rsidR="00574200" w:rsidRDefault="00B36E41">
            <w:pPr>
              <w:pStyle w:val="TableText"/>
            </w:pPr>
            <w:r>
              <w:t>DataSetClassId</w:t>
            </w:r>
          </w:p>
        </w:tc>
        <w:tc>
          <w:tcPr>
            <w:tcW w:w="1400" w:type="dxa"/>
            <w:tcBorders>
              <w:top w:val="single" w:sz="4" w:space="0" w:color="auto"/>
              <w:left w:val="single" w:sz="4" w:space="0" w:color="auto"/>
              <w:bottom w:val="single" w:sz="4" w:space="0" w:color="auto"/>
              <w:right w:val="single" w:sz="4" w:space="0" w:color="auto"/>
            </w:tcBorders>
          </w:tcPr>
          <w:p w14:paraId="05CB6734" w14:textId="77777777" w:rsidR="00574200" w:rsidRDefault="00B36E4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3B4235" w14:textId="77777777" w:rsidR="00574200" w:rsidRDefault="00B36E41">
            <w:pPr>
              <w:pStyle w:val="TableText"/>
            </w:pPr>
            <w:r>
              <w:t>Stable DataSetClassId (Part 14) identifying the observability class this binding defines - a metric set, a log stream, or a trace stream - so subscribers recognize the same class across servers. It is a semantic class identity, not a guarantee of a fixed field layout (see the DataSetClassId clause). Deterministic.</w:t>
            </w:r>
          </w:p>
        </w:tc>
      </w:tr>
      <w:tr w:rsidR="00574200" w14:paraId="341A93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A1F07" w14:textId="77777777" w:rsidR="00574200" w:rsidRDefault="00B36E41">
            <w:pPr>
              <w:pStyle w:val="TableText"/>
            </w:pPr>
            <w:r>
              <w:t>ns=1;i=60526</w:t>
            </w:r>
          </w:p>
        </w:tc>
        <w:tc>
          <w:tcPr>
            <w:tcW w:w="2600" w:type="dxa"/>
            <w:tcBorders>
              <w:top w:val="single" w:sz="4" w:space="0" w:color="auto"/>
              <w:left w:val="single" w:sz="4" w:space="0" w:color="auto"/>
              <w:bottom w:val="single" w:sz="4" w:space="0" w:color="auto"/>
              <w:right w:val="single" w:sz="4" w:space="0" w:color="auto"/>
            </w:tcBorders>
          </w:tcPr>
          <w:p w14:paraId="7C9A51A8" w14:textId="77777777" w:rsidR="00574200" w:rsidRDefault="00B36E41">
            <w:pPr>
              <w:pStyle w:val="TableText"/>
            </w:pPr>
            <w:r>
              <w:t>BaseDataSetClassIds</w:t>
            </w:r>
          </w:p>
        </w:tc>
        <w:tc>
          <w:tcPr>
            <w:tcW w:w="1400" w:type="dxa"/>
            <w:tcBorders>
              <w:top w:val="single" w:sz="4" w:space="0" w:color="auto"/>
              <w:left w:val="single" w:sz="4" w:space="0" w:color="auto"/>
              <w:bottom w:val="single" w:sz="4" w:space="0" w:color="auto"/>
              <w:right w:val="single" w:sz="4" w:space="0" w:color="auto"/>
            </w:tcBorders>
          </w:tcPr>
          <w:p w14:paraId="288B5E76" w14:textId="77777777" w:rsidR="00574200" w:rsidRDefault="00B36E4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EA2882" w14:textId="77777777" w:rsidR="00574200" w:rsidRDefault="00B36E41">
            <w:pPr>
              <w:pStyle w:val="TableText"/>
            </w:pPr>
            <w:r>
              <w:t>DataSetClassIds of the base facet bindings this binding extends or composes (its class lineage). This binding's own DataSetClassId identifies the composed/derived class; a subscriber that knows a base class-id consumes the matching field subset (see BoundItemType.SourceBindingClassId).</w:t>
            </w:r>
          </w:p>
        </w:tc>
      </w:tr>
      <w:tr w:rsidR="00574200" w14:paraId="7A91F7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E4783E" w14:textId="77777777" w:rsidR="00574200" w:rsidRDefault="00B36E41">
            <w:pPr>
              <w:pStyle w:val="TableText"/>
            </w:pPr>
            <w:r>
              <w:t>ns=1;i=60527</w:t>
            </w:r>
          </w:p>
        </w:tc>
        <w:tc>
          <w:tcPr>
            <w:tcW w:w="2600" w:type="dxa"/>
            <w:tcBorders>
              <w:top w:val="single" w:sz="4" w:space="0" w:color="auto"/>
              <w:left w:val="single" w:sz="4" w:space="0" w:color="auto"/>
              <w:bottom w:val="single" w:sz="4" w:space="0" w:color="auto"/>
              <w:right w:val="single" w:sz="4" w:space="0" w:color="auto"/>
            </w:tcBorders>
          </w:tcPr>
          <w:p w14:paraId="0FC1D20F" w14:textId="77777777" w:rsidR="00574200" w:rsidRDefault="00B36E41">
            <w:pPr>
              <w:pStyle w:val="TableText"/>
            </w:pPr>
            <w:r>
              <w:t>DataSetCardinalityPath</w:t>
            </w:r>
          </w:p>
        </w:tc>
        <w:tc>
          <w:tcPr>
            <w:tcW w:w="1400" w:type="dxa"/>
            <w:tcBorders>
              <w:top w:val="single" w:sz="4" w:space="0" w:color="auto"/>
              <w:left w:val="single" w:sz="4" w:space="0" w:color="auto"/>
              <w:bottom w:val="single" w:sz="4" w:space="0" w:color="auto"/>
              <w:right w:val="single" w:sz="4" w:space="0" w:color="auto"/>
            </w:tcBorders>
          </w:tcPr>
          <w:p w14:paraId="56366A96" w14:textId="77777777" w:rsidR="00574200" w:rsidRDefault="00B36E4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B5DA95" w14:textId="77777777" w:rsidR="00574200" w:rsidRDefault="00B36E41">
            <w:pPr>
              <w:pStyle w:val="TableText"/>
            </w:pPr>
            <w:r>
              <w:t>RelativePath to the cardinality level: the Server/bridge produces one DataSet per matched instance of it (default: the bound root); placeholders below it become fields within that produced DataSet. The DataSetClassId is shared across those DataSets (one class, many writers).</w:t>
            </w:r>
          </w:p>
        </w:tc>
      </w:tr>
      <w:tr w:rsidR="00574200" w14:paraId="4CC132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23DA3" w14:textId="77777777" w:rsidR="00574200" w:rsidRDefault="00B36E41">
            <w:pPr>
              <w:pStyle w:val="TableText"/>
            </w:pPr>
            <w:r>
              <w:t>ns=1;i=60528</w:t>
            </w:r>
          </w:p>
        </w:tc>
        <w:tc>
          <w:tcPr>
            <w:tcW w:w="2600" w:type="dxa"/>
            <w:tcBorders>
              <w:top w:val="single" w:sz="4" w:space="0" w:color="auto"/>
              <w:left w:val="single" w:sz="4" w:space="0" w:color="auto"/>
              <w:bottom w:val="single" w:sz="4" w:space="0" w:color="auto"/>
              <w:right w:val="single" w:sz="4" w:space="0" w:color="auto"/>
            </w:tcBorders>
          </w:tcPr>
          <w:p w14:paraId="7A5B57D1" w14:textId="77777777" w:rsidR="00574200" w:rsidRDefault="00B36E41">
            <w:pPr>
              <w:pStyle w:val="TableText"/>
            </w:pPr>
            <w:r>
              <w:t>DataSetMetaData</w:t>
            </w:r>
          </w:p>
        </w:tc>
        <w:tc>
          <w:tcPr>
            <w:tcW w:w="1400" w:type="dxa"/>
            <w:tcBorders>
              <w:top w:val="single" w:sz="4" w:space="0" w:color="auto"/>
              <w:left w:val="single" w:sz="4" w:space="0" w:color="auto"/>
              <w:bottom w:val="single" w:sz="4" w:space="0" w:color="auto"/>
              <w:right w:val="single" w:sz="4" w:space="0" w:color="auto"/>
            </w:tcBorders>
          </w:tcPr>
          <w:p w14:paraId="7BAFE8CB" w14:textId="77777777" w:rsidR="00574200" w:rsidRDefault="00B36E4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544E3E" w14:textId="77777777" w:rsidR="00574200" w:rsidRDefault="00B36E41">
            <w:pPr>
              <w:pStyle w:val="TableText"/>
            </w:pPr>
            <w:r>
              <w:t>Part 14 DataSetMetaData for this DataSet (fields, dataSetClassId, configurationVersion), exposed so a consumer gets the class schema offline.</w:t>
            </w:r>
          </w:p>
        </w:tc>
      </w:tr>
      <w:tr w:rsidR="00574200" w14:paraId="2AC6CF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28802E" w14:textId="77777777" w:rsidR="00574200" w:rsidRDefault="00B36E41">
            <w:pPr>
              <w:pStyle w:val="TableText"/>
            </w:pPr>
            <w:r>
              <w:t>ns=1;i=60529</w:t>
            </w:r>
          </w:p>
        </w:tc>
        <w:tc>
          <w:tcPr>
            <w:tcW w:w="2600" w:type="dxa"/>
            <w:tcBorders>
              <w:top w:val="single" w:sz="4" w:space="0" w:color="auto"/>
              <w:left w:val="single" w:sz="4" w:space="0" w:color="auto"/>
              <w:bottom w:val="single" w:sz="4" w:space="0" w:color="auto"/>
              <w:right w:val="single" w:sz="4" w:space="0" w:color="auto"/>
            </w:tcBorders>
          </w:tcPr>
          <w:p w14:paraId="5BFBB4C8" w14:textId="77777777" w:rsidR="00574200" w:rsidRDefault="00B36E41">
            <w:pPr>
              <w:pStyle w:val="TableText"/>
            </w:pPr>
            <w:r>
              <w:t>EventSourcePath</w:t>
            </w:r>
          </w:p>
        </w:tc>
        <w:tc>
          <w:tcPr>
            <w:tcW w:w="1400" w:type="dxa"/>
            <w:tcBorders>
              <w:top w:val="single" w:sz="4" w:space="0" w:color="auto"/>
              <w:left w:val="single" w:sz="4" w:space="0" w:color="auto"/>
              <w:bottom w:val="single" w:sz="4" w:space="0" w:color="auto"/>
              <w:right w:val="single" w:sz="4" w:space="0" w:color="auto"/>
            </w:tcBorders>
          </w:tcPr>
          <w:p w14:paraId="49C23625" w14:textId="77777777" w:rsidR="00574200" w:rsidRDefault="00B36E4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0ECBA4" w14:textId="77777777" w:rsidR="00574200" w:rsidRDefault="00B36E41">
            <w:pPr>
              <w:pStyle w:val="TableText"/>
            </w:pPr>
            <w:r>
              <w:t>For a Logs or Traces binding: RelativePath to the event notifier to subscribe to (default: the cardinality anchor, i.e. the bound root when DataSetCardinalityPath is omitted).</w:t>
            </w:r>
          </w:p>
        </w:tc>
      </w:tr>
      <w:tr w:rsidR="00574200" w14:paraId="2818B95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097228" w14:textId="77777777" w:rsidR="00574200" w:rsidRDefault="00B36E41">
            <w:pPr>
              <w:pStyle w:val="TableText"/>
            </w:pPr>
            <w:r>
              <w:t>ns=1;i=60530</w:t>
            </w:r>
          </w:p>
        </w:tc>
        <w:tc>
          <w:tcPr>
            <w:tcW w:w="2600" w:type="dxa"/>
            <w:tcBorders>
              <w:top w:val="single" w:sz="4" w:space="0" w:color="auto"/>
              <w:left w:val="single" w:sz="4" w:space="0" w:color="auto"/>
              <w:bottom w:val="single" w:sz="4" w:space="0" w:color="auto"/>
              <w:right w:val="single" w:sz="4" w:space="0" w:color="auto"/>
            </w:tcBorders>
          </w:tcPr>
          <w:p w14:paraId="7DBFDD2F" w14:textId="77777777" w:rsidR="00574200" w:rsidRDefault="00B36E41">
            <w:pPr>
              <w:pStyle w:val="TableText"/>
            </w:pPr>
            <w:r>
              <w:t>Filter</w:t>
            </w:r>
          </w:p>
        </w:tc>
        <w:tc>
          <w:tcPr>
            <w:tcW w:w="1400" w:type="dxa"/>
            <w:tcBorders>
              <w:top w:val="single" w:sz="4" w:space="0" w:color="auto"/>
              <w:left w:val="single" w:sz="4" w:space="0" w:color="auto"/>
              <w:bottom w:val="single" w:sz="4" w:space="0" w:color="auto"/>
              <w:right w:val="single" w:sz="4" w:space="0" w:color="auto"/>
            </w:tcBorders>
          </w:tcPr>
          <w:p w14:paraId="7B5F3912" w14:textId="77777777" w:rsidR="00574200" w:rsidRDefault="00B36E4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C8D2EB" w14:textId="77777777" w:rsidR="00574200" w:rsidRDefault="00B36E41">
            <w:pPr>
              <w:pStyle w:val="TableText"/>
            </w:pPr>
            <w:r>
              <w:t>For a Logs or Traces binding: optional ContentFilter (event where-clause).</w:t>
            </w:r>
          </w:p>
        </w:tc>
      </w:tr>
      <w:tr w:rsidR="00574200" w14:paraId="578C2F7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7CC7" w14:textId="77777777" w:rsidR="00574200" w:rsidRDefault="00B36E41">
            <w:pPr>
              <w:pStyle w:val="TableText"/>
            </w:pPr>
            <w:r>
              <w:lastRenderedPageBreak/>
              <w:t>ns=1;i=60531</w:t>
            </w:r>
          </w:p>
        </w:tc>
        <w:tc>
          <w:tcPr>
            <w:tcW w:w="2600" w:type="dxa"/>
            <w:tcBorders>
              <w:top w:val="single" w:sz="4" w:space="0" w:color="auto"/>
              <w:left w:val="single" w:sz="4" w:space="0" w:color="auto"/>
              <w:bottom w:val="single" w:sz="4" w:space="0" w:color="auto"/>
              <w:right w:val="single" w:sz="4" w:space="0" w:color="auto"/>
            </w:tcBorders>
          </w:tcPr>
          <w:p w14:paraId="57BF22DB" w14:textId="77777777" w:rsidR="00574200" w:rsidRDefault="00B36E41">
            <w:pPr>
              <w:pStyle w:val="TableText"/>
            </w:pPr>
            <w:r>
              <w:t>LogTemplate</w:t>
            </w:r>
          </w:p>
        </w:tc>
        <w:tc>
          <w:tcPr>
            <w:tcW w:w="1400" w:type="dxa"/>
            <w:tcBorders>
              <w:top w:val="single" w:sz="4" w:space="0" w:color="auto"/>
              <w:left w:val="single" w:sz="4" w:space="0" w:color="auto"/>
              <w:bottom w:val="single" w:sz="4" w:space="0" w:color="auto"/>
              <w:right w:val="single" w:sz="4" w:space="0" w:color="auto"/>
            </w:tcBorders>
          </w:tcPr>
          <w:p w14:paraId="7B2E71ED" w14:textId="77777777" w:rsidR="00574200" w:rsidRDefault="00B36E4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C42301" w14:textId="77777777" w:rsidR="00574200" w:rsidRDefault="00B36E41">
            <w:pPr>
              <w:pStyle w:val="TableText"/>
            </w:pPr>
            <w:r>
              <w:t>For a Logs binding: a structured-log message template with {FieldName} holes that reference the binding's bound event fields, so a bridge can render an OTEL LogRecord Body while still carrying the fields as attributes.</w:t>
            </w:r>
          </w:p>
        </w:tc>
      </w:tr>
      <w:tr w:rsidR="00574200" w14:paraId="38063D7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AD91FB" w14:textId="77777777" w:rsidR="00574200" w:rsidRDefault="00B36E41">
            <w:pPr>
              <w:pStyle w:val="TableText"/>
            </w:pPr>
            <w:r>
              <w:t>ns=1;i=60532</w:t>
            </w:r>
          </w:p>
        </w:tc>
        <w:tc>
          <w:tcPr>
            <w:tcW w:w="2600" w:type="dxa"/>
            <w:tcBorders>
              <w:top w:val="single" w:sz="4" w:space="0" w:color="auto"/>
              <w:left w:val="single" w:sz="4" w:space="0" w:color="auto"/>
              <w:bottom w:val="single" w:sz="4" w:space="0" w:color="auto"/>
              <w:right w:val="single" w:sz="4" w:space="0" w:color="auto"/>
            </w:tcBorders>
          </w:tcPr>
          <w:p w14:paraId="3A971367" w14:textId="77777777" w:rsidR="00574200" w:rsidRDefault="00B36E41">
            <w:pPr>
              <w:pStyle w:val="TableText"/>
            </w:pPr>
            <w:r>
              <w:t>LogSeverityFieldName</w:t>
            </w:r>
          </w:p>
        </w:tc>
        <w:tc>
          <w:tcPr>
            <w:tcW w:w="1400" w:type="dxa"/>
            <w:tcBorders>
              <w:top w:val="single" w:sz="4" w:space="0" w:color="auto"/>
              <w:left w:val="single" w:sz="4" w:space="0" w:color="auto"/>
              <w:bottom w:val="single" w:sz="4" w:space="0" w:color="auto"/>
              <w:right w:val="single" w:sz="4" w:space="0" w:color="auto"/>
            </w:tcBorders>
          </w:tcPr>
          <w:p w14:paraId="27153970" w14:textId="77777777" w:rsidR="00574200" w:rsidRDefault="00B36E4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2C5BB8" w14:textId="77777777" w:rsidR="00574200" w:rsidRDefault="00B36E41">
            <w:pPr>
              <w:pStyle w:val="TableText"/>
            </w:pPr>
            <w:r>
              <w:t>For a Logs binding: FieldName of the bound field carrying severity, mapped to the OTEL LogRecord SeverityNumber/SeverityText.</w:t>
            </w:r>
          </w:p>
        </w:tc>
      </w:tr>
      <w:tr w:rsidR="00574200" w14:paraId="6271493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EB7544" w14:textId="77777777" w:rsidR="00574200" w:rsidRDefault="00B36E41">
            <w:pPr>
              <w:pStyle w:val="TableText"/>
            </w:pPr>
            <w:r>
              <w:t>ns=1;i=60533</w:t>
            </w:r>
          </w:p>
        </w:tc>
        <w:tc>
          <w:tcPr>
            <w:tcW w:w="2600" w:type="dxa"/>
            <w:tcBorders>
              <w:top w:val="single" w:sz="4" w:space="0" w:color="auto"/>
              <w:left w:val="single" w:sz="4" w:space="0" w:color="auto"/>
              <w:bottom w:val="single" w:sz="4" w:space="0" w:color="auto"/>
              <w:right w:val="single" w:sz="4" w:space="0" w:color="auto"/>
            </w:tcBorders>
          </w:tcPr>
          <w:p w14:paraId="357FDAE6" w14:textId="77777777" w:rsidR="00574200" w:rsidRDefault="00B36E41">
            <w:pPr>
              <w:pStyle w:val="TableText"/>
            </w:pPr>
            <w:r>
              <w:t>LogBodyFieldName</w:t>
            </w:r>
          </w:p>
        </w:tc>
        <w:tc>
          <w:tcPr>
            <w:tcW w:w="1400" w:type="dxa"/>
            <w:tcBorders>
              <w:top w:val="single" w:sz="4" w:space="0" w:color="auto"/>
              <w:left w:val="single" w:sz="4" w:space="0" w:color="auto"/>
              <w:bottom w:val="single" w:sz="4" w:space="0" w:color="auto"/>
              <w:right w:val="single" w:sz="4" w:space="0" w:color="auto"/>
            </w:tcBorders>
          </w:tcPr>
          <w:p w14:paraId="47B85590" w14:textId="77777777" w:rsidR="00574200" w:rsidRDefault="00B36E4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801423" w14:textId="77777777" w:rsidR="00574200" w:rsidRDefault="00B36E41">
            <w:pPr>
              <w:pStyle w:val="TableText"/>
            </w:pPr>
            <w:r>
              <w:t>For a Logs binding: FieldName of the bound field carrying the rendered body, an alternative to LogTemplate when the Server already produces the message text.</w:t>
            </w:r>
          </w:p>
        </w:tc>
      </w:tr>
      <w:tr w:rsidR="00574200" w14:paraId="2F1278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414E6B" w14:textId="77777777" w:rsidR="00574200" w:rsidRDefault="00B36E41">
            <w:pPr>
              <w:pStyle w:val="TableText"/>
            </w:pPr>
            <w:r>
              <w:t>ns=1;i=60534</w:t>
            </w:r>
          </w:p>
        </w:tc>
        <w:tc>
          <w:tcPr>
            <w:tcW w:w="2600" w:type="dxa"/>
            <w:tcBorders>
              <w:top w:val="single" w:sz="4" w:space="0" w:color="auto"/>
              <w:left w:val="single" w:sz="4" w:space="0" w:color="auto"/>
              <w:bottom w:val="single" w:sz="4" w:space="0" w:color="auto"/>
              <w:right w:val="single" w:sz="4" w:space="0" w:color="auto"/>
            </w:tcBorders>
          </w:tcPr>
          <w:p w14:paraId="4FE7FA9A" w14:textId="77777777" w:rsidR="00574200" w:rsidRDefault="00B36E41">
            <w:pPr>
              <w:pStyle w:val="TableText"/>
            </w:pPr>
            <w:r>
              <w:t>LogTimestampFieldName</w:t>
            </w:r>
          </w:p>
        </w:tc>
        <w:tc>
          <w:tcPr>
            <w:tcW w:w="1400" w:type="dxa"/>
            <w:tcBorders>
              <w:top w:val="single" w:sz="4" w:space="0" w:color="auto"/>
              <w:left w:val="single" w:sz="4" w:space="0" w:color="auto"/>
              <w:bottom w:val="single" w:sz="4" w:space="0" w:color="auto"/>
              <w:right w:val="single" w:sz="4" w:space="0" w:color="auto"/>
            </w:tcBorders>
          </w:tcPr>
          <w:p w14:paraId="4B794EEC" w14:textId="77777777" w:rsidR="00574200" w:rsidRDefault="00B36E4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80793D" w14:textId="77777777" w:rsidR="00574200" w:rsidRDefault="00B36E41">
            <w:pPr>
              <w:pStyle w:val="TableText"/>
            </w:pPr>
            <w:r>
              <w:t>For a Logs binding: FieldName of the bound field carrying the record timestamp, mapped to the OTEL LogRecord Timestamp.</w:t>
            </w:r>
          </w:p>
        </w:tc>
      </w:tr>
      <w:tr w:rsidR="00574200" w14:paraId="72B613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896CE6" w14:textId="77777777" w:rsidR="00574200" w:rsidRDefault="00B36E41">
            <w:pPr>
              <w:pStyle w:val="TableText"/>
            </w:pPr>
            <w:r>
              <w:t>ns=1;i=60535</w:t>
            </w:r>
          </w:p>
        </w:tc>
        <w:tc>
          <w:tcPr>
            <w:tcW w:w="2600" w:type="dxa"/>
            <w:tcBorders>
              <w:top w:val="single" w:sz="4" w:space="0" w:color="auto"/>
              <w:left w:val="single" w:sz="4" w:space="0" w:color="auto"/>
              <w:bottom w:val="single" w:sz="4" w:space="0" w:color="auto"/>
              <w:right w:val="single" w:sz="4" w:space="0" w:color="auto"/>
            </w:tcBorders>
          </w:tcPr>
          <w:p w14:paraId="2F8A9CAF" w14:textId="77777777" w:rsidR="00574200" w:rsidRDefault="00B36E41">
            <w:pPr>
              <w:pStyle w:val="TableText"/>
            </w:pPr>
            <w:r>
              <w:t>SpanNameTemplate</w:t>
            </w:r>
          </w:p>
        </w:tc>
        <w:tc>
          <w:tcPr>
            <w:tcW w:w="1400" w:type="dxa"/>
            <w:tcBorders>
              <w:top w:val="single" w:sz="4" w:space="0" w:color="auto"/>
              <w:left w:val="single" w:sz="4" w:space="0" w:color="auto"/>
              <w:bottom w:val="single" w:sz="4" w:space="0" w:color="auto"/>
              <w:right w:val="single" w:sz="4" w:space="0" w:color="auto"/>
            </w:tcBorders>
          </w:tcPr>
          <w:p w14:paraId="344DEDA6" w14:textId="77777777" w:rsidR="00574200" w:rsidRDefault="00B36E4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CD7999" w14:textId="77777777" w:rsidR="00574200" w:rsidRDefault="00B36E41">
            <w:pPr>
              <w:pStyle w:val="TableText"/>
            </w:pPr>
            <w:r>
              <w:t>For a Traces binding: a span-name template with {FieldName} holes referencing bound event fields, rendered by a bridge to the OTEL span name.</w:t>
            </w:r>
          </w:p>
        </w:tc>
      </w:tr>
      <w:tr w:rsidR="00574200" w14:paraId="4E2696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075F01" w14:textId="77777777" w:rsidR="00574200" w:rsidRDefault="00B36E41">
            <w:pPr>
              <w:pStyle w:val="TableText"/>
            </w:pPr>
            <w:r>
              <w:t>ns=1;i=60536</w:t>
            </w:r>
          </w:p>
        </w:tc>
        <w:tc>
          <w:tcPr>
            <w:tcW w:w="2600" w:type="dxa"/>
            <w:tcBorders>
              <w:top w:val="single" w:sz="4" w:space="0" w:color="auto"/>
              <w:left w:val="single" w:sz="4" w:space="0" w:color="auto"/>
              <w:bottom w:val="single" w:sz="4" w:space="0" w:color="auto"/>
              <w:right w:val="single" w:sz="4" w:space="0" w:color="auto"/>
            </w:tcBorders>
          </w:tcPr>
          <w:p w14:paraId="77236C01" w14:textId="77777777" w:rsidR="00574200" w:rsidRDefault="00B36E41">
            <w:pPr>
              <w:pStyle w:val="TableText"/>
            </w:pPr>
            <w:r>
              <w:t>SpanNameFieldName</w:t>
            </w:r>
          </w:p>
        </w:tc>
        <w:tc>
          <w:tcPr>
            <w:tcW w:w="1400" w:type="dxa"/>
            <w:tcBorders>
              <w:top w:val="single" w:sz="4" w:space="0" w:color="auto"/>
              <w:left w:val="single" w:sz="4" w:space="0" w:color="auto"/>
              <w:bottom w:val="single" w:sz="4" w:space="0" w:color="auto"/>
              <w:right w:val="single" w:sz="4" w:space="0" w:color="auto"/>
            </w:tcBorders>
          </w:tcPr>
          <w:p w14:paraId="0B12D194" w14:textId="77777777" w:rsidR="00574200" w:rsidRDefault="00B36E4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078046" w14:textId="77777777" w:rsidR="00574200" w:rsidRDefault="00B36E41">
            <w:pPr>
              <w:pStyle w:val="TableText"/>
            </w:pPr>
            <w:r>
              <w:t>For a Traces binding: FieldName of the bound field carrying the span name (alternative to SpanNameTemplate).</w:t>
            </w:r>
          </w:p>
        </w:tc>
      </w:tr>
      <w:tr w:rsidR="00574200" w14:paraId="395A4AB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E68E39" w14:textId="77777777" w:rsidR="00574200" w:rsidRDefault="00B36E41">
            <w:pPr>
              <w:pStyle w:val="TableText"/>
            </w:pPr>
            <w:r>
              <w:t>ns=1;i=60537</w:t>
            </w:r>
          </w:p>
        </w:tc>
        <w:tc>
          <w:tcPr>
            <w:tcW w:w="2600" w:type="dxa"/>
            <w:tcBorders>
              <w:top w:val="single" w:sz="4" w:space="0" w:color="auto"/>
              <w:left w:val="single" w:sz="4" w:space="0" w:color="auto"/>
              <w:bottom w:val="single" w:sz="4" w:space="0" w:color="auto"/>
              <w:right w:val="single" w:sz="4" w:space="0" w:color="auto"/>
            </w:tcBorders>
          </w:tcPr>
          <w:p w14:paraId="24128676" w14:textId="77777777" w:rsidR="00574200" w:rsidRDefault="00B36E41">
            <w:pPr>
              <w:pStyle w:val="TableText"/>
            </w:pPr>
            <w:r>
              <w:t>TraceIdFieldName</w:t>
            </w:r>
          </w:p>
        </w:tc>
        <w:tc>
          <w:tcPr>
            <w:tcW w:w="1400" w:type="dxa"/>
            <w:tcBorders>
              <w:top w:val="single" w:sz="4" w:space="0" w:color="auto"/>
              <w:left w:val="single" w:sz="4" w:space="0" w:color="auto"/>
              <w:bottom w:val="single" w:sz="4" w:space="0" w:color="auto"/>
              <w:right w:val="single" w:sz="4" w:space="0" w:color="auto"/>
            </w:tcBorders>
          </w:tcPr>
          <w:p w14:paraId="639D206B" w14:textId="77777777" w:rsidR="00574200" w:rsidRDefault="00B36E4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B18080" w14:textId="77777777" w:rsidR="00574200" w:rsidRDefault="00B36E41">
            <w:pPr>
              <w:pStyle w:val="TableText"/>
            </w:pPr>
            <w:r>
              <w:t>For a Traces binding: FieldName of the bound field carrying the trace id (16-byte hex or opaque). When absent a bridge derives or generates a trace id.</w:t>
            </w:r>
          </w:p>
        </w:tc>
      </w:tr>
      <w:tr w:rsidR="00574200" w14:paraId="57F19A2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C844F6" w14:textId="77777777" w:rsidR="00574200" w:rsidRDefault="00B36E41">
            <w:pPr>
              <w:pStyle w:val="TableText"/>
            </w:pPr>
            <w:r>
              <w:t>ns=1;i=60538</w:t>
            </w:r>
          </w:p>
        </w:tc>
        <w:tc>
          <w:tcPr>
            <w:tcW w:w="2600" w:type="dxa"/>
            <w:tcBorders>
              <w:top w:val="single" w:sz="4" w:space="0" w:color="auto"/>
              <w:left w:val="single" w:sz="4" w:space="0" w:color="auto"/>
              <w:bottom w:val="single" w:sz="4" w:space="0" w:color="auto"/>
              <w:right w:val="single" w:sz="4" w:space="0" w:color="auto"/>
            </w:tcBorders>
          </w:tcPr>
          <w:p w14:paraId="00FC2FE2" w14:textId="77777777" w:rsidR="00574200" w:rsidRDefault="00B36E41">
            <w:pPr>
              <w:pStyle w:val="TableText"/>
            </w:pPr>
            <w:r>
              <w:t>SpanIdFieldName</w:t>
            </w:r>
          </w:p>
        </w:tc>
        <w:tc>
          <w:tcPr>
            <w:tcW w:w="1400" w:type="dxa"/>
            <w:tcBorders>
              <w:top w:val="single" w:sz="4" w:space="0" w:color="auto"/>
              <w:left w:val="single" w:sz="4" w:space="0" w:color="auto"/>
              <w:bottom w:val="single" w:sz="4" w:space="0" w:color="auto"/>
              <w:right w:val="single" w:sz="4" w:space="0" w:color="auto"/>
            </w:tcBorders>
          </w:tcPr>
          <w:p w14:paraId="0325DD5A" w14:textId="77777777" w:rsidR="00574200" w:rsidRDefault="00B36E4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B86386" w14:textId="77777777" w:rsidR="00574200" w:rsidRDefault="00B36E41">
            <w:pPr>
              <w:pStyle w:val="TableText"/>
            </w:pPr>
            <w:r>
              <w:t>For a Traces binding: FieldName of the bound field carrying the span id (8-byte hex or opaque). When absent a bridge generates a span id.</w:t>
            </w:r>
          </w:p>
        </w:tc>
      </w:tr>
      <w:tr w:rsidR="00574200" w14:paraId="6AB2FF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441FA4" w14:textId="77777777" w:rsidR="00574200" w:rsidRDefault="00B36E41">
            <w:pPr>
              <w:pStyle w:val="TableText"/>
            </w:pPr>
            <w:r>
              <w:t>ns=1;i=60539</w:t>
            </w:r>
          </w:p>
        </w:tc>
        <w:tc>
          <w:tcPr>
            <w:tcW w:w="2600" w:type="dxa"/>
            <w:tcBorders>
              <w:top w:val="single" w:sz="4" w:space="0" w:color="auto"/>
              <w:left w:val="single" w:sz="4" w:space="0" w:color="auto"/>
              <w:bottom w:val="single" w:sz="4" w:space="0" w:color="auto"/>
              <w:right w:val="single" w:sz="4" w:space="0" w:color="auto"/>
            </w:tcBorders>
          </w:tcPr>
          <w:p w14:paraId="32C84555" w14:textId="77777777" w:rsidR="00574200" w:rsidRDefault="00B36E41">
            <w:pPr>
              <w:pStyle w:val="TableText"/>
            </w:pPr>
            <w:r>
              <w:t>ParentSpanIdFieldName</w:t>
            </w:r>
          </w:p>
        </w:tc>
        <w:tc>
          <w:tcPr>
            <w:tcW w:w="1400" w:type="dxa"/>
            <w:tcBorders>
              <w:top w:val="single" w:sz="4" w:space="0" w:color="auto"/>
              <w:left w:val="single" w:sz="4" w:space="0" w:color="auto"/>
              <w:bottom w:val="single" w:sz="4" w:space="0" w:color="auto"/>
              <w:right w:val="single" w:sz="4" w:space="0" w:color="auto"/>
            </w:tcBorders>
          </w:tcPr>
          <w:p w14:paraId="418F18E4" w14:textId="77777777" w:rsidR="00574200" w:rsidRDefault="00B36E4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319960" w14:textId="77777777" w:rsidR="00574200" w:rsidRDefault="00B36E41">
            <w:pPr>
              <w:pStyle w:val="TableText"/>
            </w:pPr>
            <w:r>
              <w:t>For a Traces binding: FieldName of the bound field carrying the parent span id, so a bridge can nest the span under its caller.</w:t>
            </w:r>
          </w:p>
        </w:tc>
      </w:tr>
      <w:tr w:rsidR="00574200" w14:paraId="6FEE0F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9B3B81" w14:textId="77777777" w:rsidR="00574200" w:rsidRDefault="00B36E41">
            <w:pPr>
              <w:pStyle w:val="TableText"/>
            </w:pPr>
            <w:r>
              <w:t>ns=1;i=60540</w:t>
            </w:r>
          </w:p>
        </w:tc>
        <w:tc>
          <w:tcPr>
            <w:tcW w:w="2600" w:type="dxa"/>
            <w:tcBorders>
              <w:top w:val="single" w:sz="4" w:space="0" w:color="auto"/>
              <w:left w:val="single" w:sz="4" w:space="0" w:color="auto"/>
              <w:bottom w:val="single" w:sz="4" w:space="0" w:color="auto"/>
              <w:right w:val="single" w:sz="4" w:space="0" w:color="auto"/>
            </w:tcBorders>
          </w:tcPr>
          <w:p w14:paraId="5E0C2C85" w14:textId="77777777" w:rsidR="00574200" w:rsidRDefault="00B36E41">
            <w:pPr>
              <w:pStyle w:val="TableText"/>
            </w:pPr>
            <w:r>
              <w:t>SpanStartTimeFieldName</w:t>
            </w:r>
          </w:p>
        </w:tc>
        <w:tc>
          <w:tcPr>
            <w:tcW w:w="1400" w:type="dxa"/>
            <w:tcBorders>
              <w:top w:val="single" w:sz="4" w:space="0" w:color="auto"/>
              <w:left w:val="single" w:sz="4" w:space="0" w:color="auto"/>
              <w:bottom w:val="single" w:sz="4" w:space="0" w:color="auto"/>
              <w:right w:val="single" w:sz="4" w:space="0" w:color="auto"/>
            </w:tcBorders>
          </w:tcPr>
          <w:p w14:paraId="4CE27F40" w14:textId="77777777" w:rsidR="00574200" w:rsidRDefault="00B36E4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2B99AA9" w14:textId="77777777" w:rsidR="00574200" w:rsidRDefault="00B36E41">
            <w:pPr>
              <w:pStyle w:val="TableText"/>
            </w:pPr>
            <w:r>
              <w:t>For a Traces binding: FieldName of the bound field carrying the span start time (default: the event Time/SourceTimestamp).</w:t>
            </w:r>
          </w:p>
        </w:tc>
      </w:tr>
      <w:tr w:rsidR="00574200" w14:paraId="1AC8F9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8D683F" w14:textId="77777777" w:rsidR="00574200" w:rsidRDefault="00B36E41">
            <w:pPr>
              <w:pStyle w:val="TableText"/>
            </w:pPr>
            <w:r>
              <w:t>ns=1;i=60541</w:t>
            </w:r>
          </w:p>
        </w:tc>
        <w:tc>
          <w:tcPr>
            <w:tcW w:w="2600" w:type="dxa"/>
            <w:tcBorders>
              <w:top w:val="single" w:sz="4" w:space="0" w:color="auto"/>
              <w:left w:val="single" w:sz="4" w:space="0" w:color="auto"/>
              <w:bottom w:val="single" w:sz="4" w:space="0" w:color="auto"/>
              <w:right w:val="single" w:sz="4" w:space="0" w:color="auto"/>
            </w:tcBorders>
          </w:tcPr>
          <w:p w14:paraId="21025AEF" w14:textId="77777777" w:rsidR="00574200" w:rsidRDefault="00B36E41">
            <w:pPr>
              <w:pStyle w:val="TableText"/>
            </w:pPr>
            <w:r>
              <w:t>SpanEndTimeFieldName</w:t>
            </w:r>
          </w:p>
        </w:tc>
        <w:tc>
          <w:tcPr>
            <w:tcW w:w="1400" w:type="dxa"/>
            <w:tcBorders>
              <w:top w:val="single" w:sz="4" w:space="0" w:color="auto"/>
              <w:left w:val="single" w:sz="4" w:space="0" w:color="auto"/>
              <w:bottom w:val="single" w:sz="4" w:space="0" w:color="auto"/>
              <w:right w:val="single" w:sz="4" w:space="0" w:color="auto"/>
            </w:tcBorders>
          </w:tcPr>
          <w:p w14:paraId="6EDEBF67" w14:textId="77777777" w:rsidR="00574200" w:rsidRDefault="00B36E4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64A72A" w14:textId="77777777" w:rsidR="00574200" w:rsidRDefault="00B36E41">
            <w:pPr>
              <w:pStyle w:val="TableText"/>
            </w:pPr>
            <w:r>
              <w:t>For a Traces binding: FieldName of the bound field carrying the span end time. When absent (and no correlation is configured) the event is a zero-duration span.</w:t>
            </w:r>
          </w:p>
        </w:tc>
      </w:tr>
      <w:tr w:rsidR="00574200" w14:paraId="2B0D213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A91AF8" w14:textId="77777777" w:rsidR="00574200" w:rsidRDefault="00B36E41">
            <w:pPr>
              <w:pStyle w:val="TableText"/>
            </w:pPr>
            <w:r>
              <w:t>ns=1;i=60542</w:t>
            </w:r>
          </w:p>
        </w:tc>
        <w:tc>
          <w:tcPr>
            <w:tcW w:w="2600" w:type="dxa"/>
            <w:tcBorders>
              <w:top w:val="single" w:sz="4" w:space="0" w:color="auto"/>
              <w:left w:val="single" w:sz="4" w:space="0" w:color="auto"/>
              <w:bottom w:val="single" w:sz="4" w:space="0" w:color="auto"/>
              <w:right w:val="single" w:sz="4" w:space="0" w:color="auto"/>
            </w:tcBorders>
          </w:tcPr>
          <w:p w14:paraId="31546638" w14:textId="77777777" w:rsidR="00574200" w:rsidRDefault="00B36E41">
            <w:pPr>
              <w:pStyle w:val="TableText"/>
            </w:pPr>
            <w:r>
              <w:t>SpanStatusFieldName</w:t>
            </w:r>
          </w:p>
        </w:tc>
        <w:tc>
          <w:tcPr>
            <w:tcW w:w="1400" w:type="dxa"/>
            <w:tcBorders>
              <w:top w:val="single" w:sz="4" w:space="0" w:color="auto"/>
              <w:left w:val="single" w:sz="4" w:space="0" w:color="auto"/>
              <w:bottom w:val="single" w:sz="4" w:space="0" w:color="auto"/>
              <w:right w:val="single" w:sz="4" w:space="0" w:color="auto"/>
            </w:tcBorders>
          </w:tcPr>
          <w:p w14:paraId="08CA9761" w14:textId="77777777" w:rsidR="00574200" w:rsidRDefault="00B36E4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6017FA" w14:textId="77777777" w:rsidR="00574200" w:rsidRDefault="00B36E41">
            <w:pPr>
              <w:pStyle w:val="TableText"/>
            </w:pPr>
            <w:r>
              <w:t>For a Traces binding: FieldName of the bound field carrying the span status (Ok/Error/Unset); when absent a bridge derives it from the event Severity/Quality.</w:t>
            </w:r>
          </w:p>
        </w:tc>
      </w:tr>
      <w:tr w:rsidR="00574200" w14:paraId="31C05FA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710857" w14:textId="77777777" w:rsidR="00574200" w:rsidRDefault="00B36E41">
            <w:pPr>
              <w:pStyle w:val="TableText"/>
            </w:pPr>
            <w:r>
              <w:t>ns=1;i=60543</w:t>
            </w:r>
          </w:p>
        </w:tc>
        <w:tc>
          <w:tcPr>
            <w:tcW w:w="2600" w:type="dxa"/>
            <w:tcBorders>
              <w:top w:val="single" w:sz="4" w:space="0" w:color="auto"/>
              <w:left w:val="single" w:sz="4" w:space="0" w:color="auto"/>
              <w:bottom w:val="single" w:sz="4" w:space="0" w:color="auto"/>
              <w:right w:val="single" w:sz="4" w:space="0" w:color="auto"/>
            </w:tcBorders>
          </w:tcPr>
          <w:p w14:paraId="70FA49BF" w14:textId="77777777" w:rsidR="00574200" w:rsidRDefault="00B36E41">
            <w:pPr>
              <w:pStyle w:val="TableText"/>
            </w:pPr>
            <w:r>
              <w:t>SpanKind</w:t>
            </w:r>
          </w:p>
        </w:tc>
        <w:tc>
          <w:tcPr>
            <w:tcW w:w="1400" w:type="dxa"/>
            <w:tcBorders>
              <w:top w:val="single" w:sz="4" w:space="0" w:color="auto"/>
              <w:left w:val="single" w:sz="4" w:space="0" w:color="auto"/>
              <w:bottom w:val="single" w:sz="4" w:space="0" w:color="auto"/>
              <w:right w:val="single" w:sz="4" w:space="0" w:color="auto"/>
            </w:tcBorders>
          </w:tcPr>
          <w:p w14:paraId="63E8FF6F" w14:textId="77777777" w:rsidR="00574200" w:rsidRDefault="00B36E4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75CC98" w14:textId="77777777" w:rsidR="00574200" w:rsidRDefault="00B36E41">
            <w:pPr>
              <w:pStyle w:val="TableText"/>
            </w:pPr>
            <w:r>
              <w:t>For a Traces binding: the OTEL SpanKind for spans produced by this binding (Internal, Server, Client, Producer, Consumer). Constant per binding; default Internal.</w:t>
            </w:r>
          </w:p>
        </w:tc>
      </w:tr>
      <w:tr w:rsidR="00574200" w14:paraId="3C232CC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0E8A88" w14:textId="77777777" w:rsidR="00574200" w:rsidRDefault="00B36E41">
            <w:pPr>
              <w:pStyle w:val="TableText"/>
            </w:pPr>
            <w:r>
              <w:t>ns=1;i=60544</w:t>
            </w:r>
          </w:p>
        </w:tc>
        <w:tc>
          <w:tcPr>
            <w:tcW w:w="2600" w:type="dxa"/>
            <w:tcBorders>
              <w:top w:val="single" w:sz="4" w:space="0" w:color="auto"/>
              <w:left w:val="single" w:sz="4" w:space="0" w:color="auto"/>
              <w:bottom w:val="single" w:sz="4" w:space="0" w:color="auto"/>
              <w:right w:val="single" w:sz="4" w:space="0" w:color="auto"/>
            </w:tcBorders>
          </w:tcPr>
          <w:p w14:paraId="5EF0CD15" w14:textId="77777777" w:rsidR="00574200" w:rsidRDefault="00B36E41">
            <w:pPr>
              <w:pStyle w:val="TableText"/>
            </w:pPr>
            <w:r>
              <w:t>SpanCorrelationFieldName</w:t>
            </w:r>
          </w:p>
        </w:tc>
        <w:tc>
          <w:tcPr>
            <w:tcW w:w="1400" w:type="dxa"/>
            <w:tcBorders>
              <w:top w:val="single" w:sz="4" w:space="0" w:color="auto"/>
              <w:left w:val="single" w:sz="4" w:space="0" w:color="auto"/>
              <w:bottom w:val="single" w:sz="4" w:space="0" w:color="auto"/>
              <w:right w:val="single" w:sz="4" w:space="0" w:color="auto"/>
            </w:tcBorders>
          </w:tcPr>
          <w:p w14:paraId="354F95B4" w14:textId="77777777" w:rsidR="00574200" w:rsidRDefault="00B36E4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8B5726" w14:textId="77777777" w:rsidR="00574200" w:rsidRDefault="00B36E41">
            <w:pPr>
              <w:pStyle w:val="TableText"/>
            </w:pPr>
            <w:r>
              <w:t>For a Traces binding: FieldName of the bound field whose value pairs a start event with its matching end event into one span (e.g. a Program run id). When absent, each event is an independent span.</w:t>
            </w:r>
          </w:p>
        </w:tc>
      </w:tr>
      <w:tr w:rsidR="00574200" w14:paraId="2C7928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A32034" w14:textId="77777777" w:rsidR="00574200" w:rsidRDefault="00B36E41">
            <w:pPr>
              <w:pStyle w:val="TableText"/>
            </w:pPr>
            <w:r>
              <w:t>ns=1;i=60545</w:t>
            </w:r>
          </w:p>
        </w:tc>
        <w:tc>
          <w:tcPr>
            <w:tcW w:w="2600" w:type="dxa"/>
            <w:tcBorders>
              <w:top w:val="single" w:sz="4" w:space="0" w:color="auto"/>
              <w:left w:val="single" w:sz="4" w:space="0" w:color="auto"/>
              <w:bottom w:val="single" w:sz="4" w:space="0" w:color="auto"/>
              <w:right w:val="single" w:sz="4" w:space="0" w:color="auto"/>
            </w:tcBorders>
          </w:tcPr>
          <w:p w14:paraId="01D7FBF0" w14:textId="77777777" w:rsidR="00574200" w:rsidRDefault="00B36E41">
            <w:pPr>
              <w:pStyle w:val="TableText"/>
            </w:pPr>
            <w:r>
              <w:t>BoundItems</w:t>
            </w:r>
          </w:p>
        </w:tc>
        <w:tc>
          <w:tcPr>
            <w:tcW w:w="1400" w:type="dxa"/>
            <w:tcBorders>
              <w:top w:val="single" w:sz="4" w:space="0" w:color="auto"/>
              <w:left w:val="single" w:sz="4" w:space="0" w:color="auto"/>
              <w:bottom w:val="single" w:sz="4" w:space="0" w:color="auto"/>
              <w:right w:val="single" w:sz="4" w:space="0" w:color="auto"/>
            </w:tcBorders>
          </w:tcPr>
          <w:p w14:paraId="4857DBB7" w14:textId="77777777" w:rsidR="00574200" w:rsidRDefault="00B36E4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02CF5E" w14:textId="77777777" w:rsidR="00574200" w:rsidRDefault="00B36E41">
            <w:pPr>
              <w:pStyle w:val="TableText"/>
            </w:pPr>
            <w:r>
              <w:t>Compact machine-readable list of bound items (the DataSet fields).</w:t>
            </w:r>
          </w:p>
        </w:tc>
      </w:tr>
      <w:tr w:rsidR="00574200" w14:paraId="3F14AE4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44E51E" w14:textId="77777777" w:rsidR="00574200" w:rsidRDefault="00B36E41">
            <w:pPr>
              <w:pStyle w:val="TableText"/>
            </w:pPr>
            <w:r>
              <w:t>ns=1;i=60546</w:t>
            </w:r>
          </w:p>
        </w:tc>
        <w:tc>
          <w:tcPr>
            <w:tcW w:w="2600" w:type="dxa"/>
            <w:tcBorders>
              <w:top w:val="single" w:sz="4" w:space="0" w:color="auto"/>
              <w:left w:val="single" w:sz="4" w:space="0" w:color="auto"/>
              <w:bottom w:val="single" w:sz="4" w:space="0" w:color="auto"/>
              <w:right w:val="single" w:sz="4" w:space="0" w:color="auto"/>
            </w:tcBorders>
          </w:tcPr>
          <w:p w14:paraId="6AAFDDD3" w14:textId="77777777" w:rsidR="00574200" w:rsidRDefault="00B36E41">
            <w:pPr>
              <w:pStyle w:val="TableText"/>
            </w:pPr>
            <w:r>
              <w:t>&lt;BoundItem&gt;</w:t>
            </w:r>
          </w:p>
        </w:tc>
        <w:tc>
          <w:tcPr>
            <w:tcW w:w="1400" w:type="dxa"/>
            <w:tcBorders>
              <w:top w:val="single" w:sz="4" w:space="0" w:color="auto"/>
              <w:left w:val="single" w:sz="4" w:space="0" w:color="auto"/>
              <w:bottom w:val="single" w:sz="4" w:space="0" w:color="auto"/>
              <w:right w:val="single" w:sz="4" w:space="0" w:color="auto"/>
            </w:tcBorders>
          </w:tcPr>
          <w:p w14:paraId="02AC5EA2" w14:textId="77777777" w:rsidR="00574200" w:rsidRDefault="00B36E4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F1BF462" w14:textId="77777777" w:rsidR="00574200" w:rsidRDefault="00B36E41">
            <w:pPr>
              <w:pStyle w:val="TableText"/>
            </w:pPr>
            <w:r>
              <w:t>A browsable bound item (rich form of a BoundItems entry).</w:t>
            </w:r>
          </w:p>
        </w:tc>
      </w:tr>
      <w:tr w:rsidR="00574200" w14:paraId="176E3D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4FD4F9" w14:textId="77777777" w:rsidR="00574200" w:rsidRDefault="00B36E41">
            <w:pPr>
              <w:pStyle w:val="TableText"/>
            </w:pPr>
            <w:r>
              <w:lastRenderedPageBreak/>
              <w:t>ns=1;i=60018</w:t>
            </w:r>
          </w:p>
        </w:tc>
        <w:tc>
          <w:tcPr>
            <w:tcW w:w="2600" w:type="dxa"/>
            <w:tcBorders>
              <w:top w:val="single" w:sz="4" w:space="0" w:color="auto"/>
              <w:left w:val="single" w:sz="4" w:space="0" w:color="auto"/>
              <w:bottom w:val="single" w:sz="4" w:space="0" w:color="auto"/>
              <w:right w:val="single" w:sz="4" w:space="0" w:color="auto"/>
            </w:tcBorders>
          </w:tcPr>
          <w:p w14:paraId="42677A34" w14:textId="77777777" w:rsidR="00574200" w:rsidRDefault="00B36E41">
            <w:pPr>
              <w:pStyle w:val="TableText"/>
            </w:pPr>
            <w:r>
              <w:t>ObservabilityBindingGroupType</w:t>
            </w:r>
          </w:p>
        </w:tc>
        <w:tc>
          <w:tcPr>
            <w:tcW w:w="1400" w:type="dxa"/>
            <w:tcBorders>
              <w:top w:val="single" w:sz="4" w:space="0" w:color="auto"/>
              <w:left w:val="single" w:sz="4" w:space="0" w:color="auto"/>
              <w:bottom w:val="single" w:sz="4" w:space="0" w:color="auto"/>
              <w:right w:val="single" w:sz="4" w:space="0" w:color="auto"/>
            </w:tcBorders>
          </w:tcPr>
          <w:p w14:paraId="7F6F1D41" w14:textId="77777777" w:rsidR="00574200" w:rsidRDefault="00B36E41">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F7D922A" w14:textId="77777777" w:rsidR="00574200" w:rsidRDefault="00B36E41">
            <w:pPr>
              <w:pStyle w:val="TableText"/>
            </w:pPr>
            <w:r>
              <w:t>A per-companion-specification group of that spec's ObservabilityBinding objects. It is contained (HasComponent) in the IObservableType object that owns the bindings, and is collected by the server-wide Observability registry (the registry Collects it; the group carries the inverse CollectedBy reference). Identified by CompanionSpecificationUri (a stable spec-level identifier, distinct from a namespace URI, because a companion specification may define several namespace URIs), so groups from different specifi</w:t>
            </w:r>
            <w:r>
              <w:t>cations on one object never collide by BrowseName.</w:t>
            </w:r>
          </w:p>
        </w:tc>
      </w:tr>
      <w:tr w:rsidR="00574200" w14:paraId="7B448A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4803BA" w14:textId="77777777" w:rsidR="00574200" w:rsidRDefault="00B36E41">
            <w:pPr>
              <w:pStyle w:val="TableText"/>
            </w:pPr>
            <w:r>
              <w:t>ns=1;i=60547</w:t>
            </w:r>
          </w:p>
        </w:tc>
        <w:tc>
          <w:tcPr>
            <w:tcW w:w="2600" w:type="dxa"/>
            <w:tcBorders>
              <w:top w:val="single" w:sz="4" w:space="0" w:color="auto"/>
              <w:left w:val="single" w:sz="4" w:space="0" w:color="auto"/>
              <w:bottom w:val="single" w:sz="4" w:space="0" w:color="auto"/>
              <w:right w:val="single" w:sz="4" w:space="0" w:color="auto"/>
            </w:tcBorders>
          </w:tcPr>
          <w:p w14:paraId="290E75CB" w14:textId="77777777" w:rsidR="00574200" w:rsidRDefault="00B36E41">
            <w:pPr>
              <w:pStyle w:val="TableText"/>
            </w:pPr>
            <w:r>
              <w:t>CompanionSpecificationUri</w:t>
            </w:r>
          </w:p>
        </w:tc>
        <w:tc>
          <w:tcPr>
            <w:tcW w:w="1400" w:type="dxa"/>
            <w:tcBorders>
              <w:top w:val="single" w:sz="4" w:space="0" w:color="auto"/>
              <w:left w:val="single" w:sz="4" w:space="0" w:color="auto"/>
              <w:bottom w:val="single" w:sz="4" w:space="0" w:color="auto"/>
              <w:right w:val="single" w:sz="4" w:space="0" w:color="auto"/>
            </w:tcBorders>
          </w:tcPr>
          <w:p w14:paraId="5330C4F8" w14:textId="77777777" w:rsidR="00574200" w:rsidRDefault="00B36E4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CF203E" w14:textId="77777777" w:rsidR="00574200" w:rsidRDefault="00B36E41">
            <w:pPr>
              <w:pStyle w:val="TableText"/>
            </w:pPr>
            <w:r>
              <w:t>Stable spec-level identifier of the companion specification this group anchors. Sibling groups on one IObservableType object are unique by CompanionSpecificationUri, and each group's BrowseName is derived from this identity so sibling BrowseNames do not collide.</w:t>
            </w:r>
          </w:p>
        </w:tc>
      </w:tr>
      <w:tr w:rsidR="00574200" w14:paraId="0F938B0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D0448E" w14:textId="77777777" w:rsidR="00574200" w:rsidRDefault="00B36E41">
            <w:pPr>
              <w:pStyle w:val="TableText"/>
            </w:pPr>
            <w:r>
              <w:t>ns=1;i=60548</w:t>
            </w:r>
          </w:p>
        </w:tc>
        <w:tc>
          <w:tcPr>
            <w:tcW w:w="2600" w:type="dxa"/>
            <w:tcBorders>
              <w:top w:val="single" w:sz="4" w:space="0" w:color="auto"/>
              <w:left w:val="single" w:sz="4" w:space="0" w:color="auto"/>
              <w:bottom w:val="single" w:sz="4" w:space="0" w:color="auto"/>
              <w:right w:val="single" w:sz="4" w:space="0" w:color="auto"/>
            </w:tcBorders>
          </w:tcPr>
          <w:p w14:paraId="6CEA5B06" w14:textId="77777777" w:rsidR="00574200" w:rsidRDefault="00B36E41">
            <w:pPr>
              <w:pStyle w:val="TableText"/>
            </w:pPr>
            <w:r>
              <w:t>ModelNamespaceUris</w:t>
            </w:r>
          </w:p>
        </w:tc>
        <w:tc>
          <w:tcPr>
            <w:tcW w:w="1400" w:type="dxa"/>
            <w:tcBorders>
              <w:top w:val="single" w:sz="4" w:space="0" w:color="auto"/>
              <w:left w:val="single" w:sz="4" w:space="0" w:color="auto"/>
              <w:bottom w:val="single" w:sz="4" w:space="0" w:color="auto"/>
              <w:right w:val="single" w:sz="4" w:space="0" w:color="auto"/>
            </w:tcBorders>
          </w:tcPr>
          <w:p w14:paraId="017D20F5" w14:textId="77777777" w:rsidR="00574200" w:rsidRDefault="00B36E41">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2747AC" w14:textId="77777777" w:rsidR="00574200" w:rsidRDefault="00B36E41">
            <w:pPr>
              <w:pStyle w:val="TableText"/>
            </w:pPr>
            <w:r>
              <w:t>All namespace URIs the companion specification defines/covers.</w:t>
            </w:r>
          </w:p>
        </w:tc>
      </w:tr>
      <w:tr w:rsidR="00574200" w14:paraId="2A4A7E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B4F5D3" w14:textId="77777777" w:rsidR="00574200" w:rsidRDefault="00B36E41">
            <w:pPr>
              <w:pStyle w:val="TableText"/>
            </w:pPr>
            <w:r>
              <w:t>ns=1;i=60549</w:t>
            </w:r>
          </w:p>
        </w:tc>
        <w:tc>
          <w:tcPr>
            <w:tcW w:w="2600" w:type="dxa"/>
            <w:tcBorders>
              <w:top w:val="single" w:sz="4" w:space="0" w:color="auto"/>
              <w:left w:val="single" w:sz="4" w:space="0" w:color="auto"/>
              <w:bottom w:val="single" w:sz="4" w:space="0" w:color="auto"/>
              <w:right w:val="single" w:sz="4" w:space="0" w:color="auto"/>
            </w:tcBorders>
          </w:tcPr>
          <w:p w14:paraId="5494C39A" w14:textId="77777777" w:rsidR="00574200" w:rsidRDefault="00B36E41">
            <w:pPr>
              <w:pStyle w:val="TableText"/>
            </w:pPr>
            <w:r>
              <w:t>&lt;ObservabilityBinding&gt;</w:t>
            </w:r>
          </w:p>
        </w:tc>
        <w:tc>
          <w:tcPr>
            <w:tcW w:w="1400" w:type="dxa"/>
            <w:tcBorders>
              <w:top w:val="single" w:sz="4" w:space="0" w:color="auto"/>
              <w:left w:val="single" w:sz="4" w:space="0" w:color="auto"/>
              <w:bottom w:val="single" w:sz="4" w:space="0" w:color="auto"/>
              <w:right w:val="single" w:sz="4" w:space="0" w:color="auto"/>
            </w:tcBorders>
          </w:tcPr>
          <w:p w14:paraId="61F18AF4" w14:textId="77777777" w:rsidR="00574200" w:rsidRDefault="00B36E4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3250739" w14:textId="77777777" w:rsidR="00574200" w:rsidRDefault="00B36E41">
            <w:pPr>
              <w:pStyle w:val="TableText"/>
            </w:pPr>
            <w:r>
              <w:t>An observability binding of this companion specification.</w:t>
            </w:r>
          </w:p>
        </w:tc>
      </w:tr>
      <w:tr w:rsidR="00574200" w14:paraId="06EFCC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EF5320" w14:textId="77777777" w:rsidR="00574200" w:rsidRDefault="00B36E41">
            <w:pPr>
              <w:pStyle w:val="TableText"/>
            </w:pPr>
            <w:r>
              <w:t>ns=1;i=60010</w:t>
            </w:r>
          </w:p>
        </w:tc>
        <w:tc>
          <w:tcPr>
            <w:tcW w:w="2600" w:type="dxa"/>
            <w:tcBorders>
              <w:top w:val="single" w:sz="4" w:space="0" w:color="auto"/>
              <w:left w:val="single" w:sz="4" w:space="0" w:color="auto"/>
              <w:bottom w:val="single" w:sz="4" w:space="0" w:color="auto"/>
              <w:right w:val="single" w:sz="4" w:space="0" w:color="auto"/>
            </w:tcBorders>
          </w:tcPr>
          <w:p w14:paraId="599EE948" w14:textId="77777777" w:rsidR="00574200" w:rsidRDefault="00B36E41">
            <w:pPr>
              <w:pStyle w:val="TableText"/>
            </w:pPr>
            <w:r>
              <w:t>ObservabilityFolderType</w:t>
            </w:r>
          </w:p>
        </w:tc>
        <w:tc>
          <w:tcPr>
            <w:tcW w:w="1400" w:type="dxa"/>
            <w:tcBorders>
              <w:top w:val="single" w:sz="4" w:space="0" w:color="auto"/>
              <w:left w:val="single" w:sz="4" w:space="0" w:color="auto"/>
              <w:bottom w:val="single" w:sz="4" w:space="0" w:color="auto"/>
              <w:right w:val="single" w:sz="4" w:space="0" w:color="auto"/>
            </w:tcBorders>
          </w:tcPr>
          <w:p w14:paraId="36ACC04A" w14:textId="77777777" w:rsidR="00574200" w:rsidRDefault="00B36E41">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B1216ED" w14:textId="77777777" w:rsidR="00574200" w:rsidRDefault="00B36E41">
            <w:pPr>
              <w:pStyle w:val="TableText"/>
            </w:pPr>
            <w:r>
              <w:t>The type of the server-wide Observability registry, exposed as a component of the Server Object. It is the discovery entry point: it Collects every ObservabilityBindingGroup that exports observability data through non-hierarchical Collects references (the groups themselves stay contained by their bound instances). Extensible - companion specifications contribute their instances' groups.</w:t>
            </w:r>
          </w:p>
        </w:tc>
      </w:tr>
      <w:tr w:rsidR="00574200" w14:paraId="38861E2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03CF4D" w14:textId="77777777" w:rsidR="00574200" w:rsidRDefault="00B36E41">
            <w:pPr>
              <w:pStyle w:val="TableText"/>
            </w:pPr>
            <w:r>
              <w:t>ns=1;i=60016</w:t>
            </w:r>
          </w:p>
        </w:tc>
        <w:tc>
          <w:tcPr>
            <w:tcW w:w="2600" w:type="dxa"/>
            <w:tcBorders>
              <w:top w:val="single" w:sz="4" w:space="0" w:color="auto"/>
              <w:left w:val="single" w:sz="4" w:space="0" w:color="auto"/>
              <w:bottom w:val="single" w:sz="4" w:space="0" w:color="auto"/>
              <w:right w:val="single" w:sz="4" w:space="0" w:color="auto"/>
            </w:tcBorders>
          </w:tcPr>
          <w:p w14:paraId="276D855A" w14:textId="77777777" w:rsidR="00574200" w:rsidRDefault="00B36E41">
            <w:pPr>
              <w:pStyle w:val="TableText"/>
            </w:pPr>
            <w:r>
              <w:t>IObservableType</w:t>
            </w:r>
          </w:p>
        </w:tc>
        <w:tc>
          <w:tcPr>
            <w:tcW w:w="1400" w:type="dxa"/>
            <w:tcBorders>
              <w:top w:val="single" w:sz="4" w:space="0" w:color="auto"/>
              <w:left w:val="single" w:sz="4" w:space="0" w:color="auto"/>
              <w:bottom w:val="single" w:sz="4" w:space="0" w:color="auto"/>
              <w:right w:val="single" w:sz="4" w:space="0" w:color="auto"/>
            </w:tcBorders>
          </w:tcPr>
          <w:p w14:paraId="7A2A4E44" w14:textId="77777777" w:rsidR="00574200" w:rsidRDefault="00B36E41">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569E3C1" w14:textId="77777777" w:rsidR="00574200" w:rsidRDefault="00B36E41">
            <w:pPr>
              <w:pStyle w:val="TableText"/>
            </w:pPr>
            <w:r>
              <w:t>Interface implemented by a companion-specification ObjectType (or instance) to advertise that it exports observability data, by containing its ObservabilityBindingGroup objects directly (one per companion specification it covers; typically one for a single-specification instance). Each contained group is collected by the server-wide Observability registry (CollectedBy).</w:t>
            </w:r>
          </w:p>
        </w:tc>
      </w:tr>
      <w:tr w:rsidR="00574200" w14:paraId="0C3F801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5E87AA" w14:textId="77777777" w:rsidR="00574200" w:rsidRDefault="00B36E41">
            <w:pPr>
              <w:pStyle w:val="TableText"/>
            </w:pPr>
            <w:r>
              <w:t>ns=1;i=60550</w:t>
            </w:r>
          </w:p>
        </w:tc>
        <w:tc>
          <w:tcPr>
            <w:tcW w:w="2600" w:type="dxa"/>
            <w:tcBorders>
              <w:top w:val="single" w:sz="4" w:space="0" w:color="auto"/>
              <w:left w:val="single" w:sz="4" w:space="0" w:color="auto"/>
              <w:bottom w:val="single" w:sz="4" w:space="0" w:color="auto"/>
              <w:right w:val="single" w:sz="4" w:space="0" w:color="auto"/>
            </w:tcBorders>
          </w:tcPr>
          <w:p w14:paraId="3662CD84" w14:textId="77777777" w:rsidR="00574200" w:rsidRDefault="00B36E41">
            <w:pPr>
              <w:pStyle w:val="TableText"/>
            </w:pPr>
            <w:r>
              <w:t>&lt;ObservabilityBindingGroup&gt;</w:t>
            </w:r>
          </w:p>
        </w:tc>
        <w:tc>
          <w:tcPr>
            <w:tcW w:w="1400" w:type="dxa"/>
            <w:tcBorders>
              <w:top w:val="single" w:sz="4" w:space="0" w:color="auto"/>
              <w:left w:val="single" w:sz="4" w:space="0" w:color="auto"/>
              <w:bottom w:val="single" w:sz="4" w:space="0" w:color="auto"/>
              <w:right w:val="single" w:sz="4" w:space="0" w:color="auto"/>
            </w:tcBorders>
          </w:tcPr>
          <w:p w14:paraId="5343DF3C" w14:textId="77777777" w:rsidR="00574200" w:rsidRDefault="00B36E4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73E20CE" w14:textId="77777777" w:rsidR="00574200" w:rsidRDefault="00B36E41">
            <w:pPr>
              <w:pStyle w:val="TableText"/>
            </w:pPr>
            <w:r>
              <w:t>A group of this object's observability bindings for one companion specification, contained here (HasComponent) and collected by the Observability registry (the inverse CollectedBy reference). Sibling groups have unique BrowseNames, distinguished by specification when several specifications are observable on the instance.</w:t>
            </w:r>
          </w:p>
        </w:tc>
      </w:tr>
      <w:tr w:rsidR="00574200" w14:paraId="7B225F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57711D" w14:textId="77777777" w:rsidR="00574200" w:rsidRDefault="00B36E41">
            <w:pPr>
              <w:pStyle w:val="TableText"/>
            </w:pPr>
            <w:r>
              <w:t>ns=1;i=60101</w:t>
            </w:r>
          </w:p>
        </w:tc>
        <w:tc>
          <w:tcPr>
            <w:tcW w:w="2600" w:type="dxa"/>
            <w:tcBorders>
              <w:top w:val="single" w:sz="4" w:space="0" w:color="auto"/>
              <w:left w:val="single" w:sz="4" w:space="0" w:color="auto"/>
              <w:bottom w:val="single" w:sz="4" w:space="0" w:color="auto"/>
              <w:right w:val="single" w:sz="4" w:space="0" w:color="auto"/>
            </w:tcBorders>
          </w:tcPr>
          <w:p w14:paraId="3DFC0189" w14:textId="77777777" w:rsidR="00574200" w:rsidRDefault="00B36E41">
            <w:pPr>
              <w:pStyle w:val="TableText"/>
            </w:pPr>
            <w:r>
              <w:t>Observability</w:t>
            </w:r>
          </w:p>
        </w:tc>
        <w:tc>
          <w:tcPr>
            <w:tcW w:w="1400" w:type="dxa"/>
            <w:tcBorders>
              <w:top w:val="single" w:sz="4" w:space="0" w:color="auto"/>
              <w:left w:val="single" w:sz="4" w:space="0" w:color="auto"/>
              <w:bottom w:val="single" w:sz="4" w:space="0" w:color="auto"/>
              <w:right w:val="single" w:sz="4" w:space="0" w:color="auto"/>
            </w:tcBorders>
          </w:tcPr>
          <w:p w14:paraId="7C1F2011" w14:textId="77777777" w:rsidR="00574200" w:rsidRDefault="00B36E41">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1B9C7B8" w14:textId="77777777" w:rsidR="00574200" w:rsidRDefault="00B36E41">
            <w:pPr>
              <w:pStyle w:val="TableText"/>
            </w:pPr>
            <w:r>
              <w:t>Server-wide registry of observability bindings, discoverable as a component of the Server object. It Collects every ObservabilityBindingGroup exposed by the Server's instances; its presence does not require any PubSub configuration.</w:t>
            </w:r>
          </w:p>
        </w:tc>
      </w:tr>
    </w:tbl>
    <w:p w14:paraId="445D9967" w14:textId="77777777" w:rsidR="00574200" w:rsidRDefault="00574200">
      <w:pPr>
        <w:pStyle w:val="spacer"/>
      </w:pPr>
    </w:p>
    <w:p w14:paraId="6885D573" w14:textId="77777777" w:rsidR="00574200" w:rsidRDefault="00B36E41">
      <w:pPr>
        <w:pStyle w:val="ANNEXtitle"/>
      </w:pPr>
      <w:bookmarkStart w:id="400" w:name="_Annex_cB"/>
      <w:bookmarkStart w:id="401" w:name="_Toc236398805"/>
      <w:r>
        <w:lastRenderedPageBreak/>
        <w:t>(informative)</w:t>
      </w:r>
      <w:r>
        <w:br/>
      </w:r>
      <w:r>
        <w:br/>
        <w:t>Using the model</w:t>
      </w:r>
      <w:bookmarkEnd w:id="400"/>
      <w:bookmarkEnd w:id="401"/>
    </w:p>
    <w:p w14:paraId="3AACF509" w14:textId="0D57E0C9" w:rsidR="00574200" w:rsidRDefault="00B36E41">
      <w:pPr>
        <w:pStyle w:val="PARAGRAPH"/>
      </w:pPr>
      <w:r>
        <w:t xml:space="preserve">This clause shows how a </w:t>
      </w:r>
      <w:r>
        <w:rPr>
          <w:b/>
        </w:rPr>
        <w:t>bridge</w:t>
      </w:r>
      <w:r>
        <w:t xml:space="preserve"> consumes the model. It is informative; conformance is defined in </w:t>
      </w:r>
      <w:r>
        <w:fldChar w:fldCharType="begin"/>
      </w:r>
      <w:r>
        <w:instrText xml:space="preserve"> REF _Clause_c10 \r \h </w:instrText>
      </w:r>
      <w:r>
        <w:fldChar w:fldCharType="separate"/>
      </w:r>
      <w:r w:rsidR="00744D6C">
        <w:t>10</w:t>
      </w:r>
      <w:r>
        <w:fldChar w:fldCharType="end"/>
      </w:r>
      <w:r>
        <w:t>.</w:t>
      </w:r>
    </w:p>
    <w:p w14:paraId="77618E11" w14:textId="77777777" w:rsidR="00574200" w:rsidRDefault="00B36E41">
      <w:pPr>
        <w:pStyle w:val="ANNEX-heading1"/>
      </w:pPr>
      <w:bookmarkStart w:id="402" w:name="_Clause_cB_1"/>
      <w:bookmarkStart w:id="403" w:name="_Toc236398806"/>
      <w:r>
        <w:t>Walkthrough</w:t>
      </w:r>
      <w:bookmarkEnd w:id="402"/>
      <w:bookmarkEnd w:id="403"/>
    </w:p>
    <w:p w14:paraId="47A7AB1F" w14:textId="77777777" w:rsidR="00574200" w:rsidRDefault="00B36E41">
      <w:pPr>
        <w:pStyle w:val="ListNumber"/>
        <w:numPr>
          <w:ilvl w:val="0"/>
          <w:numId w:val="21"/>
        </w:numPr>
      </w:pPr>
      <w:r>
        <w:rPr>
          <w:b/>
        </w:rPr>
        <w:t>Discover.</w:t>
      </w:r>
      <w:r>
        <w:t xml:space="preserve"> Browse </w:t>
      </w:r>
      <w:r>
        <w:rPr>
          <w:rStyle w:val="VARIABLE"/>
        </w:rPr>
        <w:t>Server/Observability</w:t>
      </w:r>
      <w:r>
        <w:t xml:space="preserve">, follow its </w:t>
      </w:r>
      <w:r>
        <w:rPr>
          <w:rStyle w:val="VARIABLE"/>
        </w:rPr>
        <w:t>Collects</w:t>
      </w:r>
      <w:r>
        <w:t xml:space="preserve"> references to the instance-contained </w:t>
      </w:r>
      <w:r>
        <w:rPr>
          <w:rStyle w:val="VARIABLE"/>
        </w:rPr>
        <w:t>ObservabilityBindingGroup</w:t>
      </w:r>
      <w:r>
        <w:t xml:space="preserve"> Objects, then browse each group's </w:t>
      </w:r>
      <w:r>
        <w:rPr>
          <w:rStyle w:val="VARIABLE"/>
        </w:rPr>
        <w:t>ObservabilityBinding</w:t>
      </w:r>
      <w:r>
        <w:t xml:space="preserve"> children. If starting from an </w:t>
      </w:r>
      <w:r>
        <w:rPr>
          <w:rStyle w:val="VARIABLE"/>
        </w:rPr>
        <w:t>IObservableType</w:t>
      </w:r>
      <w:r>
        <w:t xml:space="preserve"> instance, browse its per-spec groups directly.</w:t>
      </w:r>
    </w:p>
    <w:p w14:paraId="48003610" w14:textId="77777777" w:rsidR="00574200" w:rsidRDefault="00B36E41">
      <w:pPr>
        <w:pStyle w:val="ListNumber"/>
        <w:numPr>
          <w:ilvl w:val="0"/>
          <w:numId w:val="21"/>
        </w:numPr>
      </w:pPr>
      <w:r>
        <w:rPr>
          <w:b/>
        </w:rPr>
        <w:t>Recognize.</w:t>
      </w:r>
      <w:r>
        <w:t xml:space="preserve"> If the bridge has prior knowledge of a class, it can recognize an incoming PubSub DataSet realization by </w:t>
      </w:r>
      <w:r>
        <w:rPr>
          <w:rStyle w:val="VARIABLE"/>
        </w:rPr>
        <w:t>DataSetClassId</w:t>
      </w:r>
      <w:r>
        <w:t xml:space="preserve"> alone (signal kind is part of the identity); no browse of the publishing Server is required. If it is browsing, read </w:t>
      </w:r>
      <w:r>
        <w:rPr>
          <w:rStyle w:val="VARIABLE"/>
        </w:rPr>
        <w:t>DataSetClassId</w:t>
      </w:r>
      <w:r>
        <w:t xml:space="preserve">, </w:t>
      </w:r>
      <w:r>
        <w:rPr>
          <w:rStyle w:val="VARIABLE"/>
        </w:rPr>
        <w:t>SignalKind</w:t>
      </w:r>
      <w:r>
        <w:t xml:space="preserve">, </w:t>
      </w:r>
      <w:r>
        <w:rPr>
          <w:rStyle w:val="VARIABLE"/>
        </w:rPr>
        <w:t>DataSetCardinalityPath</w:t>
      </w:r>
      <w:r>
        <w:t xml:space="preserve"> and optionally </w:t>
      </w:r>
      <w:r>
        <w:rPr>
          <w:rStyle w:val="VARIABLE"/>
        </w:rPr>
        <w:t>DataSetMetaData</w:t>
      </w:r>
      <w:r>
        <w:t xml:space="preserve"> to learn the schema.</w:t>
      </w:r>
    </w:p>
    <w:p w14:paraId="385AE0CA" w14:textId="50CE5193" w:rsidR="00574200" w:rsidRDefault="00B36E41">
      <w:pPr>
        <w:pStyle w:val="ListNumber"/>
        <w:numPr>
          <w:ilvl w:val="0"/>
          <w:numId w:val="21"/>
        </w:numPr>
      </w:pPr>
      <w:r>
        <w:rPr>
          <w:b/>
        </w:rPr>
        <w:t>Compose.</w:t>
      </w:r>
      <w:r>
        <w:t xml:space="preserve"> Before resolving items, compose the effective class by the </w:t>
      </w:r>
      <w:r>
        <w:fldChar w:fldCharType="begin"/>
      </w:r>
      <w:r>
        <w:instrText xml:space="preserve"> REF _Clause_c6_13 \r \h </w:instrText>
      </w:r>
      <w:r>
        <w:fldChar w:fldCharType="separate"/>
      </w:r>
      <w:r w:rsidR="00744D6C">
        <w:t>6.13</w:t>
      </w:r>
      <w:r>
        <w:fldChar w:fldCharType="end"/>
      </w:r>
      <w:r>
        <w:t xml:space="preserve"> union algorithm: gather bindings inherited via subtype, </w:t>
      </w:r>
      <w:r>
        <w:rPr>
          <w:rStyle w:val="VARIABLE"/>
        </w:rPr>
        <w:t>HasInterface</w:t>
      </w:r>
      <w:r>
        <w:t xml:space="preserve"> facets and </w:t>
      </w:r>
      <w:r>
        <w:rPr>
          <w:rStyle w:val="VARIABLE"/>
        </w:rPr>
        <w:t>HasAddIn</w:t>
      </w:r>
      <w:r>
        <w:t xml:space="preserve"> children of the same </w:t>
      </w:r>
      <w:r>
        <w:rPr>
          <w:rStyle w:val="VARIABLE"/>
        </w:rPr>
        <w:t>SignalKind</w:t>
      </w:r>
      <w:r>
        <w:t>, then apply override-by-</w:t>
      </w:r>
      <w:r>
        <w:rPr>
          <w:rStyle w:val="VARIABLE"/>
        </w:rPr>
        <w:t>FieldName</w:t>
      </w:r>
      <w:r>
        <w:t xml:space="preserve"> and field provenance tagging.</w:t>
      </w:r>
    </w:p>
    <w:p w14:paraId="09CD062F" w14:textId="77777777" w:rsidR="00574200" w:rsidRDefault="00B36E41">
      <w:pPr>
        <w:pStyle w:val="ListNumber"/>
        <w:numPr>
          <w:ilvl w:val="0"/>
          <w:numId w:val="21"/>
        </w:numPr>
      </w:pPr>
      <w:r>
        <w:rPr>
          <w:b/>
        </w:rPr>
        <w:t>Realize — classic path (the default).</w:t>
      </w:r>
      <w:r>
        <w:t xml:space="preserve"> Resolve </w:t>
      </w:r>
      <w:r>
        <w:rPr>
          <w:rStyle w:val="VARIABLE"/>
        </w:rPr>
        <w:t>DataSetCardinalityPath</w:t>
      </w:r>
      <w:r>
        <w:t xml:space="preserve"> (default: the bound root) to the set of DataSet instances to create. For </w:t>
      </w:r>
      <w:r>
        <w:rPr>
          <w:rStyle w:val="VARIABLE"/>
        </w:rPr>
        <w:t>SignalKind = Metrics</w:t>
      </w:r>
      <w:r>
        <w:t xml:space="preserve">, resolve each bound Variable </w:t>
      </w:r>
      <w:r>
        <w:rPr>
          <w:rStyle w:val="VARIABLE"/>
        </w:rPr>
        <w:t>BrowsePath</w:t>
      </w:r>
      <w:r>
        <w:t xml:space="preserve"> (or read </w:t>
      </w:r>
      <w:r>
        <w:rPr>
          <w:rStyle w:val="VARIABLE"/>
        </w:rPr>
        <w:t>SourceNodeId</w:t>
      </w:r>
      <w:r>
        <w:t xml:space="preserve">) with </w:t>
      </w:r>
      <w:r>
        <w:rPr>
          <w:rStyle w:val="VARIABLE"/>
        </w:rPr>
        <w:t>TranslateBrowsePathsToNodeIds</w:t>
      </w:r>
      <w:r>
        <w:t xml:space="preserve">, then create a Subscription with a MonitoredItem on that node and </w:t>
      </w:r>
      <w:r>
        <w:rPr>
          <w:rStyle w:val="VARIABLE"/>
        </w:rPr>
        <w:t>AttributeId</w:t>
      </w:r>
      <w:r>
        <w:t xml:space="preserve">, honouring </w:t>
      </w:r>
      <w:r>
        <w:rPr>
          <w:rStyle w:val="VARIABLE"/>
        </w:rPr>
        <w:t>SamplingIntervalHint</w:t>
      </w:r>
      <w:r>
        <w:t xml:space="preserve">; a bridge may also Read the values directly. For </w:t>
      </w:r>
      <w:r>
        <w:rPr>
          <w:rStyle w:val="VARIABLE"/>
        </w:rPr>
        <w:t>SignalKind = Logs</w:t>
      </w:r>
      <w:r>
        <w:t xml:space="preserve"> or </w:t>
      </w:r>
      <w:r>
        <w:rPr>
          <w:rStyle w:val="VARIABLE"/>
        </w:rPr>
        <w:t>Traces</w:t>
      </w:r>
      <w:r>
        <w:t xml:space="preserve">, resolve </w:t>
      </w:r>
      <w:r>
        <w:rPr>
          <w:rStyle w:val="VARIABLE"/>
        </w:rPr>
        <w:t>EventSourcePath</w:t>
      </w:r>
      <w:r>
        <w:t xml:space="preserve"> to the notifier (default: the cardinality anchor), subscribe to Events, use the </w:t>
      </w:r>
      <w:r>
        <w:rPr>
          <w:rStyle w:val="VARIABLE"/>
        </w:rPr>
        <w:t>BoundEventFieldType</w:t>
      </w:r>
      <w:r>
        <w:t xml:space="preserve"> / </w:t>
      </w:r>
      <w:r>
        <w:rPr>
          <w:rStyle w:val="VARIABLE"/>
        </w:rPr>
        <w:t>EventFieldOperand</w:t>
      </w:r>
      <w:r>
        <w:t xml:space="preserve"> entries as selected fields, and apply </w:t>
      </w:r>
      <w:r>
        <w:rPr>
          <w:rStyle w:val="VARIABLE"/>
        </w:rPr>
        <w:t>Filter</w:t>
      </w:r>
      <w:r>
        <w:t xml:space="preserve"> where supported. This path needs no PubSub configuration and works on any Server.</w:t>
      </w:r>
    </w:p>
    <w:p w14:paraId="571430FF" w14:textId="77777777" w:rsidR="00574200" w:rsidRDefault="00B36E41">
      <w:pPr>
        <w:pStyle w:val="ListNumber"/>
        <w:numPr>
          <w:ilvl w:val="0"/>
          <w:numId w:val="21"/>
        </w:numPr>
      </w:pPr>
      <w:r>
        <w:rPr>
          <w:b/>
        </w:rPr>
        <w:t>Realize — PubSub path (only where PubSub is configured).</w:t>
      </w:r>
      <w:r>
        <w:t xml:space="preserve"> If the binding is </w:t>
      </w:r>
      <w:r>
        <w:rPr>
          <w:rStyle w:val="VARIABLE"/>
        </w:rPr>
        <w:t>ExportedBy</w:t>
      </w:r>
      <w:r>
        <w:t xml:space="preserve"> a Part 14 node, read the </w:t>
      </w:r>
      <w:r>
        <w:rPr>
          <w:rStyle w:val="VARIABLE"/>
        </w:rPr>
        <w:t>DataSetMetaData</w:t>
      </w:r>
      <w:r>
        <w:t xml:space="preserve"> and the transport from the owning </w:t>
      </w:r>
      <w:r>
        <w:rPr>
          <w:rStyle w:val="VARIABLE"/>
        </w:rPr>
        <w:t>WriterGroup</w:t>
      </w:r>
      <w:r>
        <w:t>/</w:t>
      </w:r>
      <w:r>
        <w:rPr>
          <w:rStyle w:val="VARIABLE"/>
        </w:rPr>
        <w:t>PubSubConnection</w:t>
      </w:r>
      <w:r>
        <w:t xml:space="preserve">, then create a </w:t>
      </w:r>
      <w:r>
        <w:rPr>
          <w:rStyle w:val="VARIABLE"/>
        </w:rPr>
        <w:t>DataSetReader</w:t>
      </w:r>
      <w:r>
        <w:t>/subscriber.</w:t>
      </w:r>
    </w:p>
    <w:p w14:paraId="288E614B" w14:textId="560C7C8A" w:rsidR="00574200" w:rsidRDefault="00B36E41">
      <w:pPr>
        <w:pStyle w:val="ListNumber"/>
        <w:numPr>
          <w:ilvl w:val="0"/>
          <w:numId w:val="21"/>
        </w:numPr>
      </w:pPr>
      <w:r>
        <w:rPr>
          <w:b/>
        </w:rPr>
        <w:t>Emit OTEL.</w:t>
      </w:r>
      <w:r>
        <w:t xml:space="preserve"> For each field, emit the OTEL signal per </w:t>
      </w:r>
      <w:r>
        <w:fldChar w:fldCharType="begin"/>
      </w:r>
      <w:r>
        <w:instrText xml:space="preserve"> REF _Clause_c6_14 \r \h </w:instrText>
      </w:r>
      <w:r>
        <w:fldChar w:fldCharType="separate"/>
      </w:r>
      <w:r w:rsidR="00744D6C">
        <w:t>6.14</w:t>
      </w:r>
      <w:r>
        <w:fldChar w:fldCharType="end"/>
      </w:r>
      <w:r>
        <w:t xml:space="preserve"> (metric instrument, LogRecord, or Span), attach the binding's dimensions as attributes/Resource, and carry the semantic cross-reference so the downstream consumer can interpret it. </w:t>
      </w:r>
      <w:r>
        <w:rPr>
          <w:b/>
        </w:rPr>
        <w:t>No domain knowledge is required.</w:t>
      </w:r>
    </w:p>
    <w:p w14:paraId="74303640" w14:textId="77777777" w:rsidR="00574200" w:rsidRDefault="00B36E41">
      <w:pPr>
        <w:pStyle w:val="ANNEX-heading1"/>
      </w:pPr>
      <w:bookmarkStart w:id="404" w:name="_Clause_cB_2"/>
      <w:bookmarkStart w:id="405" w:name="_Toc236398807"/>
      <w:r>
        <w:lastRenderedPageBreak/>
        <w:t>Sequence for a classic server</w:t>
      </w:r>
      <w:bookmarkEnd w:id="404"/>
      <w:bookmarkEnd w:id="405"/>
    </w:p>
    <w:p w14:paraId="12FDA485" w14:textId="7BA221C9" w:rsidR="00574200" w:rsidRDefault="00744D6C">
      <w:pPr>
        <w:pStyle w:val="FIGURE"/>
      </w:pPr>
      <w:r>
        <w:object w:dxaOrig="5178" w:dyaOrig="5813" w14:anchorId="30981977">
          <v:shape id="_x0000_i1049" type="#_x0000_t75" style="width:215.15pt;height:241.7pt" o:ole="">
            <v:imagedata r:id="rId79" o:title=""/>
          </v:shape>
          <o:OLEObject Type="Embed" ProgID="PowerPoint.Show.12" ShapeID="_x0000_i1049" DrawAspect="Content" ObjectID="_1847011790" r:id="rId80"/>
        </w:object>
      </w:r>
    </w:p>
    <w:p w14:paraId="16D45DA9" w14:textId="6B3503E3" w:rsidR="00574200" w:rsidRDefault="00B36E41">
      <w:pPr>
        <w:pStyle w:val="FIGURE-title"/>
      </w:pPr>
      <w:bookmarkStart w:id="406" w:name="_Fig_fig_obs_classic"/>
      <w:bookmarkStart w:id="407" w:name="_Toc236398859"/>
      <w:r>
        <w:t xml:space="preserve">Figure </w:t>
      </w:r>
      <w:r>
        <w:fldChar w:fldCharType="begin"/>
      </w:r>
      <w:r>
        <w:instrText xml:space="preserve"> SEQ Figure \* ARABIC </w:instrText>
      </w:r>
      <w:r>
        <w:fldChar w:fldCharType="separate"/>
      </w:r>
      <w:r w:rsidR="00744D6C">
        <w:rPr>
          <w:noProof/>
        </w:rPr>
        <w:t>9</w:t>
      </w:r>
      <w:r>
        <w:fldChar w:fldCharType="end"/>
      </w:r>
      <w:r>
        <w:t xml:space="preserve"> – Bridge sequence for a classic Server</w:t>
      </w:r>
      <w:bookmarkEnd w:id="406"/>
      <w:bookmarkEnd w:id="407"/>
    </w:p>
    <w:p w14:paraId="78A883B0" w14:textId="77777777" w:rsidR="00574200" w:rsidRDefault="00B36E41">
      <w:pPr>
        <w:pStyle w:val="ANNEX-heading1"/>
      </w:pPr>
      <w:bookmarkStart w:id="408" w:name="_Clause_cB_3"/>
      <w:bookmarkStart w:id="409" w:name="_Toc236398808"/>
      <w:r>
        <w:t>Sequence for a PubSub-capable server</w:t>
      </w:r>
      <w:bookmarkEnd w:id="408"/>
      <w:bookmarkEnd w:id="409"/>
    </w:p>
    <w:p w14:paraId="0495E3E1" w14:textId="77777777" w:rsidR="00574200" w:rsidRDefault="00B36E41">
      <w:pPr>
        <w:pStyle w:val="FIGURE"/>
      </w:pPr>
      <w:r>
        <w:pict w14:anchorId="5EEA6B94">
          <v:shape id="_x0000_i1034" type="#_x0000_t75" style="width:429.85pt;height:333.85pt">
            <v:imagedata r:id="rId81" o:title=""/>
          </v:shape>
        </w:pict>
      </w:r>
    </w:p>
    <w:p w14:paraId="293E09E1" w14:textId="64BEC753" w:rsidR="00574200" w:rsidRDefault="00B36E41">
      <w:pPr>
        <w:pStyle w:val="FIGURE-title"/>
      </w:pPr>
      <w:bookmarkStart w:id="410" w:name="_Fig_fig_obs_pubsub"/>
      <w:bookmarkStart w:id="411" w:name="_Toc236398860"/>
      <w:r>
        <w:t xml:space="preserve">Figure </w:t>
      </w:r>
      <w:r>
        <w:fldChar w:fldCharType="begin"/>
      </w:r>
      <w:r>
        <w:instrText xml:space="preserve"> SEQ Figure \* ARABIC </w:instrText>
      </w:r>
      <w:r>
        <w:fldChar w:fldCharType="separate"/>
      </w:r>
      <w:r w:rsidR="00744D6C">
        <w:rPr>
          <w:noProof/>
        </w:rPr>
        <w:t>10</w:t>
      </w:r>
      <w:r>
        <w:fldChar w:fldCharType="end"/>
      </w:r>
      <w:r>
        <w:t xml:space="preserve"> – Bridge sequence for a PubSub-capable Server</w:t>
      </w:r>
      <w:bookmarkEnd w:id="410"/>
      <w:bookmarkEnd w:id="411"/>
    </w:p>
    <w:p w14:paraId="70515431" w14:textId="77777777" w:rsidR="00574200" w:rsidRDefault="00B36E41">
      <w:pPr>
        <w:pStyle w:val="ANNEXtitle"/>
      </w:pPr>
      <w:bookmarkStart w:id="412" w:name="_Annex_cC"/>
      <w:bookmarkStart w:id="413" w:name="_Toc236398809"/>
      <w:r>
        <w:lastRenderedPageBreak/>
        <w:t>(informative)</w:t>
      </w:r>
      <w:r>
        <w:br/>
      </w:r>
      <w:r>
        <w:br/>
        <w:t>Other observability backends</w:t>
      </w:r>
      <w:bookmarkEnd w:id="412"/>
      <w:bookmarkEnd w:id="413"/>
    </w:p>
    <w:p w14:paraId="3D5E02C0" w14:textId="77777777" w:rsidR="00574200" w:rsidRDefault="00B36E41">
      <w:pPr>
        <w:pStyle w:val="PARAGRAPH"/>
      </w:pPr>
      <w:r>
        <w:t xml:space="preserve">OTEL is the normative mapping target, but the binding metadata is deliberately backend-agnostic — it describes </w:t>
      </w:r>
      <w:r>
        <w:rPr>
          <w:i/>
        </w:rPr>
        <w:t>what the value is</w:t>
      </w:r>
      <w:r>
        <w:t xml:space="preserve"> (instrument, unit, temporality, dimension) and </w:t>
      </w:r>
      <w:r>
        <w:rPr>
          <w:i/>
        </w:rPr>
        <w:t>what it means</w:t>
      </w:r>
      <w:r>
        <w:t xml:space="preserve"> (semantic cross-reference), not an OTEL-specific wire format. A bridge therefore drives other observability stacks with a thin adapter that consumes the same bindings:</w:t>
      </w:r>
    </w:p>
    <w:p w14:paraId="7266BDA8" w14:textId="77777777" w:rsidR="00574200" w:rsidRDefault="00B36E41">
      <w:pPr>
        <w:pStyle w:val="ListBullet"/>
        <w:numPr>
          <w:ilvl w:val="0"/>
          <w:numId w:val="21"/>
        </w:numPr>
      </w:pPr>
      <w:r>
        <w:rPr>
          <w:b/>
        </w:rPr>
        <w:t>Prometheus / Grafana.</w:t>
      </w:r>
      <w:r>
        <w:t xml:space="preserve"> Map the metric instrument and unit to a Prometheus metric type; emit </w:t>
      </w:r>
      <w:r>
        <w:rPr>
          <w:rStyle w:val="VARIABLE"/>
        </w:rPr>
        <w:t>Kind = Dimension</w:t>
      </w:r>
      <w:r>
        <w:t xml:space="preserve"> items as labels; a Counter with </w:t>
      </w:r>
      <w:r>
        <w:rPr>
          <w:rStyle w:val="VARIABLE"/>
        </w:rPr>
        <w:t>Cumulative</w:t>
      </w:r>
      <w:r>
        <w:t xml:space="preserve"> temporality maps directly to a Prometheus counter, a Gauge to a gauge, a Histogram to a Prometheus histogram using </w:t>
      </w:r>
      <w:r>
        <w:rPr>
          <w:rStyle w:val="VARIABLE"/>
        </w:rPr>
        <w:t>ExplicitBucketBoundaries</w:t>
      </w:r>
      <w:r>
        <w:t>.</w:t>
      </w:r>
    </w:p>
    <w:p w14:paraId="47757325" w14:textId="77777777" w:rsidR="00574200" w:rsidRDefault="00B36E41">
      <w:pPr>
        <w:pStyle w:val="ListBullet"/>
        <w:numPr>
          <w:ilvl w:val="0"/>
          <w:numId w:val="21"/>
        </w:numPr>
      </w:pPr>
      <w:r>
        <w:rPr>
          <w:b/>
        </w:rPr>
        <w:t>Splunk / Elastic (logs).</w:t>
      </w:r>
      <w:r>
        <w:t xml:space="preserve"> Emit each Logs LogRecord as an event/document; the rendered </w:t>
      </w:r>
      <w:r>
        <w:rPr>
          <w:rStyle w:val="VARIABLE"/>
        </w:rPr>
        <w:t>LogTemplate</w:t>
      </w:r>
      <w:r>
        <w:t xml:space="preserve"> body, severity and timestamp map to the platform's message/severity/time fields, and every bound field and dimension becomes an indexed field.</w:t>
      </w:r>
    </w:p>
    <w:p w14:paraId="320582F7" w14:textId="24A9609B" w:rsidR="00574200" w:rsidRDefault="00B36E41">
      <w:pPr>
        <w:pStyle w:val="ListBullet"/>
        <w:numPr>
          <w:ilvl w:val="0"/>
          <w:numId w:val="21"/>
        </w:numPr>
      </w:pPr>
      <w:r>
        <w:rPr>
          <w:b/>
        </w:rPr>
        <w:t>Jaeger / Tempo / Zipkin (traces).</w:t>
      </w:r>
      <w:r>
        <w:t xml:space="preserve"> The </w:t>
      </w:r>
      <w:r>
        <w:fldChar w:fldCharType="begin"/>
      </w:r>
      <w:r>
        <w:instrText xml:space="preserve"> REF _Clause_c6_14 \r \h </w:instrText>
      </w:r>
      <w:r>
        <w:fldChar w:fldCharType="separate"/>
      </w:r>
      <w:r w:rsidR="00744D6C">
        <w:t>6.14</w:t>
      </w:r>
      <w:r>
        <w:fldChar w:fldCharType="end"/>
      </w:r>
      <w:r>
        <w:t xml:space="preserve"> span model maps directly to these tracing backends' span schema (trace/span id, parent, name, timing, status, kind, attributes).</w:t>
      </w:r>
    </w:p>
    <w:p w14:paraId="089324CF" w14:textId="77777777" w:rsidR="00574200" w:rsidRDefault="00B36E41">
      <w:pPr>
        <w:pStyle w:val="ListBullet"/>
        <w:numPr>
          <w:ilvl w:val="0"/>
          <w:numId w:val="21"/>
        </w:numPr>
      </w:pPr>
      <w:r>
        <w:rPr>
          <w:b/>
        </w:rPr>
        <w:t>Microsoft Fabric Real-Time Intelligence / eventstream.</w:t>
      </w:r>
      <w:r>
        <w:t xml:space="preserve"> Stream each DataSet as a self-describing record whose columns are the bound </w:t>
      </w:r>
      <w:r>
        <w:rPr>
          <w:rStyle w:val="VARIABLE"/>
        </w:rPr>
        <w:t>FieldName</w:t>
      </w:r>
      <w:r>
        <w:t>s carrying the semantic cross-reference, so a KQL/eventhouse schema is populated without hand-mapping.</w:t>
      </w:r>
    </w:p>
    <w:p w14:paraId="2620512C" w14:textId="77777777" w:rsidR="00574200" w:rsidRDefault="00B36E41">
      <w:pPr>
        <w:pStyle w:val="ListBullet"/>
        <w:numPr>
          <w:ilvl w:val="0"/>
          <w:numId w:val="21"/>
        </w:numPr>
      </w:pPr>
      <w:r>
        <w:rPr>
          <w:b/>
        </w:rPr>
        <w:t>Apache Arrow lakehouse.</w:t>
      </w:r>
      <w:r>
        <w:t xml:space="preserve"> Shape a metric or event DataSet into a columnar Arrow RecordBatch (one column per bound field, engineering units and semantic references carried as field metadata) for a data lake.</w:t>
      </w:r>
    </w:p>
    <w:p w14:paraId="31B31EF5" w14:textId="77777777" w:rsidR="00574200" w:rsidRDefault="00B36E41">
      <w:pPr>
        <w:pStyle w:val="PARAGRAPH"/>
      </w:pPr>
      <w:r>
        <w:t>Because the semantic cross-reference travels with every field, any of these destinations recovers the companion-model meaning of each value without connecting to the Server.</w:t>
      </w:r>
    </w:p>
    <w:p w14:paraId="24C98CDA" w14:textId="77777777" w:rsidR="00574200" w:rsidRDefault="00B36E41">
      <w:pPr>
        <w:pStyle w:val="ANNEXtitle"/>
      </w:pPr>
      <w:bookmarkStart w:id="414" w:name="_Annex_cD"/>
      <w:bookmarkStart w:id="415" w:name="_Toc236398810"/>
      <w:r>
        <w:lastRenderedPageBreak/>
        <w:t>(informative)</w:t>
      </w:r>
      <w:r>
        <w:br/>
      </w:r>
      <w:r>
        <w:br/>
        <w:t>Observability export bindings for devices</w:t>
      </w:r>
      <w:bookmarkEnd w:id="414"/>
      <w:bookmarkEnd w:id="415"/>
    </w:p>
    <w:p w14:paraId="64E9232C" w14:textId="77777777" w:rsidR="00574200" w:rsidRDefault="00B36E41">
      <w:pPr>
        <w:pStyle w:val="ANNEX-heading1"/>
      </w:pPr>
      <w:bookmarkStart w:id="416" w:name="_Clause_cD_1"/>
      <w:bookmarkStart w:id="417" w:name="_Toc236398811"/>
      <w:r>
        <w:t>Scope</w:t>
      </w:r>
      <w:bookmarkEnd w:id="416"/>
      <w:bookmarkEnd w:id="417"/>
    </w:p>
    <w:p w14:paraId="2F560DAC" w14:textId="77777777" w:rsidR="00574200" w:rsidRDefault="00B36E41">
      <w:pPr>
        <w:pStyle w:val="PARAGRAPH"/>
      </w:pPr>
      <w:r>
        <w:t xml:space="preserve">This addendum defines example </w:t>
      </w:r>
      <w:r>
        <w:rPr>
          <w:b/>
        </w:rPr>
        <w:t>observability export bindings</w:t>
      </w:r>
      <w:r>
        <w:t xml:space="preserve"> for </w:t>
      </w:r>
      <w:r>
        <w:rPr>
          <w:rStyle w:val="VARIABLE"/>
        </w:rPr>
        <w:t>IVendorNameplateType</w:t>
      </w:r>
      <w:r>
        <w:t xml:space="preserve"> — 4 bound items across Metrics (Metrics). The DI IVendorNameplateType facet exposes vendor nameplate identity as OTEL resource attributes/dimensions for any device, machine or component that composes it.</w:t>
      </w:r>
    </w:p>
    <w:p w14:paraId="66237E2F" w14:textId="77777777" w:rsidR="00574200" w:rsidRDefault="00B36E41">
      <w:pPr>
        <w:pStyle w:val="ANNEX-heading1"/>
      </w:pPr>
      <w:bookmarkStart w:id="418" w:name="_Clause_cD_2"/>
      <w:bookmarkStart w:id="419" w:name="_Toc236398812"/>
      <w:r>
        <w:t>How the bindings are applied</w:t>
      </w:r>
      <w:bookmarkEnd w:id="418"/>
      <w:bookmarkEnd w:id="419"/>
    </w:p>
    <w:p w14:paraId="3AA29DA4" w14:textId="77777777" w:rsidR="00574200" w:rsidRDefault="00B36E41">
      <w:pPr>
        <w:pStyle w:val="PARAGRAPH"/>
      </w:pPr>
      <w:r>
        <w:t xml:space="preserve">The machine-readable descriptor </w:t>
      </w:r>
      <w:r>
        <w:rPr>
          <w:rStyle w:val="VARIABLE"/>
        </w:rPr>
        <w:t>DI.ObservabilityExport.json</w:t>
      </w:r>
      <w:r>
        <w:t xml:space="preserve"> lists each bound item as a </w:t>
      </w:r>
      <w:r>
        <w:rPr>
          <w:rStyle w:val="VARIABLE"/>
        </w:rPr>
        <w:t>BrowsePath</w:t>
      </w:r>
      <w:r>
        <w:t xml:space="preserve"> from </w:t>
      </w:r>
      <w:r>
        <w:rPr>
          <w:rStyle w:val="VARIABLE"/>
        </w:rPr>
        <w:t>IVendorNameplateType</w:t>
      </w:r>
      <w:r>
        <w:t xml:space="preserve">, with its observability </w:t>
      </w:r>
      <w:r>
        <w:rPr>
          <w:rStyle w:val="VARIABLE"/>
        </w:rPr>
        <w:t>Kind</w:t>
      </w:r>
      <w:r>
        <w:t xml:space="preserve"> and OTEL </w:t>
      </w:r>
      <w:r>
        <w:rPr>
          <w:rStyle w:val="VARIABLE"/>
        </w:rPr>
        <w:t>SignalKind</w:t>
      </w:r>
      <w:r>
        <w:t xml:space="preserve">. The generated overlay </w:t>
      </w:r>
      <w:r>
        <w:rPr>
          <w:rStyle w:val="VARIABLE"/>
        </w:rPr>
        <w:t>Opc.Ua.DI.ObservabilityExport.NodeSet2.xml</w:t>
      </w:r>
      <w:r>
        <w:t xml:space="preserve"> instantiates a compact </w:t>
      </w:r>
      <w:r>
        <w:rPr>
          <w:rStyle w:val="VARIABLE"/>
        </w:rPr>
        <w:t>ExampleDeviceNameplate</w:t>
      </w:r>
      <w:r>
        <w:t xml:space="preserve"> object, applies </w:t>
      </w:r>
      <w:r>
        <w:rPr>
          <w:rStyle w:val="VARIABLE"/>
        </w:rPr>
        <w:t>IObservableType</w:t>
      </w:r>
      <w:r>
        <w:t xml:space="preserve">, and exposes an </w:t>
      </w:r>
      <w:r>
        <w:rPr>
          <w:rStyle w:val="VARIABLE"/>
        </w:rPr>
        <w:t>ObservabilityBindingGroup</w:t>
      </w:r>
      <w:r>
        <w:t xml:space="preserve"> collected by (</w:t>
      </w:r>
      <w:r>
        <w:rPr>
          <w:rStyle w:val="VARIABLE"/>
        </w:rPr>
        <w:t>CollectedBy</w:t>
      </w:r>
      <w:r>
        <w:t xml:space="preserve">) the server-wide </w:t>
      </w:r>
      <w:r>
        <w:rPr>
          <w:rStyle w:val="VARIABLE"/>
        </w:rPr>
        <w:t>Observability</w:t>
      </w:r>
      <w:r>
        <w:t xml:space="preserve"> registry.</w:t>
      </w:r>
    </w:p>
    <w:p w14:paraId="00C40C96" w14:textId="77777777" w:rsidR="00574200" w:rsidRDefault="00B36E41">
      <w:pPr>
        <w:pStyle w:val="NOTE"/>
      </w:pPr>
      <w:r>
        <w:t xml:space="preserve">NOTE   </w:t>
      </w:r>
      <w:r>
        <w:rPr>
          <w:b/>
        </w:rPr>
        <w:t>Theoretical instance model.</w:t>
      </w:r>
      <w:r>
        <w:t xml:space="preserve"> A compact instance implementing IVendorNameplateType. A pump's Identification object composes the same DI facet, so the Pumps metrics binding extends this one.</w:t>
      </w:r>
    </w:p>
    <w:p w14:paraId="4DEE0FEF" w14:textId="77777777" w:rsidR="00574200" w:rsidRDefault="00B36E41">
      <w:pPr>
        <w:pStyle w:val="PARAGRAPH"/>
      </w:pPr>
      <w:r>
        <w:t>Only the bound signals are materialised in the overlay; it is illustrative, not a full companion instance.</w:t>
      </w:r>
    </w:p>
    <w:p w14:paraId="5F4A735F" w14:textId="77777777" w:rsidR="00574200" w:rsidRDefault="00B36E41">
      <w:pPr>
        <w:pStyle w:val="ANNEX-heading1"/>
      </w:pPr>
      <w:bookmarkStart w:id="420" w:name="_Clause_cD_3"/>
      <w:bookmarkStart w:id="421" w:name="_Toc236398813"/>
      <w:r>
        <w:t>Observability export bindings for IVendorNameplateType</w:t>
      </w:r>
      <w:bookmarkEnd w:id="420"/>
      <w:bookmarkEnd w:id="421"/>
    </w:p>
    <w:p w14:paraId="5B06399C" w14:textId="77777777" w:rsidR="00574200" w:rsidRDefault="00B36E41">
      <w:pPr>
        <w:pStyle w:val="PARAGRAPH"/>
      </w:pPr>
      <w:r>
        <w:t xml:space="preserve">Bindings for </w:t>
      </w:r>
      <w:r>
        <w:rPr>
          <w:rStyle w:val="VARIABLE"/>
        </w:rPr>
        <w:t>IVendorNameplateType</w:t>
      </w:r>
      <w:r>
        <w:t xml:space="preserve"> in </w:t>
      </w:r>
      <w:r>
        <w:rPr>
          <w:rStyle w:val="VARIABLE"/>
        </w:rPr>
        <w:t>http://opcfoundation.org/UA/DI/</w:t>
      </w:r>
      <w:r>
        <w:t>, per the Observability Export base specification. Each binding exposes one OTEL signal (</w:t>
      </w:r>
      <w:r>
        <w:rPr>
          <w:rStyle w:val="VARIABLE"/>
        </w:rPr>
        <w:t>Metrics</w:t>
      </w:r>
      <w:r>
        <w:t xml:space="preserve">, </w:t>
      </w:r>
      <w:r>
        <w:rPr>
          <w:rStyle w:val="VARIABLE"/>
        </w:rPr>
        <w:t>Logs</w:t>
      </w:r>
      <w:r>
        <w:t xml:space="preserve"> or </w:t>
      </w:r>
      <w:r>
        <w:rPr>
          <w:rStyle w:val="VARIABLE"/>
        </w:rPr>
        <w:t>Traces</w:t>
      </w:r>
      <w:r>
        <w:t xml:space="preserve">) with a deterministic </w:t>
      </w:r>
      <w:r>
        <w:rPr>
          <w:rStyle w:val="VARIABLE"/>
        </w:rPr>
        <w:t>DataSetClassId</w:t>
      </w:r>
      <w:r>
        <w:t>.</w:t>
      </w:r>
    </w:p>
    <w:p w14:paraId="37949123" w14:textId="77777777" w:rsidR="00574200" w:rsidRDefault="00B36E41">
      <w:pPr>
        <w:pStyle w:val="ANNEX-heading2"/>
      </w:pPr>
      <w:bookmarkStart w:id="422" w:name="_Clause_cD_3_1"/>
      <w:bookmarkStart w:id="423" w:name="_Toc236398814"/>
      <w:r>
        <w:t>Metrics — Metrics</w:t>
      </w:r>
      <w:bookmarkEnd w:id="422"/>
      <w:bookmarkEnd w:id="423"/>
    </w:p>
    <w:p w14:paraId="3340CF67" w14:textId="77777777" w:rsidR="00574200" w:rsidRDefault="00B36E41">
      <w:pPr>
        <w:pStyle w:val="PARAGRAPH"/>
      </w:pPr>
      <w:r>
        <w:rPr>
          <w:i/>
        </w:rPr>
        <w:t>Signal:</w:t>
      </w:r>
      <w:r>
        <w:t xml:space="preserve"> OTEL metrics (PublishedDataItems) · </w:t>
      </w:r>
      <w:r>
        <w:rPr>
          <w:i/>
        </w:rPr>
        <w:t>DataSetClassId:</w:t>
      </w:r>
      <w:r>
        <w:t xml:space="preserve"> </w:t>
      </w:r>
      <w:r>
        <w:rPr>
          <w:rStyle w:val="VARIABLE"/>
        </w:rPr>
        <w:t>ac52dde1-e3db-5534-bc44-5b18d9335b72</w:t>
      </w:r>
      <w:r>
        <w:t xml:space="preserve"> · </w:t>
      </w:r>
      <w:r>
        <w:rPr>
          <w:i/>
        </w:rPr>
        <w:t>Cardinality:</w:t>
      </w:r>
      <w:r>
        <w:t xml:space="preserve"> one DataSet (bound root)</w:t>
      </w:r>
    </w:p>
    <w:p w14:paraId="55CEC8AA" w14:textId="689586FF" w:rsidR="00574200" w:rsidRDefault="00B36E41">
      <w:pPr>
        <w:pStyle w:val="TABLE-title"/>
      </w:pPr>
      <w:bookmarkStart w:id="424" w:name="_Toc236398910"/>
      <w:r>
        <w:t xml:space="preserve">Table </w:t>
      </w:r>
      <w:r>
        <w:fldChar w:fldCharType="begin"/>
      </w:r>
      <w:r>
        <w:instrText xml:space="preserve"> SEQ Table \* ARABIC </w:instrText>
      </w:r>
      <w:r>
        <w:fldChar w:fldCharType="separate"/>
      </w:r>
      <w:r w:rsidR="00744D6C">
        <w:rPr>
          <w:noProof/>
        </w:rPr>
        <w:t>41</w:t>
      </w:r>
      <w:r>
        <w:fldChar w:fldCharType="end"/>
      </w:r>
      <w:r>
        <w:t xml:space="preserve"> – Metrics — Metrics</w:t>
      </w:r>
      <w:bookmarkEnd w:id="4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574200" w14:paraId="19C5EE03"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25D74333" w14:textId="77777777" w:rsidR="00574200" w:rsidRDefault="00B36E41">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45BC65A3" w14:textId="77777777" w:rsidR="00574200" w:rsidRDefault="00B36E41">
            <w:pPr>
              <w:pStyle w:val="TableText"/>
            </w:pPr>
            <w:r>
              <w:t>Kind</w:t>
            </w:r>
          </w:p>
        </w:tc>
        <w:tc>
          <w:tcPr>
            <w:tcW w:w="1487" w:type="dxa"/>
            <w:tcBorders>
              <w:top w:val="single" w:sz="4" w:space="0" w:color="auto"/>
              <w:left w:val="single" w:sz="4" w:space="0" w:color="auto"/>
              <w:bottom w:val="double" w:sz="4" w:space="0" w:color="auto"/>
              <w:right w:val="single" w:sz="4" w:space="0" w:color="auto"/>
            </w:tcBorders>
          </w:tcPr>
          <w:p w14:paraId="3C30294C" w14:textId="77777777" w:rsidR="00574200" w:rsidRDefault="00B36E41">
            <w:pPr>
              <w:pStyle w:val="TableText"/>
            </w:pPr>
            <w:r>
              <w:t>BrowsePath</w:t>
            </w:r>
          </w:p>
        </w:tc>
        <w:tc>
          <w:tcPr>
            <w:tcW w:w="1487" w:type="dxa"/>
            <w:tcBorders>
              <w:top w:val="single" w:sz="4" w:space="0" w:color="auto"/>
              <w:left w:val="single" w:sz="4" w:space="0" w:color="auto"/>
              <w:bottom w:val="double" w:sz="4" w:space="0" w:color="auto"/>
              <w:right w:val="single" w:sz="4" w:space="0" w:color="auto"/>
            </w:tcBorders>
          </w:tcPr>
          <w:p w14:paraId="1CC0494F" w14:textId="77777777" w:rsidR="00574200" w:rsidRDefault="00B36E41">
            <w:pPr>
              <w:pStyle w:val="TableText"/>
            </w:pPr>
            <w:r>
              <w:t>Source type</w:t>
            </w:r>
          </w:p>
        </w:tc>
        <w:tc>
          <w:tcPr>
            <w:tcW w:w="1487" w:type="dxa"/>
            <w:tcBorders>
              <w:top w:val="single" w:sz="4" w:space="0" w:color="auto"/>
              <w:left w:val="single" w:sz="4" w:space="0" w:color="auto"/>
              <w:bottom w:val="double" w:sz="4" w:space="0" w:color="auto"/>
              <w:right w:val="single" w:sz="4" w:space="0" w:color="auto"/>
            </w:tcBorders>
          </w:tcPr>
          <w:p w14:paraId="36F5C99B" w14:textId="77777777" w:rsidR="00574200" w:rsidRDefault="00B36E41">
            <w:pPr>
              <w:pStyle w:val="TableText"/>
            </w:pPr>
            <w:r>
              <w:t>DataType</w:t>
            </w:r>
          </w:p>
        </w:tc>
        <w:tc>
          <w:tcPr>
            <w:tcW w:w="1491" w:type="dxa"/>
            <w:tcBorders>
              <w:top w:val="single" w:sz="4" w:space="0" w:color="auto"/>
              <w:left w:val="single" w:sz="4" w:space="0" w:color="auto"/>
              <w:bottom w:val="double" w:sz="4" w:space="0" w:color="auto"/>
              <w:right w:val="single" w:sz="4" w:space="0" w:color="auto"/>
            </w:tcBorders>
          </w:tcPr>
          <w:p w14:paraId="6A8D5ABE" w14:textId="77777777" w:rsidR="00574200" w:rsidRDefault="00B36E41">
            <w:pPr>
              <w:pStyle w:val="TableText"/>
            </w:pPr>
            <w:r>
              <w:t>OTEL</w:t>
            </w:r>
          </w:p>
        </w:tc>
      </w:tr>
      <w:tr w:rsidR="00574200" w14:paraId="5948AE6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0587CFC" w14:textId="77777777" w:rsidR="00574200" w:rsidRDefault="00B36E41">
            <w:pPr>
              <w:pStyle w:val="TableText"/>
            </w:pPr>
            <w:r>
              <w:t>Manufacturer</w:t>
            </w:r>
          </w:p>
        </w:tc>
        <w:tc>
          <w:tcPr>
            <w:tcW w:w="1487" w:type="dxa"/>
            <w:tcBorders>
              <w:top w:val="single" w:sz="4" w:space="0" w:color="auto"/>
              <w:left w:val="single" w:sz="4" w:space="0" w:color="auto"/>
              <w:bottom w:val="single" w:sz="4" w:space="0" w:color="auto"/>
              <w:right w:val="single" w:sz="4" w:space="0" w:color="auto"/>
            </w:tcBorders>
          </w:tcPr>
          <w:p w14:paraId="0611F35D" w14:textId="77777777" w:rsidR="00574200" w:rsidRDefault="00B36E41">
            <w:pPr>
              <w:pStyle w:val="TableText"/>
            </w:pPr>
            <w:r>
              <w:t>Identification</w:t>
            </w:r>
          </w:p>
        </w:tc>
        <w:tc>
          <w:tcPr>
            <w:tcW w:w="1487" w:type="dxa"/>
            <w:tcBorders>
              <w:top w:val="single" w:sz="4" w:space="0" w:color="auto"/>
              <w:left w:val="single" w:sz="4" w:space="0" w:color="auto"/>
              <w:bottom w:val="single" w:sz="4" w:space="0" w:color="auto"/>
              <w:right w:val="single" w:sz="4" w:space="0" w:color="auto"/>
            </w:tcBorders>
          </w:tcPr>
          <w:p w14:paraId="3E1E4FBE" w14:textId="77777777" w:rsidR="00574200" w:rsidRDefault="00B36E41">
            <w:pPr>
              <w:pStyle w:val="TableText"/>
            </w:pPr>
            <w:r>
              <w:rPr>
                <w:rStyle w:val="VARIABLE"/>
              </w:rPr>
              <w:t>/Manufacturer</w:t>
            </w:r>
          </w:p>
        </w:tc>
        <w:tc>
          <w:tcPr>
            <w:tcW w:w="1487" w:type="dxa"/>
            <w:tcBorders>
              <w:top w:val="single" w:sz="4" w:space="0" w:color="auto"/>
              <w:left w:val="single" w:sz="4" w:space="0" w:color="auto"/>
              <w:bottom w:val="single" w:sz="4" w:space="0" w:color="auto"/>
              <w:right w:val="single" w:sz="4" w:space="0" w:color="auto"/>
            </w:tcBorders>
          </w:tcPr>
          <w:p w14:paraId="3A94EC61" w14:textId="77777777" w:rsidR="00574200" w:rsidRDefault="00B36E41">
            <w:pPr>
              <w:pStyle w:val="TableText"/>
            </w:pPr>
            <w:r>
              <w:rPr>
                <w:rStyle w:val="VARIABLE"/>
              </w:rPr>
              <w:t>i=68</w:t>
            </w:r>
          </w:p>
        </w:tc>
        <w:tc>
          <w:tcPr>
            <w:tcW w:w="1487" w:type="dxa"/>
            <w:tcBorders>
              <w:top w:val="single" w:sz="4" w:space="0" w:color="auto"/>
              <w:left w:val="single" w:sz="4" w:space="0" w:color="auto"/>
              <w:bottom w:val="single" w:sz="4" w:space="0" w:color="auto"/>
              <w:right w:val="single" w:sz="4" w:space="0" w:color="auto"/>
            </w:tcBorders>
          </w:tcPr>
          <w:p w14:paraId="7FAC9230" w14:textId="77777777" w:rsidR="00574200" w:rsidRDefault="00B36E41">
            <w:pPr>
              <w:pStyle w:val="TableText"/>
            </w:pPr>
            <w:r>
              <w:t>LocalizedText</w:t>
            </w:r>
          </w:p>
        </w:tc>
        <w:tc>
          <w:tcPr>
            <w:tcW w:w="1491" w:type="dxa"/>
            <w:tcBorders>
              <w:top w:val="single" w:sz="4" w:space="0" w:color="auto"/>
              <w:left w:val="single" w:sz="4" w:space="0" w:color="auto"/>
              <w:bottom w:val="single" w:sz="4" w:space="0" w:color="auto"/>
              <w:right w:val="single" w:sz="4" w:space="0" w:color="auto"/>
            </w:tcBorders>
          </w:tcPr>
          <w:p w14:paraId="7A2D7F2F" w14:textId="77777777" w:rsidR="00574200" w:rsidRDefault="00B36E41">
            <w:pPr>
              <w:pStyle w:val="TableText"/>
            </w:pPr>
            <w:r>
              <w:t>Gauge</w:t>
            </w:r>
          </w:p>
        </w:tc>
      </w:tr>
      <w:tr w:rsidR="00574200" w14:paraId="5457599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6080B86" w14:textId="77777777" w:rsidR="00574200" w:rsidRDefault="00B36E41">
            <w:pPr>
              <w:pStyle w:val="TableText"/>
            </w:pPr>
            <w:r>
              <w:t>Model</w:t>
            </w:r>
          </w:p>
        </w:tc>
        <w:tc>
          <w:tcPr>
            <w:tcW w:w="1487" w:type="dxa"/>
            <w:tcBorders>
              <w:top w:val="single" w:sz="4" w:space="0" w:color="auto"/>
              <w:left w:val="single" w:sz="4" w:space="0" w:color="auto"/>
              <w:bottom w:val="single" w:sz="4" w:space="0" w:color="auto"/>
              <w:right w:val="single" w:sz="4" w:space="0" w:color="auto"/>
            </w:tcBorders>
          </w:tcPr>
          <w:p w14:paraId="2EBFC0A9" w14:textId="77777777" w:rsidR="00574200" w:rsidRDefault="00B36E41">
            <w:pPr>
              <w:pStyle w:val="TableText"/>
            </w:pPr>
            <w:r>
              <w:t>Identification</w:t>
            </w:r>
          </w:p>
        </w:tc>
        <w:tc>
          <w:tcPr>
            <w:tcW w:w="1487" w:type="dxa"/>
            <w:tcBorders>
              <w:top w:val="single" w:sz="4" w:space="0" w:color="auto"/>
              <w:left w:val="single" w:sz="4" w:space="0" w:color="auto"/>
              <w:bottom w:val="single" w:sz="4" w:space="0" w:color="auto"/>
              <w:right w:val="single" w:sz="4" w:space="0" w:color="auto"/>
            </w:tcBorders>
          </w:tcPr>
          <w:p w14:paraId="6B565DC7" w14:textId="77777777" w:rsidR="00574200" w:rsidRDefault="00B36E41">
            <w:pPr>
              <w:pStyle w:val="TableText"/>
            </w:pPr>
            <w:r>
              <w:rPr>
                <w:rStyle w:val="VARIABLE"/>
              </w:rPr>
              <w:t>/Model</w:t>
            </w:r>
          </w:p>
        </w:tc>
        <w:tc>
          <w:tcPr>
            <w:tcW w:w="1487" w:type="dxa"/>
            <w:tcBorders>
              <w:top w:val="single" w:sz="4" w:space="0" w:color="auto"/>
              <w:left w:val="single" w:sz="4" w:space="0" w:color="auto"/>
              <w:bottom w:val="single" w:sz="4" w:space="0" w:color="auto"/>
              <w:right w:val="single" w:sz="4" w:space="0" w:color="auto"/>
            </w:tcBorders>
          </w:tcPr>
          <w:p w14:paraId="5F53CAD9" w14:textId="77777777" w:rsidR="00574200" w:rsidRDefault="00B36E41">
            <w:pPr>
              <w:pStyle w:val="TableText"/>
            </w:pPr>
            <w:r>
              <w:rPr>
                <w:rStyle w:val="VARIABLE"/>
              </w:rPr>
              <w:t>i=68</w:t>
            </w:r>
          </w:p>
        </w:tc>
        <w:tc>
          <w:tcPr>
            <w:tcW w:w="1487" w:type="dxa"/>
            <w:tcBorders>
              <w:top w:val="single" w:sz="4" w:space="0" w:color="auto"/>
              <w:left w:val="single" w:sz="4" w:space="0" w:color="auto"/>
              <w:bottom w:val="single" w:sz="4" w:space="0" w:color="auto"/>
              <w:right w:val="single" w:sz="4" w:space="0" w:color="auto"/>
            </w:tcBorders>
          </w:tcPr>
          <w:p w14:paraId="7C240085" w14:textId="77777777" w:rsidR="00574200" w:rsidRDefault="00B36E41">
            <w:pPr>
              <w:pStyle w:val="TableText"/>
            </w:pPr>
            <w:r>
              <w:t>LocalizedText</w:t>
            </w:r>
          </w:p>
        </w:tc>
        <w:tc>
          <w:tcPr>
            <w:tcW w:w="1491" w:type="dxa"/>
            <w:tcBorders>
              <w:top w:val="single" w:sz="4" w:space="0" w:color="auto"/>
              <w:left w:val="single" w:sz="4" w:space="0" w:color="auto"/>
              <w:bottom w:val="single" w:sz="4" w:space="0" w:color="auto"/>
              <w:right w:val="single" w:sz="4" w:space="0" w:color="auto"/>
            </w:tcBorders>
          </w:tcPr>
          <w:p w14:paraId="2BFB7ECA" w14:textId="77777777" w:rsidR="00574200" w:rsidRDefault="00B36E41">
            <w:pPr>
              <w:pStyle w:val="TableText"/>
            </w:pPr>
            <w:r>
              <w:t>Gauge</w:t>
            </w:r>
          </w:p>
        </w:tc>
      </w:tr>
      <w:tr w:rsidR="00574200" w14:paraId="3613F9B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3F8D7E1" w14:textId="77777777" w:rsidR="00574200" w:rsidRDefault="00B36E41">
            <w:pPr>
              <w:pStyle w:val="TableText"/>
            </w:pPr>
            <w:r>
              <w:t>SerialNumber</w:t>
            </w:r>
          </w:p>
        </w:tc>
        <w:tc>
          <w:tcPr>
            <w:tcW w:w="1487" w:type="dxa"/>
            <w:tcBorders>
              <w:top w:val="single" w:sz="4" w:space="0" w:color="auto"/>
              <w:left w:val="single" w:sz="4" w:space="0" w:color="auto"/>
              <w:bottom w:val="single" w:sz="4" w:space="0" w:color="auto"/>
              <w:right w:val="single" w:sz="4" w:space="0" w:color="auto"/>
            </w:tcBorders>
          </w:tcPr>
          <w:p w14:paraId="00219868" w14:textId="77777777" w:rsidR="00574200" w:rsidRDefault="00B36E41">
            <w:pPr>
              <w:pStyle w:val="TableText"/>
            </w:pPr>
            <w:r>
              <w:t>Identification</w:t>
            </w:r>
          </w:p>
        </w:tc>
        <w:tc>
          <w:tcPr>
            <w:tcW w:w="1487" w:type="dxa"/>
            <w:tcBorders>
              <w:top w:val="single" w:sz="4" w:space="0" w:color="auto"/>
              <w:left w:val="single" w:sz="4" w:space="0" w:color="auto"/>
              <w:bottom w:val="single" w:sz="4" w:space="0" w:color="auto"/>
              <w:right w:val="single" w:sz="4" w:space="0" w:color="auto"/>
            </w:tcBorders>
          </w:tcPr>
          <w:p w14:paraId="464DDEB6" w14:textId="77777777" w:rsidR="00574200" w:rsidRDefault="00B36E41">
            <w:pPr>
              <w:pStyle w:val="TableText"/>
            </w:pPr>
            <w:r>
              <w:rPr>
                <w:rStyle w:val="VARIABLE"/>
              </w:rPr>
              <w:t>/SerialNumber</w:t>
            </w:r>
          </w:p>
        </w:tc>
        <w:tc>
          <w:tcPr>
            <w:tcW w:w="1487" w:type="dxa"/>
            <w:tcBorders>
              <w:top w:val="single" w:sz="4" w:space="0" w:color="auto"/>
              <w:left w:val="single" w:sz="4" w:space="0" w:color="auto"/>
              <w:bottom w:val="single" w:sz="4" w:space="0" w:color="auto"/>
              <w:right w:val="single" w:sz="4" w:space="0" w:color="auto"/>
            </w:tcBorders>
          </w:tcPr>
          <w:p w14:paraId="0184A663" w14:textId="77777777" w:rsidR="00574200" w:rsidRDefault="00B36E41">
            <w:pPr>
              <w:pStyle w:val="TableText"/>
            </w:pPr>
            <w:r>
              <w:rPr>
                <w:rStyle w:val="VARIABLE"/>
              </w:rPr>
              <w:t>i=68</w:t>
            </w:r>
          </w:p>
        </w:tc>
        <w:tc>
          <w:tcPr>
            <w:tcW w:w="1487" w:type="dxa"/>
            <w:tcBorders>
              <w:top w:val="single" w:sz="4" w:space="0" w:color="auto"/>
              <w:left w:val="single" w:sz="4" w:space="0" w:color="auto"/>
              <w:bottom w:val="single" w:sz="4" w:space="0" w:color="auto"/>
              <w:right w:val="single" w:sz="4" w:space="0" w:color="auto"/>
            </w:tcBorders>
          </w:tcPr>
          <w:p w14:paraId="4BE359CA" w14:textId="77777777" w:rsidR="00574200" w:rsidRDefault="00B36E41">
            <w:pPr>
              <w:pStyle w:val="TableText"/>
            </w:pPr>
            <w:r>
              <w:t>String</w:t>
            </w:r>
          </w:p>
        </w:tc>
        <w:tc>
          <w:tcPr>
            <w:tcW w:w="1491" w:type="dxa"/>
            <w:tcBorders>
              <w:top w:val="single" w:sz="4" w:space="0" w:color="auto"/>
              <w:left w:val="single" w:sz="4" w:space="0" w:color="auto"/>
              <w:bottom w:val="single" w:sz="4" w:space="0" w:color="auto"/>
              <w:right w:val="single" w:sz="4" w:space="0" w:color="auto"/>
            </w:tcBorders>
          </w:tcPr>
          <w:p w14:paraId="00A34724" w14:textId="77777777" w:rsidR="00574200" w:rsidRDefault="00B36E41">
            <w:pPr>
              <w:pStyle w:val="TableText"/>
            </w:pPr>
            <w:r>
              <w:t>Gauge</w:t>
            </w:r>
          </w:p>
        </w:tc>
      </w:tr>
      <w:tr w:rsidR="00574200" w14:paraId="375F22B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E411922" w14:textId="77777777" w:rsidR="00574200" w:rsidRDefault="00B36E41">
            <w:pPr>
              <w:pStyle w:val="TableText"/>
            </w:pPr>
            <w:r>
              <w:t>ProductInstanceUri</w:t>
            </w:r>
          </w:p>
        </w:tc>
        <w:tc>
          <w:tcPr>
            <w:tcW w:w="1487" w:type="dxa"/>
            <w:tcBorders>
              <w:top w:val="single" w:sz="4" w:space="0" w:color="auto"/>
              <w:left w:val="single" w:sz="4" w:space="0" w:color="auto"/>
              <w:bottom w:val="single" w:sz="4" w:space="0" w:color="auto"/>
              <w:right w:val="single" w:sz="4" w:space="0" w:color="auto"/>
            </w:tcBorders>
          </w:tcPr>
          <w:p w14:paraId="7CC12AED" w14:textId="77777777" w:rsidR="00574200" w:rsidRDefault="00B36E41">
            <w:pPr>
              <w:pStyle w:val="TableText"/>
            </w:pPr>
            <w:r>
              <w:t>Identification</w:t>
            </w:r>
          </w:p>
        </w:tc>
        <w:tc>
          <w:tcPr>
            <w:tcW w:w="1487" w:type="dxa"/>
            <w:tcBorders>
              <w:top w:val="single" w:sz="4" w:space="0" w:color="auto"/>
              <w:left w:val="single" w:sz="4" w:space="0" w:color="auto"/>
              <w:bottom w:val="single" w:sz="4" w:space="0" w:color="auto"/>
              <w:right w:val="single" w:sz="4" w:space="0" w:color="auto"/>
            </w:tcBorders>
          </w:tcPr>
          <w:p w14:paraId="23BB5FB7" w14:textId="77777777" w:rsidR="00574200" w:rsidRDefault="00B36E41">
            <w:pPr>
              <w:pStyle w:val="TableText"/>
            </w:pPr>
            <w:r>
              <w:rPr>
                <w:rStyle w:val="VARIABLE"/>
              </w:rPr>
              <w:t>/ProductInstanceUri</w:t>
            </w:r>
          </w:p>
        </w:tc>
        <w:tc>
          <w:tcPr>
            <w:tcW w:w="1487" w:type="dxa"/>
            <w:tcBorders>
              <w:top w:val="single" w:sz="4" w:space="0" w:color="auto"/>
              <w:left w:val="single" w:sz="4" w:space="0" w:color="auto"/>
              <w:bottom w:val="single" w:sz="4" w:space="0" w:color="auto"/>
              <w:right w:val="single" w:sz="4" w:space="0" w:color="auto"/>
            </w:tcBorders>
          </w:tcPr>
          <w:p w14:paraId="1994D1EF" w14:textId="77777777" w:rsidR="00574200" w:rsidRDefault="00B36E41">
            <w:pPr>
              <w:pStyle w:val="TableText"/>
            </w:pPr>
            <w:r>
              <w:rPr>
                <w:rStyle w:val="VARIABLE"/>
              </w:rPr>
              <w:t>i=68</w:t>
            </w:r>
          </w:p>
        </w:tc>
        <w:tc>
          <w:tcPr>
            <w:tcW w:w="1487" w:type="dxa"/>
            <w:tcBorders>
              <w:top w:val="single" w:sz="4" w:space="0" w:color="auto"/>
              <w:left w:val="single" w:sz="4" w:space="0" w:color="auto"/>
              <w:bottom w:val="single" w:sz="4" w:space="0" w:color="auto"/>
              <w:right w:val="single" w:sz="4" w:space="0" w:color="auto"/>
            </w:tcBorders>
          </w:tcPr>
          <w:p w14:paraId="7B82CCEA" w14:textId="77777777" w:rsidR="00574200" w:rsidRDefault="00B36E41">
            <w:pPr>
              <w:pStyle w:val="TableText"/>
            </w:pPr>
            <w:r>
              <w:t>String</w:t>
            </w:r>
          </w:p>
        </w:tc>
        <w:tc>
          <w:tcPr>
            <w:tcW w:w="1491" w:type="dxa"/>
            <w:tcBorders>
              <w:top w:val="single" w:sz="4" w:space="0" w:color="auto"/>
              <w:left w:val="single" w:sz="4" w:space="0" w:color="auto"/>
              <w:bottom w:val="single" w:sz="4" w:space="0" w:color="auto"/>
              <w:right w:val="single" w:sz="4" w:space="0" w:color="auto"/>
            </w:tcBorders>
          </w:tcPr>
          <w:p w14:paraId="62BC743F" w14:textId="77777777" w:rsidR="00574200" w:rsidRDefault="00B36E41">
            <w:pPr>
              <w:pStyle w:val="TableText"/>
            </w:pPr>
            <w:r>
              <w:t>Gauge</w:t>
            </w:r>
          </w:p>
        </w:tc>
      </w:tr>
    </w:tbl>
    <w:p w14:paraId="18CED13A" w14:textId="77777777" w:rsidR="00574200" w:rsidRDefault="00574200">
      <w:pPr>
        <w:pStyle w:val="spacer"/>
      </w:pPr>
    </w:p>
    <w:p w14:paraId="1889C735" w14:textId="77777777" w:rsidR="00574200" w:rsidRDefault="00B36E41">
      <w:pPr>
        <w:pStyle w:val="ANNEX-heading1"/>
      </w:pPr>
      <w:bookmarkStart w:id="425" w:name="_Clause_cD_4"/>
      <w:bookmarkStart w:id="426" w:name="_Toc236398815"/>
      <w:r>
        <w:t>Where the bindings live</w:t>
      </w:r>
      <w:bookmarkEnd w:id="425"/>
      <w:bookmarkEnd w:id="426"/>
    </w:p>
    <w:p w14:paraId="3FA6DE84" w14:textId="77777777" w:rsidR="00574200" w:rsidRDefault="00B36E41">
      <w:pPr>
        <w:pStyle w:val="PARAGRAPH"/>
      </w:pPr>
      <w:r>
        <w:t>Overview of the observability bindings and their placement on the theoretical instance:</w:t>
      </w:r>
    </w:p>
    <w:p w14:paraId="6C1B84D6" w14:textId="77777777" w:rsidR="00574200" w:rsidRDefault="00B36E41">
      <w:pPr>
        <w:pStyle w:val="FIGURE"/>
      </w:pPr>
      <w:r>
        <w:lastRenderedPageBreak/>
        <w:pict w14:anchorId="7C96377F">
          <v:shape id="_x0000_i1035" type="#_x0000_t75" style="width:429.85pt;height:186.45pt">
            <v:imagedata r:id="rId82" o:title=""/>
          </v:shape>
        </w:pict>
      </w:r>
    </w:p>
    <w:p w14:paraId="6B732307" w14:textId="1841E7F4" w:rsidR="00574200" w:rsidRDefault="00B36E41">
      <w:pPr>
        <w:pStyle w:val="FIGURE-title"/>
      </w:pPr>
      <w:bookmarkStart w:id="427" w:name="_Fig_fig_obs_di_tree"/>
      <w:bookmarkStart w:id="428" w:name="_Toc236398861"/>
      <w:r>
        <w:t xml:space="preserve">Figure </w:t>
      </w:r>
      <w:r>
        <w:fldChar w:fldCharType="begin"/>
      </w:r>
      <w:r>
        <w:instrText xml:space="preserve"> SEQ Figure \* ARABIC </w:instrText>
      </w:r>
      <w:r>
        <w:fldChar w:fldCharType="separate"/>
      </w:r>
      <w:r w:rsidR="00744D6C">
        <w:rPr>
          <w:noProof/>
        </w:rPr>
        <w:t>11</w:t>
      </w:r>
      <w:r>
        <w:fldChar w:fldCharType="end"/>
      </w:r>
      <w:r>
        <w:t xml:space="preserve"> – Device nameplate bindings in the address space</w:t>
      </w:r>
      <w:bookmarkEnd w:id="427"/>
      <w:bookmarkEnd w:id="428"/>
    </w:p>
    <w:p w14:paraId="4461C0E3" w14:textId="77777777" w:rsidR="00574200" w:rsidRDefault="00B36E41">
      <w:pPr>
        <w:pStyle w:val="FIGURE"/>
      </w:pPr>
      <w:r>
        <w:pict w14:anchorId="780E64B4">
          <v:shape id="_x0000_i1036" type="#_x0000_t75" style="width:429.85pt;height:307.7pt">
            <v:imagedata r:id="rId83" o:title=""/>
          </v:shape>
        </w:pict>
      </w:r>
    </w:p>
    <w:p w14:paraId="38B87C03" w14:textId="56EF4B8E" w:rsidR="00574200" w:rsidRDefault="00B36E41">
      <w:pPr>
        <w:pStyle w:val="FIGURE-title"/>
      </w:pPr>
      <w:bookmarkStart w:id="429" w:name="_Fig_fig_obs_di_dataset"/>
      <w:bookmarkStart w:id="430" w:name="_Toc236398862"/>
      <w:r>
        <w:t xml:space="preserve">Figure </w:t>
      </w:r>
      <w:r>
        <w:fldChar w:fldCharType="begin"/>
      </w:r>
      <w:r>
        <w:instrText xml:space="preserve"> SEQ Figure \* ARABIC </w:instrText>
      </w:r>
      <w:r>
        <w:fldChar w:fldCharType="separate"/>
      </w:r>
      <w:r w:rsidR="00744D6C">
        <w:rPr>
          <w:noProof/>
        </w:rPr>
        <w:t>12</w:t>
      </w:r>
      <w:r>
        <w:fldChar w:fldCharType="end"/>
      </w:r>
      <w:r>
        <w:t xml:space="preserve"> – Device nameplate DataSet composition</w:t>
      </w:r>
      <w:bookmarkEnd w:id="429"/>
      <w:bookmarkEnd w:id="430"/>
    </w:p>
    <w:p w14:paraId="3584650D" w14:textId="77777777" w:rsidR="00574200" w:rsidRDefault="00B36E41">
      <w:pPr>
        <w:pStyle w:val="ANNEXtitle"/>
      </w:pPr>
      <w:bookmarkStart w:id="431" w:name="_Annex_cE"/>
      <w:bookmarkStart w:id="432" w:name="_Toc236398816"/>
      <w:r>
        <w:lastRenderedPageBreak/>
        <w:t>(informative)</w:t>
      </w:r>
      <w:r>
        <w:br/>
      </w:r>
      <w:r>
        <w:br/>
        <w:t>Observability export bindings for device health</w:t>
      </w:r>
      <w:bookmarkEnd w:id="431"/>
      <w:bookmarkEnd w:id="432"/>
    </w:p>
    <w:p w14:paraId="47A9BC2E" w14:textId="77777777" w:rsidR="00574200" w:rsidRDefault="00B36E41">
      <w:pPr>
        <w:pStyle w:val="ANNEX-heading1"/>
      </w:pPr>
      <w:bookmarkStart w:id="433" w:name="_Clause_cE_1"/>
      <w:bookmarkStart w:id="434" w:name="_Toc236398817"/>
      <w:r>
        <w:t>Scope</w:t>
      </w:r>
      <w:bookmarkEnd w:id="433"/>
      <w:bookmarkEnd w:id="434"/>
    </w:p>
    <w:p w14:paraId="4ED30E73" w14:textId="77777777" w:rsidR="00574200" w:rsidRDefault="00B36E41">
      <w:pPr>
        <w:pStyle w:val="PARAGRAPH"/>
      </w:pPr>
      <w:r>
        <w:t xml:space="preserve">This addendum defines example </w:t>
      </w:r>
      <w:r>
        <w:rPr>
          <w:b/>
        </w:rPr>
        <w:t>observability export bindings</w:t>
      </w:r>
      <w:r>
        <w:t xml:space="preserve"> for </w:t>
      </w:r>
      <w:r>
        <w:rPr>
          <w:rStyle w:val="VARIABLE"/>
        </w:rPr>
        <w:t>IDeviceHealthType</w:t>
      </w:r>
      <w:r>
        <w:t xml:space="preserve"> — 1 bound items across Metrics (Metrics). The DI IDeviceHealthType facet exposes DeviceHealth as an OTEL status gauge. A pump does not compose IDeviceHealthType, so this binding is device-only.</w:t>
      </w:r>
    </w:p>
    <w:p w14:paraId="4DDDBA6D" w14:textId="77777777" w:rsidR="00574200" w:rsidRDefault="00B36E41">
      <w:pPr>
        <w:pStyle w:val="ANNEX-heading1"/>
      </w:pPr>
      <w:bookmarkStart w:id="435" w:name="_Clause_cE_2"/>
      <w:bookmarkStart w:id="436" w:name="_Toc236398818"/>
      <w:r>
        <w:t>How the bindings are applied</w:t>
      </w:r>
      <w:bookmarkEnd w:id="435"/>
      <w:bookmarkEnd w:id="436"/>
    </w:p>
    <w:p w14:paraId="54B91DD4" w14:textId="77777777" w:rsidR="00574200" w:rsidRDefault="00B36E41">
      <w:pPr>
        <w:pStyle w:val="PARAGRAPH"/>
      </w:pPr>
      <w:r>
        <w:t xml:space="preserve">The machine-readable descriptor </w:t>
      </w:r>
      <w:r>
        <w:rPr>
          <w:rStyle w:val="VARIABLE"/>
        </w:rPr>
        <w:t>DI.DeviceHealth.ObservabilityExport.json</w:t>
      </w:r>
      <w:r>
        <w:t xml:space="preserve"> lists each bound item as a </w:t>
      </w:r>
      <w:r>
        <w:rPr>
          <w:rStyle w:val="VARIABLE"/>
        </w:rPr>
        <w:t>BrowsePath</w:t>
      </w:r>
      <w:r>
        <w:t xml:space="preserve"> from </w:t>
      </w:r>
      <w:r>
        <w:rPr>
          <w:rStyle w:val="VARIABLE"/>
        </w:rPr>
        <w:t>IDeviceHealthType</w:t>
      </w:r>
      <w:r>
        <w:t xml:space="preserve">, with its observability </w:t>
      </w:r>
      <w:r>
        <w:rPr>
          <w:rStyle w:val="VARIABLE"/>
        </w:rPr>
        <w:t>Kind</w:t>
      </w:r>
      <w:r>
        <w:t xml:space="preserve"> and OTEL </w:t>
      </w:r>
      <w:r>
        <w:rPr>
          <w:rStyle w:val="VARIABLE"/>
        </w:rPr>
        <w:t>SignalKind</w:t>
      </w:r>
      <w:r>
        <w:t xml:space="preserve">. The generated overlay </w:t>
      </w:r>
      <w:r>
        <w:rPr>
          <w:rStyle w:val="VARIABLE"/>
        </w:rPr>
        <w:t>Opc.Ua.DIDeviceHealth.ObservabilityExport.NodeSet2.xml</w:t>
      </w:r>
      <w:r>
        <w:t xml:space="preserve"> instantiates a compact </w:t>
      </w:r>
      <w:r>
        <w:rPr>
          <w:rStyle w:val="VARIABLE"/>
        </w:rPr>
        <w:t>ExampleDeviceHealth</w:t>
      </w:r>
      <w:r>
        <w:t xml:space="preserve"> object, applies </w:t>
      </w:r>
      <w:r>
        <w:rPr>
          <w:rStyle w:val="VARIABLE"/>
        </w:rPr>
        <w:t>IObservableType</w:t>
      </w:r>
      <w:r>
        <w:t xml:space="preserve">, and exposes an </w:t>
      </w:r>
      <w:r>
        <w:rPr>
          <w:rStyle w:val="VARIABLE"/>
        </w:rPr>
        <w:t>ObservabilityBindingGroup</w:t>
      </w:r>
      <w:r>
        <w:t xml:space="preserve"> collected by (</w:t>
      </w:r>
      <w:r>
        <w:rPr>
          <w:rStyle w:val="VARIABLE"/>
        </w:rPr>
        <w:t>CollectedBy</w:t>
      </w:r>
      <w:r>
        <w:t xml:space="preserve">) the server-wide </w:t>
      </w:r>
      <w:r>
        <w:rPr>
          <w:rStyle w:val="VARIABLE"/>
        </w:rPr>
        <w:t>Observability</w:t>
      </w:r>
      <w:r>
        <w:t xml:space="preserve"> registry.</w:t>
      </w:r>
    </w:p>
    <w:p w14:paraId="78597BAD" w14:textId="77777777" w:rsidR="00574200" w:rsidRDefault="00B36E41">
      <w:pPr>
        <w:pStyle w:val="NOTE"/>
      </w:pPr>
      <w:r>
        <w:t xml:space="preserve">NOTE   </w:t>
      </w:r>
      <w:r>
        <w:rPr>
          <w:b/>
        </w:rPr>
        <w:t>Theoretical instance model.</w:t>
      </w:r>
      <w:r>
        <w:t xml:space="preserve"> A compact instance implementing IDeviceHealthType.</w:t>
      </w:r>
    </w:p>
    <w:p w14:paraId="37E4924D" w14:textId="77777777" w:rsidR="00574200" w:rsidRDefault="00B36E41">
      <w:pPr>
        <w:pStyle w:val="PARAGRAPH"/>
      </w:pPr>
      <w:r>
        <w:t>Only the bound signals are materialised in the overlay; it is illustrative, not a full companion instance.</w:t>
      </w:r>
    </w:p>
    <w:p w14:paraId="32A3A3D1" w14:textId="77777777" w:rsidR="00574200" w:rsidRDefault="00B36E41">
      <w:pPr>
        <w:pStyle w:val="ANNEX-heading1"/>
      </w:pPr>
      <w:bookmarkStart w:id="437" w:name="_Clause_cE_3"/>
      <w:bookmarkStart w:id="438" w:name="_Toc236398819"/>
      <w:r>
        <w:t>Observability export bindings for IDeviceHealthType</w:t>
      </w:r>
      <w:bookmarkEnd w:id="437"/>
      <w:bookmarkEnd w:id="438"/>
    </w:p>
    <w:p w14:paraId="6AFB9D55" w14:textId="77777777" w:rsidR="00574200" w:rsidRDefault="00B36E41">
      <w:pPr>
        <w:pStyle w:val="PARAGRAPH"/>
      </w:pPr>
      <w:r>
        <w:t xml:space="preserve">Bindings for </w:t>
      </w:r>
      <w:r>
        <w:rPr>
          <w:rStyle w:val="VARIABLE"/>
        </w:rPr>
        <w:t>IDeviceHealthType</w:t>
      </w:r>
      <w:r>
        <w:t xml:space="preserve"> in </w:t>
      </w:r>
      <w:r>
        <w:rPr>
          <w:rStyle w:val="VARIABLE"/>
        </w:rPr>
        <w:t>http://opcfoundation.org/UA/DI/</w:t>
      </w:r>
      <w:r>
        <w:t>, per the Observability Export base specification. Each binding exposes one OTEL signal (</w:t>
      </w:r>
      <w:r>
        <w:rPr>
          <w:rStyle w:val="VARIABLE"/>
        </w:rPr>
        <w:t>Metrics</w:t>
      </w:r>
      <w:r>
        <w:t xml:space="preserve">, </w:t>
      </w:r>
      <w:r>
        <w:rPr>
          <w:rStyle w:val="VARIABLE"/>
        </w:rPr>
        <w:t>Logs</w:t>
      </w:r>
      <w:r>
        <w:t xml:space="preserve"> or </w:t>
      </w:r>
      <w:r>
        <w:rPr>
          <w:rStyle w:val="VARIABLE"/>
        </w:rPr>
        <w:t>Traces</w:t>
      </w:r>
      <w:r>
        <w:t xml:space="preserve">) with a deterministic </w:t>
      </w:r>
      <w:r>
        <w:rPr>
          <w:rStyle w:val="VARIABLE"/>
        </w:rPr>
        <w:t>DataSetClassId</w:t>
      </w:r>
      <w:r>
        <w:t>.</w:t>
      </w:r>
    </w:p>
    <w:p w14:paraId="2CCB4F92" w14:textId="77777777" w:rsidR="00574200" w:rsidRDefault="00B36E41">
      <w:pPr>
        <w:pStyle w:val="ANNEX-heading2"/>
      </w:pPr>
      <w:bookmarkStart w:id="439" w:name="_Clause_cE_3_1"/>
      <w:bookmarkStart w:id="440" w:name="_Toc236398820"/>
      <w:r>
        <w:t>Metrics — Metrics</w:t>
      </w:r>
      <w:bookmarkEnd w:id="439"/>
      <w:bookmarkEnd w:id="440"/>
    </w:p>
    <w:p w14:paraId="61DBB3AE" w14:textId="77777777" w:rsidR="00574200" w:rsidRDefault="00B36E41">
      <w:pPr>
        <w:pStyle w:val="PARAGRAPH"/>
      </w:pPr>
      <w:r>
        <w:rPr>
          <w:i/>
        </w:rPr>
        <w:t>Signal:</w:t>
      </w:r>
      <w:r>
        <w:t xml:space="preserve"> OTEL metrics (PublishedDataItems) · </w:t>
      </w:r>
      <w:r>
        <w:rPr>
          <w:i/>
        </w:rPr>
        <w:t>DataSetClassId:</w:t>
      </w:r>
      <w:r>
        <w:t xml:space="preserve"> </w:t>
      </w:r>
      <w:r>
        <w:rPr>
          <w:rStyle w:val="VARIABLE"/>
        </w:rPr>
        <w:t>021ecf01-f573-54e1-b4c5-112ced3f846f</w:t>
      </w:r>
      <w:r>
        <w:t xml:space="preserve"> · </w:t>
      </w:r>
      <w:r>
        <w:rPr>
          <w:i/>
        </w:rPr>
        <w:t>Cardinality:</w:t>
      </w:r>
      <w:r>
        <w:t xml:space="preserve"> one DataSet (bound root)</w:t>
      </w:r>
    </w:p>
    <w:p w14:paraId="25D0CB2B" w14:textId="49439D4C" w:rsidR="00574200" w:rsidRDefault="00B36E41">
      <w:pPr>
        <w:pStyle w:val="TABLE-title"/>
      </w:pPr>
      <w:bookmarkStart w:id="441" w:name="_Toc236398911"/>
      <w:r>
        <w:t xml:space="preserve">Table </w:t>
      </w:r>
      <w:r>
        <w:fldChar w:fldCharType="begin"/>
      </w:r>
      <w:r>
        <w:instrText xml:space="preserve"> SEQ Table \* ARABIC </w:instrText>
      </w:r>
      <w:r>
        <w:fldChar w:fldCharType="separate"/>
      </w:r>
      <w:r w:rsidR="00744D6C">
        <w:rPr>
          <w:noProof/>
        </w:rPr>
        <w:t>42</w:t>
      </w:r>
      <w:r>
        <w:fldChar w:fldCharType="end"/>
      </w:r>
      <w:r>
        <w:t xml:space="preserve"> – Metrics — Metrics</w:t>
      </w:r>
      <w:bookmarkEnd w:id="4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574200" w14:paraId="68046346"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4623B94D" w14:textId="77777777" w:rsidR="00574200" w:rsidRDefault="00B36E41">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2D9ECC65" w14:textId="77777777" w:rsidR="00574200" w:rsidRDefault="00B36E41">
            <w:pPr>
              <w:pStyle w:val="TableText"/>
            </w:pPr>
            <w:r>
              <w:t>Kind</w:t>
            </w:r>
          </w:p>
        </w:tc>
        <w:tc>
          <w:tcPr>
            <w:tcW w:w="1487" w:type="dxa"/>
            <w:tcBorders>
              <w:top w:val="single" w:sz="4" w:space="0" w:color="auto"/>
              <w:left w:val="single" w:sz="4" w:space="0" w:color="auto"/>
              <w:bottom w:val="double" w:sz="4" w:space="0" w:color="auto"/>
              <w:right w:val="single" w:sz="4" w:space="0" w:color="auto"/>
            </w:tcBorders>
          </w:tcPr>
          <w:p w14:paraId="649905B0" w14:textId="77777777" w:rsidR="00574200" w:rsidRDefault="00B36E41">
            <w:pPr>
              <w:pStyle w:val="TableText"/>
            </w:pPr>
            <w:r>
              <w:t>BrowsePath</w:t>
            </w:r>
          </w:p>
        </w:tc>
        <w:tc>
          <w:tcPr>
            <w:tcW w:w="1487" w:type="dxa"/>
            <w:tcBorders>
              <w:top w:val="single" w:sz="4" w:space="0" w:color="auto"/>
              <w:left w:val="single" w:sz="4" w:space="0" w:color="auto"/>
              <w:bottom w:val="double" w:sz="4" w:space="0" w:color="auto"/>
              <w:right w:val="single" w:sz="4" w:space="0" w:color="auto"/>
            </w:tcBorders>
          </w:tcPr>
          <w:p w14:paraId="317DE75B" w14:textId="77777777" w:rsidR="00574200" w:rsidRDefault="00B36E41">
            <w:pPr>
              <w:pStyle w:val="TableText"/>
            </w:pPr>
            <w:r>
              <w:t>Source type</w:t>
            </w:r>
          </w:p>
        </w:tc>
        <w:tc>
          <w:tcPr>
            <w:tcW w:w="1487" w:type="dxa"/>
            <w:tcBorders>
              <w:top w:val="single" w:sz="4" w:space="0" w:color="auto"/>
              <w:left w:val="single" w:sz="4" w:space="0" w:color="auto"/>
              <w:bottom w:val="double" w:sz="4" w:space="0" w:color="auto"/>
              <w:right w:val="single" w:sz="4" w:space="0" w:color="auto"/>
            </w:tcBorders>
          </w:tcPr>
          <w:p w14:paraId="3B2B3D76" w14:textId="77777777" w:rsidR="00574200" w:rsidRDefault="00B36E41">
            <w:pPr>
              <w:pStyle w:val="TableText"/>
            </w:pPr>
            <w:r>
              <w:t>DataType</w:t>
            </w:r>
          </w:p>
        </w:tc>
        <w:tc>
          <w:tcPr>
            <w:tcW w:w="1491" w:type="dxa"/>
            <w:tcBorders>
              <w:top w:val="single" w:sz="4" w:space="0" w:color="auto"/>
              <w:left w:val="single" w:sz="4" w:space="0" w:color="auto"/>
              <w:bottom w:val="double" w:sz="4" w:space="0" w:color="auto"/>
              <w:right w:val="single" w:sz="4" w:space="0" w:color="auto"/>
            </w:tcBorders>
          </w:tcPr>
          <w:p w14:paraId="1EBAB814" w14:textId="77777777" w:rsidR="00574200" w:rsidRDefault="00B36E41">
            <w:pPr>
              <w:pStyle w:val="TableText"/>
            </w:pPr>
            <w:r>
              <w:t>OTEL</w:t>
            </w:r>
          </w:p>
        </w:tc>
      </w:tr>
      <w:tr w:rsidR="00574200" w14:paraId="0B616ED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7228B90" w14:textId="77777777" w:rsidR="00574200" w:rsidRDefault="00B36E41">
            <w:pPr>
              <w:pStyle w:val="TableText"/>
            </w:pPr>
            <w:r>
              <w:t>DeviceHealth</w:t>
            </w:r>
          </w:p>
        </w:tc>
        <w:tc>
          <w:tcPr>
            <w:tcW w:w="1487" w:type="dxa"/>
            <w:tcBorders>
              <w:top w:val="single" w:sz="4" w:space="0" w:color="auto"/>
              <w:left w:val="single" w:sz="4" w:space="0" w:color="auto"/>
              <w:bottom w:val="single" w:sz="4" w:space="0" w:color="auto"/>
              <w:right w:val="single" w:sz="4" w:space="0" w:color="auto"/>
            </w:tcBorders>
          </w:tcPr>
          <w:p w14:paraId="602718FC" w14:textId="77777777" w:rsidR="00574200" w:rsidRDefault="00B36E41">
            <w:pPr>
              <w:pStyle w:val="TableText"/>
            </w:pPr>
            <w:r>
              <w:t>Status</w:t>
            </w:r>
          </w:p>
        </w:tc>
        <w:tc>
          <w:tcPr>
            <w:tcW w:w="1487" w:type="dxa"/>
            <w:tcBorders>
              <w:top w:val="single" w:sz="4" w:space="0" w:color="auto"/>
              <w:left w:val="single" w:sz="4" w:space="0" w:color="auto"/>
              <w:bottom w:val="single" w:sz="4" w:space="0" w:color="auto"/>
              <w:right w:val="single" w:sz="4" w:space="0" w:color="auto"/>
            </w:tcBorders>
          </w:tcPr>
          <w:p w14:paraId="08BA587A" w14:textId="77777777" w:rsidR="00574200" w:rsidRDefault="00B36E41">
            <w:pPr>
              <w:pStyle w:val="TableText"/>
            </w:pPr>
            <w:r>
              <w:rPr>
                <w:rStyle w:val="VARIABLE"/>
              </w:rPr>
              <w:t>/DeviceHealth</w:t>
            </w:r>
          </w:p>
        </w:tc>
        <w:tc>
          <w:tcPr>
            <w:tcW w:w="1487" w:type="dxa"/>
            <w:tcBorders>
              <w:top w:val="single" w:sz="4" w:space="0" w:color="auto"/>
              <w:left w:val="single" w:sz="4" w:space="0" w:color="auto"/>
              <w:bottom w:val="single" w:sz="4" w:space="0" w:color="auto"/>
              <w:right w:val="single" w:sz="4" w:space="0" w:color="auto"/>
            </w:tcBorders>
          </w:tcPr>
          <w:p w14:paraId="6E6982FE" w14:textId="77777777" w:rsidR="00574200" w:rsidRDefault="00B36E41">
            <w:pPr>
              <w:pStyle w:val="TableText"/>
            </w:pPr>
            <w:r>
              <w:rPr>
                <w:rStyle w:val="VARIABLE"/>
              </w:rPr>
              <w:t>i=63</w:t>
            </w:r>
          </w:p>
        </w:tc>
        <w:tc>
          <w:tcPr>
            <w:tcW w:w="1487" w:type="dxa"/>
            <w:tcBorders>
              <w:top w:val="single" w:sz="4" w:space="0" w:color="auto"/>
              <w:left w:val="single" w:sz="4" w:space="0" w:color="auto"/>
              <w:bottom w:val="single" w:sz="4" w:space="0" w:color="auto"/>
              <w:right w:val="single" w:sz="4" w:space="0" w:color="auto"/>
            </w:tcBorders>
          </w:tcPr>
          <w:p w14:paraId="1B077BCE" w14:textId="77777777" w:rsidR="00574200" w:rsidRDefault="00B36E41">
            <w:pPr>
              <w:pStyle w:val="TableText"/>
            </w:pPr>
            <w:r>
              <w:t>i=6244</w:t>
            </w:r>
          </w:p>
        </w:tc>
        <w:tc>
          <w:tcPr>
            <w:tcW w:w="1491" w:type="dxa"/>
            <w:tcBorders>
              <w:top w:val="single" w:sz="4" w:space="0" w:color="auto"/>
              <w:left w:val="single" w:sz="4" w:space="0" w:color="auto"/>
              <w:bottom w:val="single" w:sz="4" w:space="0" w:color="auto"/>
              <w:right w:val="single" w:sz="4" w:space="0" w:color="auto"/>
            </w:tcBorders>
          </w:tcPr>
          <w:p w14:paraId="07B778FC" w14:textId="77777777" w:rsidR="00574200" w:rsidRDefault="00B36E41">
            <w:pPr>
              <w:pStyle w:val="TableText"/>
            </w:pPr>
            <w:r>
              <w:t>Gauge</w:t>
            </w:r>
          </w:p>
        </w:tc>
      </w:tr>
    </w:tbl>
    <w:p w14:paraId="42F7F5D8" w14:textId="77777777" w:rsidR="00574200" w:rsidRDefault="00574200">
      <w:pPr>
        <w:pStyle w:val="spacer"/>
      </w:pPr>
    </w:p>
    <w:p w14:paraId="5014BB08" w14:textId="77777777" w:rsidR="00574200" w:rsidRDefault="00B36E41">
      <w:pPr>
        <w:pStyle w:val="ANNEX-heading1"/>
      </w:pPr>
      <w:bookmarkStart w:id="442" w:name="_Clause_cE_4"/>
      <w:bookmarkStart w:id="443" w:name="_Toc236398821"/>
      <w:r>
        <w:t>Where the bindings live</w:t>
      </w:r>
      <w:bookmarkEnd w:id="442"/>
      <w:bookmarkEnd w:id="443"/>
    </w:p>
    <w:p w14:paraId="7C7DFC70" w14:textId="77777777" w:rsidR="00574200" w:rsidRDefault="00B36E41">
      <w:pPr>
        <w:pStyle w:val="PARAGRAPH"/>
      </w:pPr>
      <w:r>
        <w:t>Overview of the observability bindings and their placement on the theoretical instance:</w:t>
      </w:r>
    </w:p>
    <w:p w14:paraId="601F051B" w14:textId="77777777" w:rsidR="00574200" w:rsidRDefault="00B36E41">
      <w:pPr>
        <w:pStyle w:val="FIGURE"/>
      </w:pPr>
      <w:r>
        <w:lastRenderedPageBreak/>
        <w:pict w14:anchorId="1995C756">
          <v:shape id="_x0000_i1037" type="#_x0000_t75" style="width:414pt;height:355.7pt">
            <v:imagedata r:id="rId84" o:title=""/>
          </v:shape>
        </w:pict>
      </w:r>
    </w:p>
    <w:p w14:paraId="210BBE32" w14:textId="00A1726B" w:rsidR="00574200" w:rsidRDefault="00B36E41">
      <w:pPr>
        <w:pStyle w:val="FIGURE-title"/>
      </w:pPr>
      <w:bookmarkStart w:id="444" w:name="_Fig_fig_obs_health_tree"/>
      <w:bookmarkStart w:id="445" w:name="_Toc236398863"/>
      <w:r>
        <w:t xml:space="preserve">Figure </w:t>
      </w:r>
      <w:r>
        <w:fldChar w:fldCharType="begin"/>
      </w:r>
      <w:r>
        <w:instrText xml:space="preserve"> SEQ Figure \* ARABIC </w:instrText>
      </w:r>
      <w:r>
        <w:fldChar w:fldCharType="separate"/>
      </w:r>
      <w:r w:rsidR="00744D6C">
        <w:rPr>
          <w:noProof/>
        </w:rPr>
        <w:t>13</w:t>
      </w:r>
      <w:r>
        <w:fldChar w:fldCharType="end"/>
      </w:r>
      <w:r>
        <w:t xml:space="preserve"> – Device health bindings in the address space</w:t>
      </w:r>
      <w:bookmarkEnd w:id="444"/>
      <w:bookmarkEnd w:id="445"/>
    </w:p>
    <w:p w14:paraId="1BA3EF19" w14:textId="77777777" w:rsidR="00574200" w:rsidRDefault="00B36E41">
      <w:pPr>
        <w:pStyle w:val="FIGURE"/>
      </w:pPr>
      <w:r>
        <w:lastRenderedPageBreak/>
        <w:pict w14:anchorId="75175FCA">
          <v:shape id="_x0000_i1038" type="#_x0000_t75" style="width:414pt;height:441pt">
            <v:imagedata r:id="rId85" o:title=""/>
          </v:shape>
        </w:pict>
      </w:r>
    </w:p>
    <w:p w14:paraId="03CC3CBE" w14:textId="1E2C0D0C" w:rsidR="00574200" w:rsidRDefault="00B36E41">
      <w:pPr>
        <w:pStyle w:val="FIGURE-title"/>
      </w:pPr>
      <w:bookmarkStart w:id="446" w:name="_Fig_fig_obs_health_dataset"/>
      <w:bookmarkStart w:id="447" w:name="_Toc236398864"/>
      <w:r>
        <w:t xml:space="preserve">Figure </w:t>
      </w:r>
      <w:r>
        <w:fldChar w:fldCharType="begin"/>
      </w:r>
      <w:r>
        <w:instrText xml:space="preserve"> SEQ Figure \* ARABIC </w:instrText>
      </w:r>
      <w:r>
        <w:fldChar w:fldCharType="separate"/>
      </w:r>
      <w:r w:rsidR="00744D6C">
        <w:rPr>
          <w:noProof/>
        </w:rPr>
        <w:t>14</w:t>
      </w:r>
      <w:r>
        <w:fldChar w:fldCharType="end"/>
      </w:r>
      <w:r>
        <w:t xml:space="preserve"> – Device health DataSet composition</w:t>
      </w:r>
      <w:bookmarkEnd w:id="446"/>
      <w:bookmarkEnd w:id="447"/>
    </w:p>
    <w:p w14:paraId="799312CB" w14:textId="77777777" w:rsidR="00574200" w:rsidRDefault="00B36E41">
      <w:pPr>
        <w:pStyle w:val="ANNEXtitle"/>
      </w:pPr>
      <w:bookmarkStart w:id="448" w:name="_Annex_cF"/>
      <w:bookmarkStart w:id="449" w:name="_Toc236398822"/>
      <w:r>
        <w:lastRenderedPageBreak/>
        <w:t>(informative)</w:t>
      </w:r>
      <w:r>
        <w:br/>
      </w:r>
      <w:r>
        <w:br/>
        <w:t>Facets and inheritance</w:t>
      </w:r>
      <w:bookmarkEnd w:id="448"/>
      <w:bookmarkEnd w:id="449"/>
    </w:p>
    <w:p w14:paraId="7831C276" w14:textId="77777777" w:rsidR="00574200" w:rsidRDefault="00B36E41">
      <w:pPr>
        <w:pStyle w:val="ANNEX-heading1"/>
      </w:pPr>
      <w:bookmarkStart w:id="450" w:name="_Clause_cF_1"/>
      <w:bookmarkStart w:id="451" w:name="_Toc236398823"/>
      <w:r>
        <w:t>1. The model</w:t>
      </w:r>
      <w:bookmarkEnd w:id="450"/>
      <w:bookmarkEnd w:id="451"/>
    </w:p>
    <w:p w14:paraId="25F5A0F6" w14:textId="77777777" w:rsidR="00574200" w:rsidRDefault="00B36E41">
      <w:pPr>
        <w:pStyle w:val="PARAGRAPH"/>
      </w:pPr>
      <w:r>
        <w:t xml:space="preserve">A </w:t>
      </w:r>
      <w:r>
        <w:rPr>
          <w:rStyle w:val="VARIABLE"/>
        </w:rPr>
        <w:t>MachineType</w:t>
      </w:r>
      <w:r>
        <w:t xml:space="preserve"> reuses base-facet observability bindings across </w:t>
      </w:r>
      <w:r>
        <w:rPr>
          <w:b/>
        </w:rPr>
        <w:t>all three</w:t>
      </w:r>
      <w:r>
        <w:t xml:space="preserve"> OPC UA composition axes, instead of restating their fields:</w:t>
      </w:r>
    </w:p>
    <w:p w14:paraId="0B877FB9" w14:textId="77777777" w:rsidR="00574200" w:rsidRDefault="00B36E41">
      <w:pPr>
        <w:pStyle w:val="ListBullet"/>
        <w:numPr>
          <w:ilvl w:val="0"/>
          <w:numId w:val="21"/>
        </w:numPr>
      </w:pPr>
      <w:r>
        <w:rPr>
          <w:b/>
        </w:rPr>
        <w:t>subtype</w:t>
      </w:r>
      <w:r>
        <w:t xml:space="preserve"> — </w:t>
      </w:r>
      <w:r>
        <w:rPr>
          <w:rStyle w:val="VARIABLE"/>
        </w:rPr>
        <w:t>MachineType</w:t>
      </w:r>
      <w:r>
        <w:t xml:space="preserve"> </w:t>
      </w:r>
      <w:r>
        <w:rPr>
          <w:i/>
        </w:rPr>
        <w:t>is-a</w:t>
      </w:r>
      <w:r>
        <w:t xml:space="preserve"> </w:t>
      </w:r>
      <w:r>
        <w:rPr>
          <w:rStyle w:val="VARIABLE"/>
        </w:rPr>
        <w:t>DeviceType</w:t>
      </w:r>
      <w:r>
        <w:t xml:space="preserve">, so it inherits the </w:t>
      </w:r>
      <w:r>
        <w:rPr>
          <w:b/>
        </w:rPr>
        <w:t>Device Observability</w:t>
      </w:r>
      <w:r>
        <w:t xml:space="preserve"> binding;</w:t>
      </w:r>
    </w:p>
    <w:p w14:paraId="222D3CFB" w14:textId="77777777" w:rsidR="00574200" w:rsidRDefault="00B36E41">
      <w:pPr>
        <w:pStyle w:val="ListBullet"/>
        <w:numPr>
          <w:ilvl w:val="0"/>
          <w:numId w:val="21"/>
        </w:numPr>
      </w:pPr>
      <w:r>
        <w:rPr>
          <w:b/>
        </w:rPr>
        <w:t>AddIn</w:t>
      </w:r>
      <w:r>
        <w:t xml:space="preserve"> — </w:t>
      </w:r>
      <w:r>
        <w:rPr>
          <w:rStyle w:val="VARIABLE"/>
        </w:rPr>
        <w:t>MachineType</w:t>
      </w:r>
      <w:r>
        <w:t xml:space="preserve"> </w:t>
      </w:r>
      <w:r>
        <w:rPr>
          <w:i/>
        </w:rPr>
        <w:t>composes</w:t>
      </w:r>
      <w:r>
        <w:t xml:space="preserve"> a </w:t>
      </w:r>
      <w:r>
        <w:rPr>
          <w:rStyle w:val="VARIABLE"/>
        </w:rPr>
        <w:t>Location</w:t>
      </w:r>
      <w:r>
        <w:t xml:space="preserve"> block (</w:t>
      </w:r>
      <w:r>
        <w:rPr>
          <w:rStyle w:val="VARIABLE"/>
        </w:rPr>
        <w:t>HasAddIn</w:t>
      </w:r>
      <w:r>
        <w:t xml:space="preserve"> → </w:t>
      </w:r>
      <w:r>
        <w:rPr>
          <w:rStyle w:val="VARIABLE"/>
        </w:rPr>
        <w:t>LocationAddInType</w:t>
      </w:r>
      <w:r>
        <w:t xml:space="preserve">), so it composes the </w:t>
      </w:r>
      <w:r>
        <w:rPr>
          <w:b/>
        </w:rPr>
        <w:t>Location Observability</w:t>
      </w:r>
      <w:r>
        <w:t xml:space="preserve"> binding;</w:t>
      </w:r>
    </w:p>
    <w:p w14:paraId="5B371523" w14:textId="77777777" w:rsidR="00574200" w:rsidRDefault="00B36E41">
      <w:pPr>
        <w:pStyle w:val="ListBullet"/>
        <w:numPr>
          <w:ilvl w:val="0"/>
          <w:numId w:val="21"/>
        </w:numPr>
      </w:pPr>
      <w:r>
        <w:rPr>
          <w:b/>
        </w:rPr>
        <w:t>interface</w:t>
      </w:r>
      <w:r>
        <w:t xml:space="preserve"> — </w:t>
      </w:r>
      <w:r>
        <w:rPr>
          <w:rStyle w:val="VARIABLE"/>
        </w:rPr>
        <w:t>MachineType</w:t>
      </w:r>
      <w:r>
        <w:t xml:space="preserve"> </w:t>
      </w:r>
      <w:r>
        <w:rPr>
          <w:i/>
        </w:rPr>
        <w:t>implements</w:t>
      </w:r>
      <w:r>
        <w:t xml:space="preserve"> </w:t>
      </w:r>
      <w:r>
        <w:rPr>
          <w:rStyle w:val="VARIABLE"/>
        </w:rPr>
        <w:t>IMaintenanceFacetType</w:t>
      </w:r>
      <w:r>
        <w:t xml:space="preserve"> (</w:t>
      </w:r>
      <w:r>
        <w:rPr>
          <w:rStyle w:val="VARIABLE"/>
        </w:rPr>
        <w:t>HasInterface</w:t>
      </w:r>
      <w:r>
        <w:t xml:space="preserve">), so it inherits the </w:t>
      </w:r>
      <w:r>
        <w:rPr>
          <w:b/>
        </w:rPr>
        <w:t>Maintenance</w:t>
      </w:r>
      <w:r>
        <w:t xml:space="preserve"> binding.</w:t>
      </w:r>
    </w:p>
    <w:p w14:paraId="56AEB7E8" w14:textId="6CD8AC45" w:rsidR="00574200" w:rsidRDefault="00744D6C">
      <w:pPr>
        <w:pStyle w:val="FIGURE"/>
      </w:pPr>
      <w:r>
        <w:object w:dxaOrig="6169" w:dyaOrig="1844" w14:anchorId="64B060A1">
          <v:shape id="_x0000_i1048" type="#_x0000_t75" style="width:215.15pt;height:64.3pt" o:ole="">
            <v:imagedata r:id="rId86" o:title=""/>
          </v:shape>
          <o:OLEObject Type="Embed" ProgID="PowerPoint.Show.12" ShapeID="_x0000_i1048" DrawAspect="Content" ObjectID="_1847011791" r:id="rId87"/>
        </w:object>
      </w:r>
    </w:p>
    <w:p w14:paraId="30D6B62B" w14:textId="5D8D0438" w:rsidR="00574200" w:rsidRDefault="00B36E41">
      <w:pPr>
        <w:pStyle w:val="FIGURE-title"/>
      </w:pPr>
      <w:bookmarkStart w:id="452" w:name="_Fig_fig_obs_facets"/>
      <w:bookmarkStart w:id="453" w:name="_Toc236398865"/>
      <w:r>
        <w:t xml:space="preserve">Figure </w:t>
      </w:r>
      <w:r>
        <w:fldChar w:fldCharType="begin"/>
      </w:r>
      <w:r>
        <w:instrText xml:space="preserve"> SEQ Figure \* ARABIC </w:instrText>
      </w:r>
      <w:r>
        <w:fldChar w:fldCharType="separate"/>
      </w:r>
      <w:r w:rsidR="00744D6C">
        <w:rPr>
          <w:noProof/>
        </w:rPr>
        <w:t>15</w:t>
      </w:r>
      <w:r>
        <w:fldChar w:fldCharType="end"/>
      </w:r>
      <w:r>
        <w:t xml:space="preserve"> – Facet inheritance across the composition axes</w:t>
      </w:r>
      <w:bookmarkEnd w:id="452"/>
      <w:bookmarkEnd w:id="453"/>
    </w:p>
    <w:p w14:paraId="035D4AEA" w14:textId="77777777" w:rsidR="00574200" w:rsidRDefault="00B36E41">
      <w:pPr>
        <w:pStyle w:val="ANNEX-heading1"/>
      </w:pPr>
      <w:bookmarkStart w:id="454" w:name="_Clause_cF_2"/>
      <w:bookmarkStart w:id="455" w:name="_Toc236398824"/>
      <w:r>
        <w:t>2. Base facet bindings</w:t>
      </w:r>
      <w:bookmarkEnd w:id="454"/>
      <w:bookmarkEnd w:id="455"/>
    </w:p>
    <w:p w14:paraId="69011494" w14:textId="77777777" w:rsidR="00574200" w:rsidRDefault="00B36E41">
      <w:pPr>
        <w:pStyle w:val="PARAGRAPH"/>
      </w:pPr>
      <w:r>
        <w:t xml:space="preserve">Each facet defines its observability binding </w:t>
      </w:r>
      <w:r>
        <w:rPr>
          <w:b/>
        </w:rPr>
        <w:t>once</w:t>
      </w:r>
      <w:r>
        <w:t>, on its own type:</w:t>
      </w:r>
    </w:p>
    <w:p w14:paraId="69A8C9D5" w14:textId="66A196B8" w:rsidR="00574200" w:rsidRDefault="00B36E41">
      <w:pPr>
        <w:pStyle w:val="TABLE-title"/>
      </w:pPr>
      <w:bookmarkStart w:id="456" w:name="_Tab_2__base_facet_bindings_tab1"/>
      <w:bookmarkStart w:id="457" w:name="_Toc236398912"/>
      <w:r>
        <w:t xml:space="preserve">Table </w:t>
      </w:r>
      <w:r>
        <w:fldChar w:fldCharType="begin"/>
      </w:r>
      <w:r>
        <w:instrText xml:space="preserve"> SEQ Table \* ARABIC </w:instrText>
      </w:r>
      <w:r>
        <w:fldChar w:fldCharType="separate"/>
      </w:r>
      <w:r w:rsidR="00744D6C">
        <w:rPr>
          <w:noProof/>
        </w:rPr>
        <w:t>43</w:t>
      </w:r>
      <w:r>
        <w:fldChar w:fldCharType="end"/>
      </w:r>
      <w:r>
        <w:t xml:space="preserve"> – 2. Base facet bindings</w:t>
      </w:r>
      <w:bookmarkEnd w:id="456"/>
      <w:bookmarkEnd w:id="4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574200" w14:paraId="5E46C8EA"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5F3621CF" w14:textId="77777777" w:rsidR="00574200" w:rsidRDefault="00B36E41">
            <w:pPr>
              <w:pStyle w:val="TableText"/>
            </w:pPr>
            <w:r>
              <w:t>Binding</w:t>
            </w:r>
          </w:p>
        </w:tc>
        <w:tc>
          <w:tcPr>
            <w:tcW w:w="1785" w:type="dxa"/>
            <w:tcBorders>
              <w:top w:val="single" w:sz="4" w:space="0" w:color="auto"/>
              <w:left w:val="single" w:sz="4" w:space="0" w:color="auto"/>
              <w:bottom w:val="double" w:sz="4" w:space="0" w:color="auto"/>
              <w:right w:val="single" w:sz="4" w:space="0" w:color="auto"/>
            </w:tcBorders>
          </w:tcPr>
          <w:p w14:paraId="4EF88CA5" w14:textId="77777777" w:rsidR="00574200" w:rsidRDefault="00B36E41">
            <w:pPr>
              <w:pStyle w:val="TableText"/>
            </w:pPr>
            <w:r>
              <w:t>Defined on (axis)</w:t>
            </w:r>
          </w:p>
        </w:tc>
        <w:tc>
          <w:tcPr>
            <w:tcW w:w="1785" w:type="dxa"/>
            <w:tcBorders>
              <w:top w:val="single" w:sz="4" w:space="0" w:color="auto"/>
              <w:left w:val="single" w:sz="4" w:space="0" w:color="auto"/>
              <w:bottom w:val="double" w:sz="4" w:space="0" w:color="auto"/>
              <w:right w:val="single" w:sz="4" w:space="0" w:color="auto"/>
            </w:tcBorders>
          </w:tcPr>
          <w:p w14:paraId="609D2C9D" w14:textId="77777777" w:rsidR="00574200" w:rsidRDefault="00B36E41">
            <w:pPr>
              <w:pStyle w:val="TableText"/>
            </w:pPr>
            <w:r>
              <w:t>Signal</w:t>
            </w:r>
          </w:p>
        </w:tc>
        <w:tc>
          <w:tcPr>
            <w:tcW w:w="1785" w:type="dxa"/>
            <w:tcBorders>
              <w:top w:val="single" w:sz="4" w:space="0" w:color="auto"/>
              <w:left w:val="single" w:sz="4" w:space="0" w:color="auto"/>
              <w:bottom w:val="double" w:sz="4" w:space="0" w:color="auto"/>
              <w:right w:val="single" w:sz="4" w:space="0" w:color="auto"/>
            </w:tcBorders>
          </w:tcPr>
          <w:p w14:paraId="0F321191" w14:textId="77777777" w:rsidR="00574200" w:rsidRDefault="00B36E41">
            <w:pPr>
              <w:pStyle w:val="TableText"/>
            </w:pPr>
            <w:r>
              <w:rPr>
                <w:rStyle w:val="VARIABLE"/>
              </w:rPr>
              <w:t>DataSetClassId</w:t>
            </w:r>
          </w:p>
        </w:tc>
        <w:tc>
          <w:tcPr>
            <w:tcW w:w="1786" w:type="dxa"/>
            <w:tcBorders>
              <w:top w:val="single" w:sz="4" w:space="0" w:color="auto"/>
              <w:left w:val="single" w:sz="4" w:space="0" w:color="auto"/>
              <w:bottom w:val="double" w:sz="4" w:space="0" w:color="auto"/>
              <w:right w:val="single" w:sz="4" w:space="0" w:color="auto"/>
            </w:tcBorders>
          </w:tcPr>
          <w:p w14:paraId="2C418843" w14:textId="77777777" w:rsidR="00574200" w:rsidRDefault="00B36E41">
            <w:pPr>
              <w:pStyle w:val="TableText"/>
            </w:pPr>
            <w:r>
              <w:t>Fields</w:t>
            </w:r>
          </w:p>
        </w:tc>
      </w:tr>
      <w:tr w:rsidR="00574200" w14:paraId="5C96952B"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2CD74321" w14:textId="77777777" w:rsidR="00574200" w:rsidRDefault="00B36E41">
            <w:pPr>
              <w:pStyle w:val="TableText"/>
            </w:pPr>
            <w:r>
              <w:rPr>
                <w:b/>
              </w:rPr>
              <w:t>DeviceObservability</w:t>
            </w:r>
          </w:p>
        </w:tc>
        <w:tc>
          <w:tcPr>
            <w:tcW w:w="1785" w:type="dxa"/>
            <w:tcBorders>
              <w:top w:val="single" w:sz="4" w:space="0" w:color="auto"/>
              <w:left w:val="single" w:sz="4" w:space="0" w:color="auto"/>
              <w:bottom w:val="single" w:sz="4" w:space="0" w:color="auto"/>
              <w:right w:val="single" w:sz="4" w:space="0" w:color="auto"/>
            </w:tcBorders>
          </w:tcPr>
          <w:p w14:paraId="6E2285EF" w14:textId="77777777" w:rsidR="00574200" w:rsidRDefault="00B36E41">
            <w:pPr>
              <w:pStyle w:val="TableText"/>
            </w:pPr>
            <w:r>
              <w:rPr>
                <w:rStyle w:val="VARIABLE"/>
              </w:rPr>
              <w:t>DeviceType</w:t>
            </w:r>
            <w:r>
              <w:t xml:space="preserve"> — ObjectType (subtype base)</w:t>
            </w:r>
          </w:p>
        </w:tc>
        <w:tc>
          <w:tcPr>
            <w:tcW w:w="1785" w:type="dxa"/>
            <w:tcBorders>
              <w:top w:val="single" w:sz="4" w:space="0" w:color="auto"/>
              <w:left w:val="single" w:sz="4" w:space="0" w:color="auto"/>
              <w:bottom w:val="single" w:sz="4" w:space="0" w:color="auto"/>
              <w:right w:val="single" w:sz="4" w:space="0" w:color="auto"/>
            </w:tcBorders>
          </w:tcPr>
          <w:p w14:paraId="68A93BAA" w14:textId="77777777" w:rsidR="00574200" w:rsidRDefault="00B36E41">
            <w:pPr>
              <w:pStyle w:val="TableText"/>
            </w:pPr>
            <w:r>
              <w:t>Metrics</w:t>
            </w:r>
          </w:p>
        </w:tc>
        <w:tc>
          <w:tcPr>
            <w:tcW w:w="1785" w:type="dxa"/>
            <w:tcBorders>
              <w:top w:val="single" w:sz="4" w:space="0" w:color="auto"/>
              <w:left w:val="single" w:sz="4" w:space="0" w:color="auto"/>
              <w:bottom w:val="single" w:sz="4" w:space="0" w:color="auto"/>
              <w:right w:val="single" w:sz="4" w:space="0" w:color="auto"/>
            </w:tcBorders>
          </w:tcPr>
          <w:p w14:paraId="569FF51E" w14:textId="77777777" w:rsidR="00574200" w:rsidRDefault="00B36E41">
            <w:pPr>
              <w:pStyle w:val="TableText"/>
            </w:pPr>
            <w:r>
              <w:rPr>
                <w:rStyle w:val="VARIABLE"/>
              </w:rPr>
              <w:t>1760c83f…</w:t>
            </w:r>
          </w:p>
        </w:tc>
        <w:tc>
          <w:tcPr>
            <w:tcW w:w="1786" w:type="dxa"/>
            <w:tcBorders>
              <w:top w:val="single" w:sz="4" w:space="0" w:color="auto"/>
              <w:left w:val="single" w:sz="4" w:space="0" w:color="auto"/>
              <w:bottom w:val="single" w:sz="4" w:space="0" w:color="auto"/>
              <w:right w:val="single" w:sz="4" w:space="0" w:color="auto"/>
            </w:tcBorders>
          </w:tcPr>
          <w:p w14:paraId="12118C32" w14:textId="77777777" w:rsidR="00574200" w:rsidRDefault="00B36E41">
            <w:pPr>
              <w:pStyle w:val="TableText"/>
            </w:pPr>
            <w:r>
              <w:rPr>
                <w:rStyle w:val="VARIABLE"/>
              </w:rPr>
              <w:t>Manufacturer</w:t>
            </w:r>
            <w:r>
              <w:t xml:space="preserve">, </w:t>
            </w:r>
            <w:r>
              <w:rPr>
                <w:rStyle w:val="VARIABLE"/>
              </w:rPr>
              <w:t>SerialNumber</w:t>
            </w:r>
            <w:r>
              <w:t xml:space="preserve">, </w:t>
            </w:r>
            <w:r>
              <w:rPr>
                <w:rStyle w:val="VARIABLE"/>
              </w:rPr>
              <w:t>DeviceHealth</w:t>
            </w:r>
          </w:p>
        </w:tc>
      </w:tr>
      <w:tr w:rsidR="00574200" w14:paraId="17E57C7F"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5019ED91" w14:textId="77777777" w:rsidR="00574200" w:rsidRDefault="00B36E41">
            <w:pPr>
              <w:pStyle w:val="TableText"/>
            </w:pPr>
            <w:r>
              <w:rPr>
                <w:b/>
              </w:rPr>
              <w:t>LocationObservability</w:t>
            </w:r>
          </w:p>
        </w:tc>
        <w:tc>
          <w:tcPr>
            <w:tcW w:w="1785" w:type="dxa"/>
            <w:tcBorders>
              <w:top w:val="single" w:sz="4" w:space="0" w:color="auto"/>
              <w:left w:val="single" w:sz="4" w:space="0" w:color="auto"/>
              <w:bottom w:val="single" w:sz="4" w:space="0" w:color="auto"/>
              <w:right w:val="single" w:sz="4" w:space="0" w:color="auto"/>
            </w:tcBorders>
          </w:tcPr>
          <w:p w14:paraId="0D79F3E2" w14:textId="77777777" w:rsidR="00574200" w:rsidRDefault="00B36E41">
            <w:pPr>
              <w:pStyle w:val="TableText"/>
            </w:pPr>
            <w:r>
              <w:rPr>
                <w:rStyle w:val="VARIABLE"/>
              </w:rPr>
              <w:t>LocationAddInType</w:t>
            </w:r>
            <w:r>
              <w:t xml:space="preserve"> — AddIn (structural facet)</w:t>
            </w:r>
          </w:p>
        </w:tc>
        <w:tc>
          <w:tcPr>
            <w:tcW w:w="1785" w:type="dxa"/>
            <w:tcBorders>
              <w:top w:val="single" w:sz="4" w:space="0" w:color="auto"/>
              <w:left w:val="single" w:sz="4" w:space="0" w:color="auto"/>
              <w:bottom w:val="single" w:sz="4" w:space="0" w:color="auto"/>
              <w:right w:val="single" w:sz="4" w:space="0" w:color="auto"/>
            </w:tcBorders>
          </w:tcPr>
          <w:p w14:paraId="37B59D6B" w14:textId="77777777" w:rsidR="00574200" w:rsidRDefault="00B36E41">
            <w:pPr>
              <w:pStyle w:val="TableText"/>
            </w:pPr>
            <w:r>
              <w:t>Metrics</w:t>
            </w:r>
          </w:p>
        </w:tc>
        <w:tc>
          <w:tcPr>
            <w:tcW w:w="1785" w:type="dxa"/>
            <w:tcBorders>
              <w:top w:val="single" w:sz="4" w:space="0" w:color="auto"/>
              <w:left w:val="single" w:sz="4" w:space="0" w:color="auto"/>
              <w:bottom w:val="single" w:sz="4" w:space="0" w:color="auto"/>
              <w:right w:val="single" w:sz="4" w:space="0" w:color="auto"/>
            </w:tcBorders>
          </w:tcPr>
          <w:p w14:paraId="29EF1216" w14:textId="77777777" w:rsidR="00574200" w:rsidRDefault="00B36E41">
            <w:pPr>
              <w:pStyle w:val="TableText"/>
            </w:pPr>
            <w:r>
              <w:rPr>
                <w:rStyle w:val="VARIABLE"/>
              </w:rPr>
              <w:t>5d376ec7…</w:t>
            </w:r>
          </w:p>
        </w:tc>
        <w:tc>
          <w:tcPr>
            <w:tcW w:w="1786" w:type="dxa"/>
            <w:tcBorders>
              <w:top w:val="single" w:sz="4" w:space="0" w:color="auto"/>
              <w:left w:val="single" w:sz="4" w:space="0" w:color="auto"/>
              <w:bottom w:val="single" w:sz="4" w:space="0" w:color="auto"/>
              <w:right w:val="single" w:sz="4" w:space="0" w:color="auto"/>
            </w:tcBorders>
          </w:tcPr>
          <w:p w14:paraId="56C515F0" w14:textId="77777777" w:rsidR="00574200" w:rsidRDefault="00B36E41">
            <w:pPr>
              <w:pStyle w:val="TableText"/>
            </w:pPr>
            <w:r>
              <w:rPr>
                <w:rStyle w:val="VARIABLE"/>
              </w:rPr>
              <w:t>Latitude</w:t>
            </w:r>
            <w:r>
              <w:t xml:space="preserve">, </w:t>
            </w:r>
            <w:r>
              <w:rPr>
                <w:rStyle w:val="VARIABLE"/>
              </w:rPr>
              <w:t>Longitude</w:t>
            </w:r>
            <w:r>
              <w:t xml:space="preserve">, </w:t>
            </w:r>
            <w:r>
              <w:rPr>
                <w:rStyle w:val="VARIABLE"/>
              </w:rPr>
              <w:t>Altitude</w:t>
            </w:r>
          </w:p>
        </w:tc>
      </w:tr>
      <w:tr w:rsidR="00574200" w14:paraId="59E5E0DD"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6067FE40" w14:textId="77777777" w:rsidR="00574200" w:rsidRDefault="00B36E41">
            <w:pPr>
              <w:pStyle w:val="TableText"/>
            </w:pPr>
            <w:r>
              <w:rPr>
                <w:b/>
              </w:rPr>
              <w:t>Maintenance</w:t>
            </w:r>
          </w:p>
        </w:tc>
        <w:tc>
          <w:tcPr>
            <w:tcW w:w="1785" w:type="dxa"/>
            <w:tcBorders>
              <w:top w:val="single" w:sz="4" w:space="0" w:color="auto"/>
              <w:left w:val="single" w:sz="4" w:space="0" w:color="auto"/>
              <w:bottom w:val="single" w:sz="4" w:space="0" w:color="auto"/>
              <w:right w:val="single" w:sz="4" w:space="0" w:color="auto"/>
            </w:tcBorders>
          </w:tcPr>
          <w:p w14:paraId="73E825A6" w14:textId="77777777" w:rsidR="00574200" w:rsidRDefault="00B36E41">
            <w:pPr>
              <w:pStyle w:val="TableText"/>
            </w:pPr>
            <w:r>
              <w:rPr>
                <w:rStyle w:val="VARIABLE"/>
              </w:rPr>
              <w:t>IMaintenanceFacetType</w:t>
            </w:r>
            <w:r>
              <w:t xml:space="preserve"> — Interface (contract facet)</w:t>
            </w:r>
          </w:p>
        </w:tc>
        <w:tc>
          <w:tcPr>
            <w:tcW w:w="1785" w:type="dxa"/>
            <w:tcBorders>
              <w:top w:val="single" w:sz="4" w:space="0" w:color="auto"/>
              <w:left w:val="single" w:sz="4" w:space="0" w:color="auto"/>
              <w:bottom w:val="single" w:sz="4" w:space="0" w:color="auto"/>
              <w:right w:val="single" w:sz="4" w:space="0" w:color="auto"/>
            </w:tcBorders>
          </w:tcPr>
          <w:p w14:paraId="5F995D38" w14:textId="77777777" w:rsidR="00574200" w:rsidRDefault="00B36E41">
            <w:pPr>
              <w:pStyle w:val="TableText"/>
            </w:pPr>
            <w:r>
              <w:t>Metrics</w:t>
            </w:r>
          </w:p>
        </w:tc>
        <w:tc>
          <w:tcPr>
            <w:tcW w:w="1785" w:type="dxa"/>
            <w:tcBorders>
              <w:top w:val="single" w:sz="4" w:space="0" w:color="auto"/>
              <w:left w:val="single" w:sz="4" w:space="0" w:color="auto"/>
              <w:bottom w:val="single" w:sz="4" w:space="0" w:color="auto"/>
              <w:right w:val="single" w:sz="4" w:space="0" w:color="auto"/>
            </w:tcBorders>
          </w:tcPr>
          <w:p w14:paraId="61D67E11" w14:textId="77777777" w:rsidR="00574200" w:rsidRDefault="00B36E41">
            <w:pPr>
              <w:pStyle w:val="TableText"/>
            </w:pPr>
            <w:r>
              <w:rPr>
                <w:rStyle w:val="VARIABLE"/>
              </w:rPr>
              <w:t>7e967a1b…</w:t>
            </w:r>
          </w:p>
        </w:tc>
        <w:tc>
          <w:tcPr>
            <w:tcW w:w="1786" w:type="dxa"/>
            <w:tcBorders>
              <w:top w:val="single" w:sz="4" w:space="0" w:color="auto"/>
              <w:left w:val="single" w:sz="4" w:space="0" w:color="auto"/>
              <w:bottom w:val="single" w:sz="4" w:space="0" w:color="auto"/>
              <w:right w:val="single" w:sz="4" w:space="0" w:color="auto"/>
            </w:tcBorders>
          </w:tcPr>
          <w:p w14:paraId="6AFFF5CE" w14:textId="77777777" w:rsidR="00574200" w:rsidRDefault="00B36E41">
            <w:pPr>
              <w:pStyle w:val="TableText"/>
            </w:pPr>
            <w:r>
              <w:rPr>
                <w:rStyle w:val="VARIABLE"/>
              </w:rPr>
              <w:t>LastMaintenanceDate</w:t>
            </w:r>
          </w:p>
        </w:tc>
      </w:tr>
    </w:tbl>
    <w:p w14:paraId="5636A5A3" w14:textId="77777777" w:rsidR="00574200" w:rsidRDefault="00574200">
      <w:pPr>
        <w:pStyle w:val="spacer"/>
      </w:pPr>
    </w:p>
    <w:p w14:paraId="6798B229" w14:textId="77777777" w:rsidR="00574200" w:rsidRDefault="00B36E41">
      <w:pPr>
        <w:pStyle w:val="ANNEX-heading1"/>
      </w:pPr>
      <w:bookmarkStart w:id="458" w:name="_Clause_cF_3"/>
      <w:bookmarkStart w:id="459" w:name="_Toc236398825"/>
      <w:r>
        <w:t>3. Derived bindings — delta only</w:t>
      </w:r>
      <w:bookmarkEnd w:id="458"/>
      <w:bookmarkEnd w:id="459"/>
    </w:p>
    <w:p w14:paraId="4D1DDC95" w14:textId="77777777" w:rsidR="00574200" w:rsidRDefault="00B36E41">
      <w:pPr>
        <w:pStyle w:val="PARAGRAPH"/>
      </w:pPr>
      <w:r>
        <w:t xml:space="preserve">A derived binding lists </w:t>
      </w:r>
      <w:r>
        <w:rPr>
          <w:b/>
        </w:rPr>
        <w:t>only its added (delta) fields</w:t>
      </w:r>
      <w:r>
        <w:t xml:space="preserve"> and references the base classes it builds on via </w:t>
      </w:r>
      <w:r>
        <w:rPr>
          <w:rStyle w:val="VARIABLE"/>
        </w:rPr>
        <w:t>BaseDataSetClassIds</w:t>
      </w:r>
      <w:r>
        <w:t xml:space="preserve"> (and, where the base node is local, </w:t>
      </w:r>
      <w:r>
        <w:rPr>
          <w:rStyle w:val="VARIABLE"/>
        </w:rPr>
        <w:t>HasBaseBinding</w:t>
      </w:r>
      <w:r>
        <w:t xml:space="preserve">). It never restates or removes an inherited field, so its DataSet is always a </w:t>
      </w:r>
      <w:r>
        <w:rPr>
          <w:b/>
        </w:rPr>
        <w:t>superset</w:t>
      </w:r>
      <w:r>
        <w:t xml:space="preserve"> of each base.</w:t>
      </w:r>
    </w:p>
    <w:p w14:paraId="01C1841B" w14:textId="5E7BA0AB" w:rsidR="00574200" w:rsidRDefault="00B36E41">
      <w:pPr>
        <w:pStyle w:val="TABLE-title"/>
      </w:pPr>
      <w:bookmarkStart w:id="460" w:name="_Tab_3__derived_bindings___delta_only_ta"/>
      <w:bookmarkStart w:id="461" w:name="_Toc236398913"/>
      <w:r>
        <w:t xml:space="preserve">Table </w:t>
      </w:r>
      <w:r>
        <w:fldChar w:fldCharType="begin"/>
      </w:r>
      <w:r>
        <w:instrText xml:space="preserve"> SEQ Table \* ARABIC </w:instrText>
      </w:r>
      <w:r>
        <w:fldChar w:fldCharType="separate"/>
      </w:r>
      <w:r w:rsidR="00744D6C">
        <w:rPr>
          <w:noProof/>
        </w:rPr>
        <w:t>44</w:t>
      </w:r>
      <w:r>
        <w:fldChar w:fldCharType="end"/>
      </w:r>
      <w:r>
        <w:t xml:space="preserve"> – 3. Derived bindings — delta only</w:t>
      </w:r>
      <w:bookmarkEnd w:id="460"/>
      <w:bookmarkEnd w:id="4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574200" w14:paraId="62F0581F"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544CEAAE" w14:textId="77777777" w:rsidR="00574200" w:rsidRDefault="00B36E41">
            <w:pPr>
              <w:pStyle w:val="TableText"/>
            </w:pPr>
            <w:r>
              <w:t>Derived binding</w:t>
            </w:r>
          </w:p>
        </w:tc>
        <w:tc>
          <w:tcPr>
            <w:tcW w:w="1785" w:type="dxa"/>
            <w:tcBorders>
              <w:top w:val="single" w:sz="4" w:space="0" w:color="auto"/>
              <w:left w:val="single" w:sz="4" w:space="0" w:color="auto"/>
              <w:bottom w:val="double" w:sz="4" w:space="0" w:color="auto"/>
              <w:right w:val="single" w:sz="4" w:space="0" w:color="auto"/>
            </w:tcBorders>
          </w:tcPr>
          <w:p w14:paraId="6C24CF6E" w14:textId="77777777" w:rsidR="00574200" w:rsidRDefault="00B36E41">
            <w:pPr>
              <w:pStyle w:val="TableText"/>
            </w:pPr>
            <w:r>
              <w:t>Signal</w:t>
            </w:r>
          </w:p>
        </w:tc>
        <w:tc>
          <w:tcPr>
            <w:tcW w:w="1785" w:type="dxa"/>
            <w:tcBorders>
              <w:top w:val="single" w:sz="4" w:space="0" w:color="auto"/>
              <w:left w:val="single" w:sz="4" w:space="0" w:color="auto"/>
              <w:bottom w:val="double" w:sz="4" w:space="0" w:color="auto"/>
              <w:right w:val="single" w:sz="4" w:space="0" w:color="auto"/>
            </w:tcBorders>
          </w:tcPr>
          <w:p w14:paraId="3A3AF87E" w14:textId="77777777" w:rsidR="00574200" w:rsidRDefault="00B36E41">
            <w:pPr>
              <w:pStyle w:val="TableText"/>
            </w:pPr>
            <w:r>
              <w:t xml:space="preserve">Own </w:t>
            </w:r>
            <w:r>
              <w:rPr>
                <w:rStyle w:val="VARIABLE"/>
              </w:rPr>
              <w:t>DataSetClassId</w:t>
            </w:r>
          </w:p>
        </w:tc>
        <w:tc>
          <w:tcPr>
            <w:tcW w:w="1785" w:type="dxa"/>
            <w:tcBorders>
              <w:top w:val="single" w:sz="4" w:space="0" w:color="auto"/>
              <w:left w:val="single" w:sz="4" w:space="0" w:color="auto"/>
              <w:bottom w:val="double" w:sz="4" w:space="0" w:color="auto"/>
              <w:right w:val="single" w:sz="4" w:space="0" w:color="auto"/>
            </w:tcBorders>
          </w:tcPr>
          <w:p w14:paraId="620331E7" w14:textId="77777777" w:rsidR="00574200" w:rsidRDefault="00B36E41">
            <w:pPr>
              <w:pStyle w:val="TableText"/>
            </w:pPr>
            <w:r>
              <w:t>Delta fields</w:t>
            </w:r>
          </w:p>
        </w:tc>
        <w:tc>
          <w:tcPr>
            <w:tcW w:w="1786" w:type="dxa"/>
            <w:tcBorders>
              <w:top w:val="single" w:sz="4" w:space="0" w:color="auto"/>
              <w:left w:val="single" w:sz="4" w:space="0" w:color="auto"/>
              <w:bottom w:val="double" w:sz="4" w:space="0" w:color="auto"/>
              <w:right w:val="single" w:sz="4" w:space="0" w:color="auto"/>
            </w:tcBorders>
          </w:tcPr>
          <w:p w14:paraId="5A7F41C9" w14:textId="77777777" w:rsidR="00574200" w:rsidRDefault="00B36E41">
            <w:pPr>
              <w:pStyle w:val="TableText"/>
            </w:pPr>
            <w:r>
              <w:rPr>
                <w:rStyle w:val="VARIABLE"/>
              </w:rPr>
              <w:t>BaseDataSetClassIds</w:t>
            </w:r>
          </w:p>
        </w:tc>
      </w:tr>
      <w:tr w:rsidR="00574200" w14:paraId="3971954C"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7171F12E" w14:textId="77777777" w:rsidR="00574200" w:rsidRDefault="00B36E41">
            <w:pPr>
              <w:pStyle w:val="TableText"/>
            </w:pPr>
            <w:r>
              <w:rPr>
                <w:b/>
              </w:rPr>
              <w:t>MachineObservability</w:t>
            </w:r>
          </w:p>
        </w:tc>
        <w:tc>
          <w:tcPr>
            <w:tcW w:w="1785" w:type="dxa"/>
            <w:tcBorders>
              <w:top w:val="single" w:sz="4" w:space="0" w:color="auto"/>
              <w:left w:val="single" w:sz="4" w:space="0" w:color="auto"/>
              <w:bottom w:val="single" w:sz="4" w:space="0" w:color="auto"/>
              <w:right w:val="single" w:sz="4" w:space="0" w:color="auto"/>
            </w:tcBorders>
          </w:tcPr>
          <w:p w14:paraId="0A010F70" w14:textId="77777777" w:rsidR="00574200" w:rsidRDefault="00B36E41">
            <w:pPr>
              <w:pStyle w:val="TableText"/>
            </w:pPr>
            <w:r>
              <w:t>Metrics</w:t>
            </w:r>
          </w:p>
        </w:tc>
        <w:tc>
          <w:tcPr>
            <w:tcW w:w="1785" w:type="dxa"/>
            <w:tcBorders>
              <w:top w:val="single" w:sz="4" w:space="0" w:color="auto"/>
              <w:left w:val="single" w:sz="4" w:space="0" w:color="auto"/>
              <w:bottom w:val="single" w:sz="4" w:space="0" w:color="auto"/>
              <w:right w:val="single" w:sz="4" w:space="0" w:color="auto"/>
            </w:tcBorders>
          </w:tcPr>
          <w:p w14:paraId="071A283C" w14:textId="77777777" w:rsidR="00574200" w:rsidRDefault="00B36E41">
            <w:pPr>
              <w:pStyle w:val="TableText"/>
            </w:pPr>
            <w:r>
              <w:rPr>
                <w:rStyle w:val="VARIABLE"/>
              </w:rPr>
              <w:t>53dc8a49…</w:t>
            </w:r>
          </w:p>
        </w:tc>
        <w:tc>
          <w:tcPr>
            <w:tcW w:w="1785" w:type="dxa"/>
            <w:tcBorders>
              <w:top w:val="single" w:sz="4" w:space="0" w:color="auto"/>
              <w:left w:val="single" w:sz="4" w:space="0" w:color="auto"/>
              <w:bottom w:val="single" w:sz="4" w:space="0" w:color="auto"/>
              <w:right w:val="single" w:sz="4" w:space="0" w:color="auto"/>
            </w:tcBorders>
          </w:tcPr>
          <w:p w14:paraId="1C3AB059" w14:textId="77777777" w:rsidR="00574200" w:rsidRDefault="00B36E41">
            <w:pPr>
              <w:pStyle w:val="TableText"/>
            </w:pPr>
            <w:r>
              <w:rPr>
                <w:rStyle w:val="VARIABLE"/>
              </w:rPr>
              <w:t>SpindleSpeed</w:t>
            </w:r>
            <w:r>
              <w:t xml:space="preserve">, </w:t>
            </w:r>
            <w:r>
              <w:rPr>
                <w:rStyle w:val="VARIABLE"/>
              </w:rPr>
              <w:t>AxisLoad</w:t>
            </w:r>
            <w:r>
              <w:t xml:space="preserve"> · overrides </w:t>
            </w:r>
            <w:r>
              <w:rPr>
                <w:rStyle w:val="VARIABLE"/>
              </w:rPr>
              <w:t>DeviceHealth</w:t>
            </w:r>
          </w:p>
        </w:tc>
        <w:tc>
          <w:tcPr>
            <w:tcW w:w="1786" w:type="dxa"/>
            <w:tcBorders>
              <w:top w:val="single" w:sz="4" w:space="0" w:color="auto"/>
              <w:left w:val="single" w:sz="4" w:space="0" w:color="auto"/>
              <w:bottom w:val="single" w:sz="4" w:space="0" w:color="auto"/>
              <w:right w:val="single" w:sz="4" w:space="0" w:color="auto"/>
            </w:tcBorders>
          </w:tcPr>
          <w:p w14:paraId="0E65AE29" w14:textId="77777777" w:rsidR="00574200" w:rsidRDefault="00B36E41">
            <w:pPr>
              <w:pStyle w:val="TableText"/>
            </w:pPr>
            <w:r>
              <w:rPr>
                <w:rStyle w:val="VARIABLE"/>
              </w:rPr>
              <w:t>1760c83f…</w:t>
            </w:r>
            <w:r>
              <w:t xml:space="preserve">, </w:t>
            </w:r>
            <w:r>
              <w:rPr>
                <w:rStyle w:val="VARIABLE"/>
              </w:rPr>
              <w:t>5d376ec7…</w:t>
            </w:r>
          </w:p>
        </w:tc>
      </w:tr>
      <w:tr w:rsidR="00574200" w14:paraId="55795DFF"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6DA07909" w14:textId="77777777" w:rsidR="00574200" w:rsidRDefault="00B36E41">
            <w:pPr>
              <w:pStyle w:val="TableText"/>
            </w:pPr>
            <w:r>
              <w:rPr>
                <w:b/>
              </w:rPr>
              <w:t>MachineMaintenance</w:t>
            </w:r>
          </w:p>
        </w:tc>
        <w:tc>
          <w:tcPr>
            <w:tcW w:w="1785" w:type="dxa"/>
            <w:tcBorders>
              <w:top w:val="single" w:sz="4" w:space="0" w:color="auto"/>
              <w:left w:val="single" w:sz="4" w:space="0" w:color="auto"/>
              <w:bottom w:val="single" w:sz="4" w:space="0" w:color="auto"/>
              <w:right w:val="single" w:sz="4" w:space="0" w:color="auto"/>
            </w:tcBorders>
          </w:tcPr>
          <w:p w14:paraId="5E68A6F8" w14:textId="77777777" w:rsidR="00574200" w:rsidRDefault="00B36E41">
            <w:pPr>
              <w:pStyle w:val="TableText"/>
            </w:pPr>
            <w:r>
              <w:t>Metrics</w:t>
            </w:r>
          </w:p>
        </w:tc>
        <w:tc>
          <w:tcPr>
            <w:tcW w:w="1785" w:type="dxa"/>
            <w:tcBorders>
              <w:top w:val="single" w:sz="4" w:space="0" w:color="auto"/>
              <w:left w:val="single" w:sz="4" w:space="0" w:color="auto"/>
              <w:bottom w:val="single" w:sz="4" w:space="0" w:color="auto"/>
              <w:right w:val="single" w:sz="4" w:space="0" w:color="auto"/>
            </w:tcBorders>
          </w:tcPr>
          <w:p w14:paraId="345DA78E" w14:textId="77777777" w:rsidR="00574200" w:rsidRDefault="00B36E41">
            <w:pPr>
              <w:pStyle w:val="TableText"/>
            </w:pPr>
            <w:r>
              <w:rPr>
                <w:rStyle w:val="VARIABLE"/>
              </w:rPr>
              <w:t>53dc8a49…</w:t>
            </w:r>
          </w:p>
        </w:tc>
        <w:tc>
          <w:tcPr>
            <w:tcW w:w="1785" w:type="dxa"/>
            <w:tcBorders>
              <w:top w:val="single" w:sz="4" w:space="0" w:color="auto"/>
              <w:left w:val="single" w:sz="4" w:space="0" w:color="auto"/>
              <w:bottom w:val="single" w:sz="4" w:space="0" w:color="auto"/>
              <w:right w:val="single" w:sz="4" w:space="0" w:color="auto"/>
            </w:tcBorders>
          </w:tcPr>
          <w:p w14:paraId="17A6554C" w14:textId="77777777" w:rsidR="00574200" w:rsidRDefault="00B36E41">
            <w:pPr>
              <w:pStyle w:val="TableText"/>
            </w:pPr>
            <w:r>
              <w:rPr>
                <w:i/>
              </w:rPr>
              <w:t>(none — pure inheritance)</w:t>
            </w:r>
          </w:p>
        </w:tc>
        <w:tc>
          <w:tcPr>
            <w:tcW w:w="1786" w:type="dxa"/>
            <w:tcBorders>
              <w:top w:val="single" w:sz="4" w:space="0" w:color="auto"/>
              <w:left w:val="single" w:sz="4" w:space="0" w:color="auto"/>
              <w:bottom w:val="single" w:sz="4" w:space="0" w:color="auto"/>
              <w:right w:val="single" w:sz="4" w:space="0" w:color="auto"/>
            </w:tcBorders>
          </w:tcPr>
          <w:p w14:paraId="35B02323" w14:textId="77777777" w:rsidR="00574200" w:rsidRDefault="00B36E41">
            <w:pPr>
              <w:pStyle w:val="TableText"/>
            </w:pPr>
            <w:r>
              <w:rPr>
                <w:rStyle w:val="VARIABLE"/>
              </w:rPr>
              <w:t>7e967a1b…</w:t>
            </w:r>
          </w:p>
        </w:tc>
      </w:tr>
    </w:tbl>
    <w:p w14:paraId="31379140" w14:textId="77777777" w:rsidR="00574200" w:rsidRDefault="00574200">
      <w:pPr>
        <w:pStyle w:val="spacer"/>
      </w:pPr>
    </w:p>
    <w:p w14:paraId="5EB042FF" w14:textId="77777777" w:rsidR="00574200" w:rsidRDefault="00B36E41">
      <w:pPr>
        <w:pStyle w:val="ANNEX-heading1"/>
      </w:pPr>
      <w:bookmarkStart w:id="462" w:name="_Clause_cF_4"/>
      <w:bookmarkStart w:id="463" w:name="_Toc236398826"/>
      <w:r>
        <w:lastRenderedPageBreak/>
        <w:t>4. What the bridge produces — the composed DataSets</w:t>
      </w:r>
      <w:bookmarkEnd w:id="462"/>
      <w:bookmarkEnd w:id="463"/>
    </w:p>
    <w:p w14:paraId="278A35A9" w14:textId="77777777" w:rsidR="00574200" w:rsidRDefault="00B36E41">
      <w:pPr>
        <w:pStyle w:val="PARAGRAPH"/>
      </w:pPr>
      <w:r>
        <w:t xml:space="preserve">A bridge composes the effective DataSet for </w:t>
      </w:r>
      <w:r>
        <w:rPr>
          <w:rStyle w:val="VARIABLE"/>
        </w:rPr>
        <w:t>MachineType</w:t>
      </w:r>
      <w:r>
        <w:t xml:space="preserve"> + a signal by </w:t>
      </w:r>
      <w:r>
        <w:rPr>
          <w:b/>
        </w:rPr>
        <w:t>unioning</w:t>
      </w:r>
      <w:r>
        <w:t xml:space="preserve"> the bindings reachable via subtype, </w:t>
      </w:r>
      <w:r>
        <w:rPr>
          <w:rStyle w:val="VARIABLE"/>
        </w:rPr>
        <w:t>HasAddIn</w:t>
      </w:r>
      <w:r>
        <w:t xml:space="preserve"> and </w:t>
      </w:r>
      <w:r>
        <w:rPr>
          <w:rStyle w:val="VARIABLE"/>
        </w:rPr>
        <w:t>HasInterface</w:t>
      </w:r>
      <w:r>
        <w:t xml:space="preserve"> (override by </w:t>
      </w:r>
      <w:r>
        <w:rPr>
          <w:rStyle w:val="VARIABLE"/>
        </w:rPr>
        <w:t>FieldName</w:t>
      </w:r>
      <w:r>
        <w:t xml:space="preserve">), re-rooting each base facet's BrowsePaths under its mount point (the AddIn is mounted at </w:t>
      </w:r>
      <w:r>
        <w:rPr>
          <w:rStyle w:val="VARIABLE"/>
        </w:rPr>
        <w:t>/Location</w:t>
      </w:r>
      <w:r>
        <w:t xml:space="preserve">), and tagging every field with the </w:t>
      </w:r>
      <w:r>
        <w:rPr>
          <w:rStyle w:val="VARIABLE"/>
        </w:rPr>
        <w:t>SourceObservabilityExportClassId</w:t>
      </w:r>
      <w:r>
        <w:t xml:space="preserve"> of the base binding it came from. The composed DataSet keeps </w:t>
      </w:r>
      <w:r>
        <w:rPr>
          <w:rStyle w:val="VARIABLE"/>
        </w:rPr>
        <w:t>MachineType</w:t>
      </w:r>
      <w:r>
        <w:t xml:space="preserve">'s own </w:t>
      </w:r>
      <w:r>
        <w:rPr>
          <w:rStyle w:val="VARIABLE"/>
        </w:rPr>
        <w:t>DataSetClassId</w:t>
      </w:r>
      <w:r>
        <w:t xml:space="preserve"> and advertises the contributing base classes in </w:t>
      </w:r>
      <w:r>
        <w:rPr>
          <w:rStyle w:val="VARIABLE"/>
        </w:rPr>
        <w:t>BaseDataSetClassIds</w:t>
      </w:r>
      <w:r>
        <w:t>.</w:t>
      </w:r>
    </w:p>
    <w:p w14:paraId="6B841919" w14:textId="77777777" w:rsidR="00574200" w:rsidRDefault="00B36E41">
      <w:pPr>
        <w:pStyle w:val="ANNEX-heading2"/>
      </w:pPr>
      <w:bookmarkStart w:id="464" w:name="_Clause_cF_4_1"/>
      <w:bookmarkStart w:id="465" w:name="_Toc236398827"/>
      <w:r>
        <w:t>MachineObservability — Metrics DataSet (8 fields, class 53dc8a49…)</w:t>
      </w:r>
      <w:bookmarkEnd w:id="464"/>
      <w:bookmarkEnd w:id="465"/>
    </w:p>
    <w:p w14:paraId="1896B377" w14:textId="48311311" w:rsidR="00574200" w:rsidRDefault="00B36E41">
      <w:pPr>
        <w:pStyle w:val="TABLE-title"/>
      </w:pPr>
      <w:bookmarkStart w:id="466" w:name="_Tab_machineobservability___metrics_data"/>
      <w:bookmarkStart w:id="467" w:name="_Toc236398914"/>
      <w:r>
        <w:t xml:space="preserve">Table </w:t>
      </w:r>
      <w:r>
        <w:fldChar w:fldCharType="begin"/>
      </w:r>
      <w:r>
        <w:instrText xml:space="preserve"> SEQ Table \* ARABIC </w:instrText>
      </w:r>
      <w:r>
        <w:fldChar w:fldCharType="separate"/>
      </w:r>
      <w:r w:rsidR="00744D6C">
        <w:rPr>
          <w:noProof/>
        </w:rPr>
        <w:t>45</w:t>
      </w:r>
      <w:r>
        <w:fldChar w:fldCharType="end"/>
      </w:r>
      <w:r>
        <w:t xml:space="preserve"> – MachineObservability — Metrics DataSet (8 fields, class 53dc8a49…)</w:t>
      </w:r>
      <w:bookmarkEnd w:id="466"/>
      <w:bookmarkEnd w:id="46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574200" w14:paraId="2C17F43A"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6FAA4818" w14:textId="77777777" w:rsidR="00574200" w:rsidRDefault="00B36E41">
            <w:pPr>
              <w:pStyle w:val="TableText"/>
            </w:pPr>
            <w:r>
              <w:t>Field</w:t>
            </w:r>
          </w:p>
        </w:tc>
        <w:tc>
          <w:tcPr>
            <w:tcW w:w="1785" w:type="dxa"/>
            <w:tcBorders>
              <w:top w:val="single" w:sz="4" w:space="0" w:color="auto"/>
              <w:left w:val="single" w:sz="4" w:space="0" w:color="auto"/>
              <w:bottom w:val="double" w:sz="4" w:space="0" w:color="auto"/>
              <w:right w:val="single" w:sz="4" w:space="0" w:color="auto"/>
            </w:tcBorders>
          </w:tcPr>
          <w:p w14:paraId="525F2A61" w14:textId="77777777" w:rsidR="00574200" w:rsidRDefault="00B36E41">
            <w:pPr>
              <w:pStyle w:val="TableText"/>
            </w:pPr>
            <w:r>
              <w:t>Resolved BrowsePath (on a Machine instance)</w:t>
            </w:r>
          </w:p>
        </w:tc>
        <w:tc>
          <w:tcPr>
            <w:tcW w:w="1785" w:type="dxa"/>
            <w:tcBorders>
              <w:top w:val="single" w:sz="4" w:space="0" w:color="auto"/>
              <w:left w:val="single" w:sz="4" w:space="0" w:color="auto"/>
              <w:bottom w:val="double" w:sz="4" w:space="0" w:color="auto"/>
              <w:right w:val="single" w:sz="4" w:space="0" w:color="auto"/>
            </w:tcBorders>
          </w:tcPr>
          <w:p w14:paraId="649514AC" w14:textId="77777777" w:rsidR="00574200" w:rsidRDefault="00B36E41">
            <w:pPr>
              <w:pStyle w:val="TableText"/>
            </w:pPr>
            <w:r>
              <w:t>From facet</w:t>
            </w:r>
          </w:p>
        </w:tc>
        <w:tc>
          <w:tcPr>
            <w:tcW w:w="1785" w:type="dxa"/>
            <w:tcBorders>
              <w:top w:val="single" w:sz="4" w:space="0" w:color="auto"/>
              <w:left w:val="single" w:sz="4" w:space="0" w:color="auto"/>
              <w:bottom w:val="double" w:sz="4" w:space="0" w:color="auto"/>
              <w:right w:val="single" w:sz="4" w:space="0" w:color="auto"/>
            </w:tcBorders>
          </w:tcPr>
          <w:p w14:paraId="2A64E271" w14:textId="77777777" w:rsidR="00574200" w:rsidRDefault="00B36E41">
            <w:pPr>
              <w:pStyle w:val="TableText"/>
            </w:pPr>
            <w:r>
              <w:t xml:space="preserve">Provenance </w:t>
            </w:r>
            <w:r>
              <w:rPr>
                <w:rStyle w:val="VARIABLE"/>
              </w:rPr>
              <w:t>SourceObservabilityExportClassId</w:t>
            </w:r>
          </w:p>
        </w:tc>
        <w:tc>
          <w:tcPr>
            <w:tcW w:w="1786" w:type="dxa"/>
            <w:tcBorders>
              <w:top w:val="single" w:sz="4" w:space="0" w:color="auto"/>
              <w:left w:val="single" w:sz="4" w:space="0" w:color="auto"/>
              <w:bottom w:val="double" w:sz="4" w:space="0" w:color="auto"/>
              <w:right w:val="single" w:sz="4" w:space="0" w:color="auto"/>
            </w:tcBorders>
          </w:tcPr>
          <w:p w14:paraId="0E6EFCB3" w14:textId="77777777" w:rsidR="00574200" w:rsidRDefault="00B36E41">
            <w:pPr>
              <w:pStyle w:val="TableText"/>
            </w:pPr>
            <w:r>
              <w:t>Note</w:t>
            </w:r>
          </w:p>
        </w:tc>
      </w:tr>
      <w:tr w:rsidR="00574200" w14:paraId="2E0120D3"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427C8E8E" w14:textId="77777777" w:rsidR="00574200" w:rsidRDefault="00B36E41">
            <w:pPr>
              <w:pStyle w:val="TableText"/>
            </w:pPr>
            <w:r>
              <w:rPr>
                <w:rStyle w:val="VARIABLE"/>
              </w:rPr>
              <w:t>Manufacturer</w:t>
            </w:r>
          </w:p>
        </w:tc>
        <w:tc>
          <w:tcPr>
            <w:tcW w:w="1785" w:type="dxa"/>
            <w:tcBorders>
              <w:top w:val="single" w:sz="4" w:space="0" w:color="auto"/>
              <w:left w:val="single" w:sz="4" w:space="0" w:color="auto"/>
              <w:bottom w:val="single" w:sz="4" w:space="0" w:color="auto"/>
              <w:right w:val="single" w:sz="4" w:space="0" w:color="auto"/>
            </w:tcBorders>
          </w:tcPr>
          <w:p w14:paraId="7C00AECB" w14:textId="77777777" w:rsidR="00574200" w:rsidRDefault="00B36E41">
            <w:pPr>
              <w:pStyle w:val="TableText"/>
            </w:pPr>
            <w:r>
              <w:rPr>
                <w:rStyle w:val="VARIABLE"/>
              </w:rPr>
              <w:t>/Manufacturer</w:t>
            </w:r>
          </w:p>
        </w:tc>
        <w:tc>
          <w:tcPr>
            <w:tcW w:w="1785" w:type="dxa"/>
            <w:tcBorders>
              <w:top w:val="single" w:sz="4" w:space="0" w:color="auto"/>
              <w:left w:val="single" w:sz="4" w:space="0" w:color="auto"/>
              <w:bottom w:val="single" w:sz="4" w:space="0" w:color="auto"/>
              <w:right w:val="single" w:sz="4" w:space="0" w:color="auto"/>
            </w:tcBorders>
          </w:tcPr>
          <w:p w14:paraId="5B72D82A" w14:textId="77777777" w:rsidR="00574200" w:rsidRDefault="00B36E41">
            <w:pPr>
              <w:pStyle w:val="TableText"/>
            </w:pPr>
            <w:r>
              <w:t>DeviceObservability</w:t>
            </w:r>
          </w:p>
        </w:tc>
        <w:tc>
          <w:tcPr>
            <w:tcW w:w="1785" w:type="dxa"/>
            <w:tcBorders>
              <w:top w:val="single" w:sz="4" w:space="0" w:color="auto"/>
              <w:left w:val="single" w:sz="4" w:space="0" w:color="auto"/>
              <w:bottom w:val="single" w:sz="4" w:space="0" w:color="auto"/>
              <w:right w:val="single" w:sz="4" w:space="0" w:color="auto"/>
            </w:tcBorders>
          </w:tcPr>
          <w:p w14:paraId="15439BEF" w14:textId="77777777" w:rsidR="00574200" w:rsidRDefault="00B36E41">
            <w:pPr>
              <w:pStyle w:val="TableText"/>
            </w:pPr>
            <w:r>
              <w:rPr>
                <w:rStyle w:val="VARIABLE"/>
              </w:rPr>
              <w:t>1760c83f…</w:t>
            </w:r>
          </w:p>
        </w:tc>
        <w:tc>
          <w:tcPr>
            <w:tcW w:w="1786" w:type="dxa"/>
            <w:tcBorders>
              <w:top w:val="single" w:sz="4" w:space="0" w:color="auto"/>
              <w:left w:val="single" w:sz="4" w:space="0" w:color="auto"/>
              <w:bottom w:val="single" w:sz="4" w:space="0" w:color="auto"/>
              <w:right w:val="single" w:sz="4" w:space="0" w:color="auto"/>
            </w:tcBorders>
          </w:tcPr>
          <w:p w14:paraId="2511926E" w14:textId="77777777" w:rsidR="00574200" w:rsidRDefault="00B36E41">
            <w:pPr>
              <w:pStyle w:val="TableText"/>
            </w:pPr>
            <w:r>
              <w:t>inherited</w:t>
            </w:r>
          </w:p>
        </w:tc>
      </w:tr>
      <w:tr w:rsidR="00574200" w14:paraId="7C550AA0"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1539F294" w14:textId="77777777" w:rsidR="00574200" w:rsidRDefault="00B36E41">
            <w:pPr>
              <w:pStyle w:val="TableText"/>
            </w:pPr>
            <w:r>
              <w:rPr>
                <w:rStyle w:val="VARIABLE"/>
              </w:rPr>
              <w:t>SerialNumber</w:t>
            </w:r>
          </w:p>
        </w:tc>
        <w:tc>
          <w:tcPr>
            <w:tcW w:w="1785" w:type="dxa"/>
            <w:tcBorders>
              <w:top w:val="single" w:sz="4" w:space="0" w:color="auto"/>
              <w:left w:val="single" w:sz="4" w:space="0" w:color="auto"/>
              <w:bottom w:val="single" w:sz="4" w:space="0" w:color="auto"/>
              <w:right w:val="single" w:sz="4" w:space="0" w:color="auto"/>
            </w:tcBorders>
          </w:tcPr>
          <w:p w14:paraId="5D5F5BD1" w14:textId="77777777" w:rsidR="00574200" w:rsidRDefault="00B36E41">
            <w:pPr>
              <w:pStyle w:val="TableText"/>
            </w:pPr>
            <w:r>
              <w:rPr>
                <w:rStyle w:val="VARIABLE"/>
              </w:rPr>
              <w:t>/SerialNumber</w:t>
            </w:r>
          </w:p>
        </w:tc>
        <w:tc>
          <w:tcPr>
            <w:tcW w:w="1785" w:type="dxa"/>
            <w:tcBorders>
              <w:top w:val="single" w:sz="4" w:space="0" w:color="auto"/>
              <w:left w:val="single" w:sz="4" w:space="0" w:color="auto"/>
              <w:bottom w:val="single" w:sz="4" w:space="0" w:color="auto"/>
              <w:right w:val="single" w:sz="4" w:space="0" w:color="auto"/>
            </w:tcBorders>
          </w:tcPr>
          <w:p w14:paraId="79A45F6C" w14:textId="77777777" w:rsidR="00574200" w:rsidRDefault="00B36E41">
            <w:pPr>
              <w:pStyle w:val="TableText"/>
            </w:pPr>
            <w:r>
              <w:t>DeviceObservability</w:t>
            </w:r>
          </w:p>
        </w:tc>
        <w:tc>
          <w:tcPr>
            <w:tcW w:w="1785" w:type="dxa"/>
            <w:tcBorders>
              <w:top w:val="single" w:sz="4" w:space="0" w:color="auto"/>
              <w:left w:val="single" w:sz="4" w:space="0" w:color="auto"/>
              <w:bottom w:val="single" w:sz="4" w:space="0" w:color="auto"/>
              <w:right w:val="single" w:sz="4" w:space="0" w:color="auto"/>
            </w:tcBorders>
          </w:tcPr>
          <w:p w14:paraId="041B486D" w14:textId="77777777" w:rsidR="00574200" w:rsidRDefault="00B36E41">
            <w:pPr>
              <w:pStyle w:val="TableText"/>
            </w:pPr>
            <w:r>
              <w:rPr>
                <w:rStyle w:val="VARIABLE"/>
              </w:rPr>
              <w:t>1760c83f…</w:t>
            </w:r>
          </w:p>
        </w:tc>
        <w:tc>
          <w:tcPr>
            <w:tcW w:w="1786" w:type="dxa"/>
            <w:tcBorders>
              <w:top w:val="single" w:sz="4" w:space="0" w:color="auto"/>
              <w:left w:val="single" w:sz="4" w:space="0" w:color="auto"/>
              <w:bottom w:val="single" w:sz="4" w:space="0" w:color="auto"/>
              <w:right w:val="single" w:sz="4" w:space="0" w:color="auto"/>
            </w:tcBorders>
          </w:tcPr>
          <w:p w14:paraId="2B926FB8" w14:textId="77777777" w:rsidR="00574200" w:rsidRDefault="00B36E41">
            <w:pPr>
              <w:pStyle w:val="TableText"/>
            </w:pPr>
            <w:r>
              <w:t>inherited</w:t>
            </w:r>
          </w:p>
        </w:tc>
      </w:tr>
      <w:tr w:rsidR="00574200" w14:paraId="6585A35E"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2EBD8242" w14:textId="77777777" w:rsidR="00574200" w:rsidRDefault="00B36E41">
            <w:pPr>
              <w:pStyle w:val="TableText"/>
            </w:pPr>
            <w:r>
              <w:rPr>
                <w:rStyle w:val="VARIABLE"/>
              </w:rPr>
              <w:t>DeviceHealth</w:t>
            </w:r>
          </w:p>
        </w:tc>
        <w:tc>
          <w:tcPr>
            <w:tcW w:w="1785" w:type="dxa"/>
            <w:tcBorders>
              <w:top w:val="single" w:sz="4" w:space="0" w:color="auto"/>
              <w:left w:val="single" w:sz="4" w:space="0" w:color="auto"/>
              <w:bottom w:val="single" w:sz="4" w:space="0" w:color="auto"/>
              <w:right w:val="single" w:sz="4" w:space="0" w:color="auto"/>
            </w:tcBorders>
          </w:tcPr>
          <w:p w14:paraId="08C91DB0" w14:textId="77777777" w:rsidR="00574200" w:rsidRDefault="00B36E41">
            <w:pPr>
              <w:pStyle w:val="TableText"/>
            </w:pPr>
            <w:r>
              <w:rPr>
                <w:rStyle w:val="VARIABLE"/>
              </w:rPr>
              <w:t>/DeviceHealth</w:t>
            </w:r>
          </w:p>
        </w:tc>
        <w:tc>
          <w:tcPr>
            <w:tcW w:w="1785" w:type="dxa"/>
            <w:tcBorders>
              <w:top w:val="single" w:sz="4" w:space="0" w:color="auto"/>
              <w:left w:val="single" w:sz="4" w:space="0" w:color="auto"/>
              <w:bottom w:val="single" w:sz="4" w:space="0" w:color="auto"/>
              <w:right w:val="single" w:sz="4" w:space="0" w:color="auto"/>
            </w:tcBorders>
          </w:tcPr>
          <w:p w14:paraId="05BBFC32" w14:textId="77777777" w:rsidR="00574200" w:rsidRDefault="00B36E41">
            <w:pPr>
              <w:pStyle w:val="TableText"/>
            </w:pPr>
            <w:r>
              <w:t>DeviceObservability</w:t>
            </w:r>
          </w:p>
        </w:tc>
        <w:tc>
          <w:tcPr>
            <w:tcW w:w="1785" w:type="dxa"/>
            <w:tcBorders>
              <w:top w:val="single" w:sz="4" w:space="0" w:color="auto"/>
              <w:left w:val="single" w:sz="4" w:space="0" w:color="auto"/>
              <w:bottom w:val="single" w:sz="4" w:space="0" w:color="auto"/>
              <w:right w:val="single" w:sz="4" w:space="0" w:color="auto"/>
            </w:tcBorders>
          </w:tcPr>
          <w:p w14:paraId="6AA1B1BB" w14:textId="77777777" w:rsidR="00574200" w:rsidRDefault="00B36E41">
            <w:pPr>
              <w:pStyle w:val="TableText"/>
            </w:pPr>
            <w:r>
              <w:rPr>
                <w:rStyle w:val="VARIABLE"/>
              </w:rPr>
              <w:t>1760c83f…</w:t>
            </w:r>
          </w:p>
        </w:tc>
        <w:tc>
          <w:tcPr>
            <w:tcW w:w="1786" w:type="dxa"/>
            <w:tcBorders>
              <w:top w:val="single" w:sz="4" w:space="0" w:color="auto"/>
              <w:left w:val="single" w:sz="4" w:space="0" w:color="auto"/>
              <w:bottom w:val="single" w:sz="4" w:space="0" w:color="auto"/>
              <w:right w:val="single" w:sz="4" w:space="0" w:color="auto"/>
            </w:tcBorders>
          </w:tcPr>
          <w:p w14:paraId="4BC51F68" w14:textId="77777777" w:rsidR="00574200" w:rsidRDefault="00B36E41">
            <w:pPr>
              <w:pStyle w:val="TableText"/>
            </w:pPr>
            <w:r>
              <w:t>overrides base field</w:t>
            </w:r>
          </w:p>
        </w:tc>
      </w:tr>
      <w:tr w:rsidR="00574200" w14:paraId="52D9481B"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20D3DAE7" w14:textId="77777777" w:rsidR="00574200" w:rsidRDefault="00B36E41">
            <w:pPr>
              <w:pStyle w:val="TableText"/>
            </w:pPr>
            <w:r>
              <w:rPr>
                <w:rStyle w:val="VARIABLE"/>
              </w:rPr>
              <w:t>Latitude</w:t>
            </w:r>
          </w:p>
        </w:tc>
        <w:tc>
          <w:tcPr>
            <w:tcW w:w="1785" w:type="dxa"/>
            <w:tcBorders>
              <w:top w:val="single" w:sz="4" w:space="0" w:color="auto"/>
              <w:left w:val="single" w:sz="4" w:space="0" w:color="auto"/>
              <w:bottom w:val="single" w:sz="4" w:space="0" w:color="auto"/>
              <w:right w:val="single" w:sz="4" w:space="0" w:color="auto"/>
            </w:tcBorders>
          </w:tcPr>
          <w:p w14:paraId="2016E382" w14:textId="77777777" w:rsidR="00574200" w:rsidRDefault="00B36E41">
            <w:pPr>
              <w:pStyle w:val="TableText"/>
            </w:pPr>
            <w:r>
              <w:rPr>
                <w:rStyle w:val="VARIABLE"/>
              </w:rPr>
              <w:t>/Location/Latitude</w:t>
            </w:r>
          </w:p>
        </w:tc>
        <w:tc>
          <w:tcPr>
            <w:tcW w:w="1785" w:type="dxa"/>
            <w:tcBorders>
              <w:top w:val="single" w:sz="4" w:space="0" w:color="auto"/>
              <w:left w:val="single" w:sz="4" w:space="0" w:color="auto"/>
              <w:bottom w:val="single" w:sz="4" w:space="0" w:color="auto"/>
              <w:right w:val="single" w:sz="4" w:space="0" w:color="auto"/>
            </w:tcBorders>
          </w:tcPr>
          <w:p w14:paraId="30741B81" w14:textId="77777777" w:rsidR="00574200" w:rsidRDefault="00B36E41">
            <w:pPr>
              <w:pStyle w:val="TableText"/>
            </w:pPr>
            <w:r>
              <w:t>LocationObservability</w:t>
            </w:r>
          </w:p>
        </w:tc>
        <w:tc>
          <w:tcPr>
            <w:tcW w:w="1785" w:type="dxa"/>
            <w:tcBorders>
              <w:top w:val="single" w:sz="4" w:space="0" w:color="auto"/>
              <w:left w:val="single" w:sz="4" w:space="0" w:color="auto"/>
              <w:bottom w:val="single" w:sz="4" w:space="0" w:color="auto"/>
              <w:right w:val="single" w:sz="4" w:space="0" w:color="auto"/>
            </w:tcBorders>
          </w:tcPr>
          <w:p w14:paraId="3710CF53" w14:textId="77777777" w:rsidR="00574200" w:rsidRDefault="00B36E41">
            <w:pPr>
              <w:pStyle w:val="TableText"/>
            </w:pPr>
            <w:r>
              <w:rPr>
                <w:rStyle w:val="VARIABLE"/>
              </w:rPr>
              <w:t>5d376ec7…</w:t>
            </w:r>
          </w:p>
        </w:tc>
        <w:tc>
          <w:tcPr>
            <w:tcW w:w="1786" w:type="dxa"/>
            <w:tcBorders>
              <w:top w:val="single" w:sz="4" w:space="0" w:color="auto"/>
              <w:left w:val="single" w:sz="4" w:space="0" w:color="auto"/>
              <w:bottom w:val="single" w:sz="4" w:space="0" w:color="auto"/>
              <w:right w:val="single" w:sz="4" w:space="0" w:color="auto"/>
            </w:tcBorders>
          </w:tcPr>
          <w:p w14:paraId="3D51EF5A" w14:textId="77777777" w:rsidR="00574200" w:rsidRDefault="00B36E41">
            <w:pPr>
              <w:pStyle w:val="TableText"/>
            </w:pPr>
            <w:r>
              <w:t>inherited</w:t>
            </w:r>
          </w:p>
        </w:tc>
      </w:tr>
      <w:tr w:rsidR="00574200" w14:paraId="74B0106B"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08B1A75E" w14:textId="77777777" w:rsidR="00574200" w:rsidRDefault="00B36E41">
            <w:pPr>
              <w:pStyle w:val="TableText"/>
            </w:pPr>
            <w:r>
              <w:rPr>
                <w:rStyle w:val="VARIABLE"/>
              </w:rPr>
              <w:t>Longitude</w:t>
            </w:r>
          </w:p>
        </w:tc>
        <w:tc>
          <w:tcPr>
            <w:tcW w:w="1785" w:type="dxa"/>
            <w:tcBorders>
              <w:top w:val="single" w:sz="4" w:space="0" w:color="auto"/>
              <w:left w:val="single" w:sz="4" w:space="0" w:color="auto"/>
              <w:bottom w:val="single" w:sz="4" w:space="0" w:color="auto"/>
              <w:right w:val="single" w:sz="4" w:space="0" w:color="auto"/>
            </w:tcBorders>
          </w:tcPr>
          <w:p w14:paraId="0306864B" w14:textId="77777777" w:rsidR="00574200" w:rsidRDefault="00B36E41">
            <w:pPr>
              <w:pStyle w:val="TableText"/>
            </w:pPr>
            <w:r>
              <w:rPr>
                <w:rStyle w:val="VARIABLE"/>
              </w:rPr>
              <w:t>/Location/Longitude</w:t>
            </w:r>
          </w:p>
        </w:tc>
        <w:tc>
          <w:tcPr>
            <w:tcW w:w="1785" w:type="dxa"/>
            <w:tcBorders>
              <w:top w:val="single" w:sz="4" w:space="0" w:color="auto"/>
              <w:left w:val="single" w:sz="4" w:space="0" w:color="auto"/>
              <w:bottom w:val="single" w:sz="4" w:space="0" w:color="auto"/>
              <w:right w:val="single" w:sz="4" w:space="0" w:color="auto"/>
            </w:tcBorders>
          </w:tcPr>
          <w:p w14:paraId="415D6D5E" w14:textId="77777777" w:rsidR="00574200" w:rsidRDefault="00B36E41">
            <w:pPr>
              <w:pStyle w:val="TableText"/>
            </w:pPr>
            <w:r>
              <w:t>LocationObservability</w:t>
            </w:r>
          </w:p>
        </w:tc>
        <w:tc>
          <w:tcPr>
            <w:tcW w:w="1785" w:type="dxa"/>
            <w:tcBorders>
              <w:top w:val="single" w:sz="4" w:space="0" w:color="auto"/>
              <w:left w:val="single" w:sz="4" w:space="0" w:color="auto"/>
              <w:bottom w:val="single" w:sz="4" w:space="0" w:color="auto"/>
              <w:right w:val="single" w:sz="4" w:space="0" w:color="auto"/>
            </w:tcBorders>
          </w:tcPr>
          <w:p w14:paraId="291B480A" w14:textId="77777777" w:rsidR="00574200" w:rsidRDefault="00B36E41">
            <w:pPr>
              <w:pStyle w:val="TableText"/>
            </w:pPr>
            <w:r>
              <w:rPr>
                <w:rStyle w:val="VARIABLE"/>
              </w:rPr>
              <w:t>5d376ec7…</w:t>
            </w:r>
          </w:p>
        </w:tc>
        <w:tc>
          <w:tcPr>
            <w:tcW w:w="1786" w:type="dxa"/>
            <w:tcBorders>
              <w:top w:val="single" w:sz="4" w:space="0" w:color="auto"/>
              <w:left w:val="single" w:sz="4" w:space="0" w:color="auto"/>
              <w:bottom w:val="single" w:sz="4" w:space="0" w:color="auto"/>
              <w:right w:val="single" w:sz="4" w:space="0" w:color="auto"/>
            </w:tcBorders>
          </w:tcPr>
          <w:p w14:paraId="2D58CB06" w14:textId="77777777" w:rsidR="00574200" w:rsidRDefault="00B36E41">
            <w:pPr>
              <w:pStyle w:val="TableText"/>
            </w:pPr>
            <w:r>
              <w:t>inherited</w:t>
            </w:r>
          </w:p>
        </w:tc>
      </w:tr>
      <w:tr w:rsidR="00574200" w14:paraId="2172C632"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38247022" w14:textId="77777777" w:rsidR="00574200" w:rsidRDefault="00B36E41">
            <w:pPr>
              <w:pStyle w:val="TableText"/>
            </w:pPr>
            <w:r>
              <w:rPr>
                <w:rStyle w:val="VARIABLE"/>
              </w:rPr>
              <w:t>Altitude</w:t>
            </w:r>
          </w:p>
        </w:tc>
        <w:tc>
          <w:tcPr>
            <w:tcW w:w="1785" w:type="dxa"/>
            <w:tcBorders>
              <w:top w:val="single" w:sz="4" w:space="0" w:color="auto"/>
              <w:left w:val="single" w:sz="4" w:space="0" w:color="auto"/>
              <w:bottom w:val="single" w:sz="4" w:space="0" w:color="auto"/>
              <w:right w:val="single" w:sz="4" w:space="0" w:color="auto"/>
            </w:tcBorders>
          </w:tcPr>
          <w:p w14:paraId="23E9F0C3" w14:textId="77777777" w:rsidR="00574200" w:rsidRDefault="00B36E41">
            <w:pPr>
              <w:pStyle w:val="TableText"/>
            </w:pPr>
            <w:r>
              <w:rPr>
                <w:rStyle w:val="VARIABLE"/>
              </w:rPr>
              <w:t>/Location/Altitude</w:t>
            </w:r>
          </w:p>
        </w:tc>
        <w:tc>
          <w:tcPr>
            <w:tcW w:w="1785" w:type="dxa"/>
            <w:tcBorders>
              <w:top w:val="single" w:sz="4" w:space="0" w:color="auto"/>
              <w:left w:val="single" w:sz="4" w:space="0" w:color="auto"/>
              <w:bottom w:val="single" w:sz="4" w:space="0" w:color="auto"/>
              <w:right w:val="single" w:sz="4" w:space="0" w:color="auto"/>
            </w:tcBorders>
          </w:tcPr>
          <w:p w14:paraId="2611E9FC" w14:textId="77777777" w:rsidR="00574200" w:rsidRDefault="00B36E41">
            <w:pPr>
              <w:pStyle w:val="TableText"/>
            </w:pPr>
            <w:r>
              <w:t>LocationObservability</w:t>
            </w:r>
          </w:p>
        </w:tc>
        <w:tc>
          <w:tcPr>
            <w:tcW w:w="1785" w:type="dxa"/>
            <w:tcBorders>
              <w:top w:val="single" w:sz="4" w:space="0" w:color="auto"/>
              <w:left w:val="single" w:sz="4" w:space="0" w:color="auto"/>
              <w:bottom w:val="single" w:sz="4" w:space="0" w:color="auto"/>
              <w:right w:val="single" w:sz="4" w:space="0" w:color="auto"/>
            </w:tcBorders>
          </w:tcPr>
          <w:p w14:paraId="6649DE46" w14:textId="77777777" w:rsidR="00574200" w:rsidRDefault="00B36E41">
            <w:pPr>
              <w:pStyle w:val="TableText"/>
            </w:pPr>
            <w:r>
              <w:rPr>
                <w:rStyle w:val="VARIABLE"/>
              </w:rPr>
              <w:t>5d376ec7…</w:t>
            </w:r>
          </w:p>
        </w:tc>
        <w:tc>
          <w:tcPr>
            <w:tcW w:w="1786" w:type="dxa"/>
            <w:tcBorders>
              <w:top w:val="single" w:sz="4" w:space="0" w:color="auto"/>
              <w:left w:val="single" w:sz="4" w:space="0" w:color="auto"/>
              <w:bottom w:val="single" w:sz="4" w:space="0" w:color="auto"/>
              <w:right w:val="single" w:sz="4" w:space="0" w:color="auto"/>
            </w:tcBorders>
          </w:tcPr>
          <w:p w14:paraId="1725B18F" w14:textId="77777777" w:rsidR="00574200" w:rsidRDefault="00B36E41">
            <w:pPr>
              <w:pStyle w:val="TableText"/>
            </w:pPr>
            <w:r>
              <w:t>inherited</w:t>
            </w:r>
          </w:p>
        </w:tc>
      </w:tr>
      <w:tr w:rsidR="00574200" w14:paraId="4B2A203D"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6D987666" w14:textId="77777777" w:rsidR="00574200" w:rsidRDefault="00B36E41">
            <w:pPr>
              <w:pStyle w:val="TableText"/>
            </w:pPr>
            <w:r>
              <w:rPr>
                <w:rStyle w:val="VARIABLE"/>
              </w:rPr>
              <w:t>SpindleSpeed</w:t>
            </w:r>
          </w:p>
        </w:tc>
        <w:tc>
          <w:tcPr>
            <w:tcW w:w="1785" w:type="dxa"/>
            <w:tcBorders>
              <w:top w:val="single" w:sz="4" w:space="0" w:color="auto"/>
              <w:left w:val="single" w:sz="4" w:space="0" w:color="auto"/>
              <w:bottom w:val="single" w:sz="4" w:space="0" w:color="auto"/>
              <w:right w:val="single" w:sz="4" w:space="0" w:color="auto"/>
            </w:tcBorders>
          </w:tcPr>
          <w:p w14:paraId="4547608B" w14:textId="77777777" w:rsidR="00574200" w:rsidRDefault="00B36E41">
            <w:pPr>
              <w:pStyle w:val="TableText"/>
            </w:pPr>
            <w:r>
              <w:rPr>
                <w:rStyle w:val="VARIABLE"/>
              </w:rPr>
              <w:t>/SpindleSpeed</w:t>
            </w:r>
          </w:p>
        </w:tc>
        <w:tc>
          <w:tcPr>
            <w:tcW w:w="1785" w:type="dxa"/>
            <w:tcBorders>
              <w:top w:val="single" w:sz="4" w:space="0" w:color="auto"/>
              <w:left w:val="single" w:sz="4" w:space="0" w:color="auto"/>
              <w:bottom w:val="single" w:sz="4" w:space="0" w:color="auto"/>
              <w:right w:val="single" w:sz="4" w:space="0" w:color="auto"/>
            </w:tcBorders>
          </w:tcPr>
          <w:p w14:paraId="4665BC69" w14:textId="77777777" w:rsidR="00574200" w:rsidRDefault="00B36E41">
            <w:pPr>
              <w:pStyle w:val="TableText"/>
            </w:pPr>
            <w:r>
              <w:t>MachineObservability</w:t>
            </w:r>
          </w:p>
        </w:tc>
        <w:tc>
          <w:tcPr>
            <w:tcW w:w="1785" w:type="dxa"/>
            <w:tcBorders>
              <w:top w:val="single" w:sz="4" w:space="0" w:color="auto"/>
              <w:left w:val="single" w:sz="4" w:space="0" w:color="auto"/>
              <w:bottom w:val="single" w:sz="4" w:space="0" w:color="auto"/>
              <w:right w:val="single" w:sz="4" w:space="0" w:color="auto"/>
            </w:tcBorders>
          </w:tcPr>
          <w:p w14:paraId="62BBADE5" w14:textId="77777777" w:rsidR="00574200" w:rsidRDefault="00B36E41">
            <w:pPr>
              <w:pStyle w:val="TableText"/>
            </w:pPr>
            <w:r>
              <w:t>—</w:t>
            </w:r>
          </w:p>
        </w:tc>
        <w:tc>
          <w:tcPr>
            <w:tcW w:w="1786" w:type="dxa"/>
            <w:tcBorders>
              <w:top w:val="single" w:sz="4" w:space="0" w:color="auto"/>
              <w:left w:val="single" w:sz="4" w:space="0" w:color="auto"/>
              <w:bottom w:val="single" w:sz="4" w:space="0" w:color="auto"/>
              <w:right w:val="single" w:sz="4" w:space="0" w:color="auto"/>
            </w:tcBorders>
          </w:tcPr>
          <w:p w14:paraId="06785530" w14:textId="77777777" w:rsidR="00574200" w:rsidRDefault="00B36E41">
            <w:pPr>
              <w:pStyle w:val="TableText"/>
            </w:pPr>
            <w:r>
              <w:t>own field</w:t>
            </w:r>
          </w:p>
        </w:tc>
      </w:tr>
      <w:tr w:rsidR="00574200" w14:paraId="2A23A738"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734BCD3E" w14:textId="77777777" w:rsidR="00574200" w:rsidRDefault="00B36E41">
            <w:pPr>
              <w:pStyle w:val="TableText"/>
            </w:pPr>
            <w:r>
              <w:rPr>
                <w:rStyle w:val="VARIABLE"/>
              </w:rPr>
              <w:t>AxisLoad</w:t>
            </w:r>
          </w:p>
        </w:tc>
        <w:tc>
          <w:tcPr>
            <w:tcW w:w="1785" w:type="dxa"/>
            <w:tcBorders>
              <w:top w:val="single" w:sz="4" w:space="0" w:color="auto"/>
              <w:left w:val="single" w:sz="4" w:space="0" w:color="auto"/>
              <w:bottom w:val="single" w:sz="4" w:space="0" w:color="auto"/>
              <w:right w:val="single" w:sz="4" w:space="0" w:color="auto"/>
            </w:tcBorders>
          </w:tcPr>
          <w:p w14:paraId="506DF764" w14:textId="77777777" w:rsidR="00574200" w:rsidRDefault="00B36E41">
            <w:pPr>
              <w:pStyle w:val="TableText"/>
            </w:pPr>
            <w:r>
              <w:rPr>
                <w:rStyle w:val="VARIABLE"/>
              </w:rPr>
              <w:t>/AxisLoad</w:t>
            </w:r>
          </w:p>
        </w:tc>
        <w:tc>
          <w:tcPr>
            <w:tcW w:w="1785" w:type="dxa"/>
            <w:tcBorders>
              <w:top w:val="single" w:sz="4" w:space="0" w:color="auto"/>
              <w:left w:val="single" w:sz="4" w:space="0" w:color="auto"/>
              <w:bottom w:val="single" w:sz="4" w:space="0" w:color="auto"/>
              <w:right w:val="single" w:sz="4" w:space="0" w:color="auto"/>
            </w:tcBorders>
          </w:tcPr>
          <w:p w14:paraId="13631B2F" w14:textId="77777777" w:rsidR="00574200" w:rsidRDefault="00B36E41">
            <w:pPr>
              <w:pStyle w:val="TableText"/>
            </w:pPr>
            <w:r>
              <w:t>MachineObservability</w:t>
            </w:r>
          </w:p>
        </w:tc>
        <w:tc>
          <w:tcPr>
            <w:tcW w:w="1785" w:type="dxa"/>
            <w:tcBorders>
              <w:top w:val="single" w:sz="4" w:space="0" w:color="auto"/>
              <w:left w:val="single" w:sz="4" w:space="0" w:color="auto"/>
              <w:bottom w:val="single" w:sz="4" w:space="0" w:color="auto"/>
              <w:right w:val="single" w:sz="4" w:space="0" w:color="auto"/>
            </w:tcBorders>
          </w:tcPr>
          <w:p w14:paraId="52D27E61" w14:textId="77777777" w:rsidR="00574200" w:rsidRDefault="00B36E41">
            <w:pPr>
              <w:pStyle w:val="TableText"/>
            </w:pPr>
            <w:r>
              <w:t>—</w:t>
            </w:r>
          </w:p>
        </w:tc>
        <w:tc>
          <w:tcPr>
            <w:tcW w:w="1786" w:type="dxa"/>
            <w:tcBorders>
              <w:top w:val="single" w:sz="4" w:space="0" w:color="auto"/>
              <w:left w:val="single" w:sz="4" w:space="0" w:color="auto"/>
              <w:bottom w:val="single" w:sz="4" w:space="0" w:color="auto"/>
              <w:right w:val="single" w:sz="4" w:space="0" w:color="auto"/>
            </w:tcBorders>
          </w:tcPr>
          <w:p w14:paraId="09109E74" w14:textId="77777777" w:rsidR="00574200" w:rsidRDefault="00B36E41">
            <w:pPr>
              <w:pStyle w:val="TableText"/>
            </w:pPr>
            <w:r>
              <w:t>own field</w:t>
            </w:r>
          </w:p>
        </w:tc>
      </w:tr>
    </w:tbl>
    <w:p w14:paraId="79972B74" w14:textId="77777777" w:rsidR="00574200" w:rsidRDefault="00574200">
      <w:pPr>
        <w:pStyle w:val="spacer"/>
      </w:pPr>
    </w:p>
    <w:p w14:paraId="600593B8" w14:textId="77777777" w:rsidR="00574200" w:rsidRDefault="00B36E41">
      <w:pPr>
        <w:pStyle w:val="ANNEX-heading2"/>
      </w:pPr>
      <w:bookmarkStart w:id="468" w:name="_Clause_cF_4_2"/>
      <w:bookmarkStart w:id="469" w:name="_Toc236398828"/>
      <w:r>
        <w:t>MachineMaintenance — Metrics DataSet (1 fields, class 53dc8a49…)</w:t>
      </w:r>
      <w:bookmarkEnd w:id="468"/>
      <w:bookmarkEnd w:id="469"/>
    </w:p>
    <w:p w14:paraId="2EABA595" w14:textId="2DB1A2CA" w:rsidR="00574200" w:rsidRDefault="00B36E41">
      <w:pPr>
        <w:pStyle w:val="TABLE-title"/>
      </w:pPr>
      <w:bookmarkStart w:id="470" w:name="_Tab_machinemaintenance___metrics_datase"/>
      <w:bookmarkStart w:id="471" w:name="_Toc236398915"/>
      <w:r>
        <w:t xml:space="preserve">Table </w:t>
      </w:r>
      <w:r>
        <w:fldChar w:fldCharType="begin"/>
      </w:r>
      <w:r>
        <w:instrText xml:space="preserve"> SEQ Table \* ARABIC </w:instrText>
      </w:r>
      <w:r>
        <w:fldChar w:fldCharType="separate"/>
      </w:r>
      <w:r w:rsidR="00744D6C">
        <w:rPr>
          <w:noProof/>
        </w:rPr>
        <w:t>46</w:t>
      </w:r>
      <w:r>
        <w:fldChar w:fldCharType="end"/>
      </w:r>
      <w:r>
        <w:t xml:space="preserve"> – MachineMaintenance — Metrics DataSet (1 fields, class 53dc8a49…)</w:t>
      </w:r>
      <w:bookmarkEnd w:id="470"/>
      <w:bookmarkEnd w:id="4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574200" w14:paraId="34D2C7C4"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16FEA92B" w14:textId="77777777" w:rsidR="00574200" w:rsidRDefault="00B36E41">
            <w:pPr>
              <w:pStyle w:val="TableText"/>
            </w:pPr>
            <w:r>
              <w:t>Field</w:t>
            </w:r>
          </w:p>
        </w:tc>
        <w:tc>
          <w:tcPr>
            <w:tcW w:w="1785" w:type="dxa"/>
            <w:tcBorders>
              <w:top w:val="single" w:sz="4" w:space="0" w:color="auto"/>
              <w:left w:val="single" w:sz="4" w:space="0" w:color="auto"/>
              <w:bottom w:val="double" w:sz="4" w:space="0" w:color="auto"/>
              <w:right w:val="single" w:sz="4" w:space="0" w:color="auto"/>
            </w:tcBorders>
          </w:tcPr>
          <w:p w14:paraId="25BD8AE7" w14:textId="77777777" w:rsidR="00574200" w:rsidRDefault="00B36E41">
            <w:pPr>
              <w:pStyle w:val="TableText"/>
            </w:pPr>
            <w:r>
              <w:t>Resolved BrowsePath (on a Machine instance)</w:t>
            </w:r>
          </w:p>
        </w:tc>
        <w:tc>
          <w:tcPr>
            <w:tcW w:w="1785" w:type="dxa"/>
            <w:tcBorders>
              <w:top w:val="single" w:sz="4" w:space="0" w:color="auto"/>
              <w:left w:val="single" w:sz="4" w:space="0" w:color="auto"/>
              <w:bottom w:val="double" w:sz="4" w:space="0" w:color="auto"/>
              <w:right w:val="single" w:sz="4" w:space="0" w:color="auto"/>
            </w:tcBorders>
          </w:tcPr>
          <w:p w14:paraId="168B16A0" w14:textId="77777777" w:rsidR="00574200" w:rsidRDefault="00B36E41">
            <w:pPr>
              <w:pStyle w:val="TableText"/>
            </w:pPr>
            <w:r>
              <w:t>From facet</w:t>
            </w:r>
          </w:p>
        </w:tc>
        <w:tc>
          <w:tcPr>
            <w:tcW w:w="1785" w:type="dxa"/>
            <w:tcBorders>
              <w:top w:val="single" w:sz="4" w:space="0" w:color="auto"/>
              <w:left w:val="single" w:sz="4" w:space="0" w:color="auto"/>
              <w:bottom w:val="double" w:sz="4" w:space="0" w:color="auto"/>
              <w:right w:val="single" w:sz="4" w:space="0" w:color="auto"/>
            </w:tcBorders>
          </w:tcPr>
          <w:p w14:paraId="48D420BD" w14:textId="77777777" w:rsidR="00574200" w:rsidRDefault="00B36E41">
            <w:pPr>
              <w:pStyle w:val="TableText"/>
            </w:pPr>
            <w:r>
              <w:t xml:space="preserve">Provenance </w:t>
            </w:r>
            <w:r>
              <w:rPr>
                <w:rStyle w:val="VARIABLE"/>
              </w:rPr>
              <w:t>SourceObservabilityExportClassId</w:t>
            </w:r>
          </w:p>
        </w:tc>
        <w:tc>
          <w:tcPr>
            <w:tcW w:w="1786" w:type="dxa"/>
            <w:tcBorders>
              <w:top w:val="single" w:sz="4" w:space="0" w:color="auto"/>
              <w:left w:val="single" w:sz="4" w:space="0" w:color="auto"/>
              <w:bottom w:val="double" w:sz="4" w:space="0" w:color="auto"/>
              <w:right w:val="single" w:sz="4" w:space="0" w:color="auto"/>
            </w:tcBorders>
          </w:tcPr>
          <w:p w14:paraId="63D71504" w14:textId="77777777" w:rsidR="00574200" w:rsidRDefault="00B36E41">
            <w:pPr>
              <w:pStyle w:val="TableText"/>
            </w:pPr>
            <w:r>
              <w:t>Note</w:t>
            </w:r>
          </w:p>
        </w:tc>
      </w:tr>
      <w:tr w:rsidR="00574200" w14:paraId="15467B6E"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75A872DD" w14:textId="77777777" w:rsidR="00574200" w:rsidRDefault="00B36E41">
            <w:pPr>
              <w:pStyle w:val="TableText"/>
            </w:pPr>
            <w:r>
              <w:rPr>
                <w:rStyle w:val="VARIABLE"/>
              </w:rPr>
              <w:t>LastMaintenanceDate</w:t>
            </w:r>
          </w:p>
        </w:tc>
        <w:tc>
          <w:tcPr>
            <w:tcW w:w="1785" w:type="dxa"/>
            <w:tcBorders>
              <w:top w:val="single" w:sz="4" w:space="0" w:color="auto"/>
              <w:left w:val="single" w:sz="4" w:space="0" w:color="auto"/>
              <w:bottom w:val="single" w:sz="4" w:space="0" w:color="auto"/>
              <w:right w:val="single" w:sz="4" w:space="0" w:color="auto"/>
            </w:tcBorders>
          </w:tcPr>
          <w:p w14:paraId="1845DAC8" w14:textId="77777777" w:rsidR="00574200" w:rsidRDefault="00B36E41">
            <w:pPr>
              <w:pStyle w:val="TableText"/>
            </w:pPr>
            <w:r>
              <w:rPr>
                <w:rStyle w:val="VARIABLE"/>
              </w:rPr>
              <w:t>/LastMaintenanceDate</w:t>
            </w:r>
          </w:p>
        </w:tc>
        <w:tc>
          <w:tcPr>
            <w:tcW w:w="1785" w:type="dxa"/>
            <w:tcBorders>
              <w:top w:val="single" w:sz="4" w:space="0" w:color="auto"/>
              <w:left w:val="single" w:sz="4" w:space="0" w:color="auto"/>
              <w:bottom w:val="single" w:sz="4" w:space="0" w:color="auto"/>
              <w:right w:val="single" w:sz="4" w:space="0" w:color="auto"/>
            </w:tcBorders>
          </w:tcPr>
          <w:p w14:paraId="6E2732B2" w14:textId="77777777" w:rsidR="00574200" w:rsidRDefault="00B36E41">
            <w:pPr>
              <w:pStyle w:val="TableText"/>
            </w:pPr>
            <w:r>
              <w:t>Maintenance</w:t>
            </w:r>
          </w:p>
        </w:tc>
        <w:tc>
          <w:tcPr>
            <w:tcW w:w="1785" w:type="dxa"/>
            <w:tcBorders>
              <w:top w:val="single" w:sz="4" w:space="0" w:color="auto"/>
              <w:left w:val="single" w:sz="4" w:space="0" w:color="auto"/>
              <w:bottom w:val="single" w:sz="4" w:space="0" w:color="auto"/>
              <w:right w:val="single" w:sz="4" w:space="0" w:color="auto"/>
            </w:tcBorders>
          </w:tcPr>
          <w:p w14:paraId="76ECCD68" w14:textId="77777777" w:rsidR="00574200" w:rsidRDefault="00B36E41">
            <w:pPr>
              <w:pStyle w:val="TableText"/>
            </w:pPr>
            <w:r>
              <w:rPr>
                <w:rStyle w:val="VARIABLE"/>
              </w:rPr>
              <w:t>7e967a1b…</w:t>
            </w:r>
          </w:p>
        </w:tc>
        <w:tc>
          <w:tcPr>
            <w:tcW w:w="1786" w:type="dxa"/>
            <w:tcBorders>
              <w:top w:val="single" w:sz="4" w:space="0" w:color="auto"/>
              <w:left w:val="single" w:sz="4" w:space="0" w:color="auto"/>
              <w:bottom w:val="single" w:sz="4" w:space="0" w:color="auto"/>
              <w:right w:val="single" w:sz="4" w:space="0" w:color="auto"/>
            </w:tcBorders>
          </w:tcPr>
          <w:p w14:paraId="6775C934" w14:textId="77777777" w:rsidR="00574200" w:rsidRDefault="00B36E41">
            <w:pPr>
              <w:pStyle w:val="TableText"/>
            </w:pPr>
            <w:r>
              <w:t>inherited</w:t>
            </w:r>
          </w:p>
        </w:tc>
      </w:tr>
    </w:tbl>
    <w:p w14:paraId="4189C2A2" w14:textId="77777777" w:rsidR="00574200" w:rsidRDefault="00574200">
      <w:pPr>
        <w:pStyle w:val="spacer"/>
      </w:pPr>
    </w:p>
    <w:p w14:paraId="24BDAFF8" w14:textId="77777777" w:rsidR="00574200" w:rsidRDefault="00B36E41">
      <w:pPr>
        <w:pStyle w:val="ANNEX-heading1"/>
      </w:pPr>
      <w:bookmarkStart w:id="472" w:name="_Clause_cF_5"/>
      <w:bookmarkStart w:id="473" w:name="_Toc236398829"/>
      <w:r>
        <w:t>5. Facet-scoped subset recognition</w:t>
      </w:r>
      <w:bookmarkEnd w:id="472"/>
      <w:bookmarkEnd w:id="473"/>
    </w:p>
    <w:p w14:paraId="647010C2" w14:textId="77777777" w:rsidR="00574200" w:rsidRDefault="00B36E41">
      <w:pPr>
        <w:pStyle w:val="PARAGRAPH"/>
      </w:pPr>
      <w:r>
        <w:t xml:space="preserve">A semantics-agnostic subscriber that understands only a </w:t>
      </w:r>
      <w:r>
        <w:rPr>
          <w:b/>
        </w:rPr>
        <w:t>base facet</w:t>
      </w:r>
      <w:r>
        <w:t xml:space="preserve"> recognises the base </w:t>
      </w:r>
      <w:r>
        <w:rPr>
          <w:rStyle w:val="VARIABLE"/>
        </w:rPr>
        <w:t>DataSetClassId</w:t>
      </w:r>
      <w:r>
        <w:t xml:space="preserve"> in the composed DataSet's </w:t>
      </w:r>
      <w:r>
        <w:rPr>
          <w:rStyle w:val="VARIABLE"/>
        </w:rPr>
        <w:t>BaseDataSetClassIds</w:t>
      </w:r>
      <w:r>
        <w:t xml:space="preserve"> and consumes exactly the fields tagged with that class in </w:t>
      </w:r>
      <w:r>
        <w:rPr>
          <w:rStyle w:val="VARIABLE"/>
        </w:rPr>
        <w:t>SourceObservabilityExportClassId</w:t>
      </w:r>
      <w:r>
        <w:t xml:space="preserve"> — without understanding </w:t>
      </w:r>
      <w:r>
        <w:rPr>
          <w:rStyle w:val="VARIABLE"/>
        </w:rPr>
        <w:t>MachineType</w:t>
      </w:r>
      <w:r>
        <w:t>:</w:t>
      </w:r>
    </w:p>
    <w:p w14:paraId="7B10CB68" w14:textId="77777777" w:rsidR="00574200" w:rsidRDefault="00B36E41">
      <w:pPr>
        <w:pStyle w:val="ListBullet"/>
        <w:numPr>
          <w:ilvl w:val="0"/>
          <w:numId w:val="21"/>
        </w:numPr>
      </w:pPr>
      <w:r>
        <w:t xml:space="preserve">A </w:t>
      </w:r>
      <w:r>
        <w:rPr>
          <w:b/>
        </w:rPr>
        <w:t>DeviceObservability</w:t>
      </w:r>
      <w:r>
        <w:t xml:space="preserve"> subscriber (knows </w:t>
      </w:r>
      <w:r>
        <w:rPr>
          <w:rStyle w:val="VARIABLE"/>
        </w:rPr>
        <w:t>1760c83f…</w:t>
      </w:r>
      <w:r>
        <w:t xml:space="preserve">) selects 3 of 8 fields: </w:t>
      </w:r>
      <w:r>
        <w:rPr>
          <w:rStyle w:val="VARIABLE"/>
        </w:rPr>
        <w:t>Manufacturer</w:t>
      </w:r>
      <w:r>
        <w:t xml:space="preserve">, </w:t>
      </w:r>
      <w:r>
        <w:rPr>
          <w:rStyle w:val="VARIABLE"/>
        </w:rPr>
        <w:t>SerialNumber</w:t>
      </w:r>
      <w:r>
        <w:t xml:space="preserve">, </w:t>
      </w:r>
      <w:r>
        <w:rPr>
          <w:rStyle w:val="VARIABLE"/>
        </w:rPr>
        <w:t>DeviceHealth</w:t>
      </w:r>
      <w:r>
        <w:t>.</w:t>
      </w:r>
    </w:p>
    <w:p w14:paraId="59DF7C72" w14:textId="77777777" w:rsidR="00574200" w:rsidRDefault="00B36E41">
      <w:pPr>
        <w:pStyle w:val="ListBullet"/>
        <w:numPr>
          <w:ilvl w:val="0"/>
          <w:numId w:val="21"/>
        </w:numPr>
      </w:pPr>
      <w:r>
        <w:t xml:space="preserve">A </w:t>
      </w:r>
      <w:r>
        <w:rPr>
          <w:b/>
        </w:rPr>
        <w:t>LocationObservability</w:t>
      </w:r>
      <w:r>
        <w:t xml:space="preserve"> subscriber (knows </w:t>
      </w:r>
      <w:r>
        <w:rPr>
          <w:rStyle w:val="VARIABLE"/>
        </w:rPr>
        <w:t>5d376ec7…</w:t>
      </w:r>
      <w:r>
        <w:t xml:space="preserve">) selects 3 of 8 fields: </w:t>
      </w:r>
      <w:r>
        <w:rPr>
          <w:rStyle w:val="VARIABLE"/>
        </w:rPr>
        <w:t>Latitude</w:t>
      </w:r>
      <w:r>
        <w:t xml:space="preserve">, </w:t>
      </w:r>
      <w:r>
        <w:rPr>
          <w:rStyle w:val="VARIABLE"/>
        </w:rPr>
        <w:t>Longitude</w:t>
      </w:r>
      <w:r>
        <w:t xml:space="preserve">, </w:t>
      </w:r>
      <w:r>
        <w:rPr>
          <w:rStyle w:val="VARIABLE"/>
        </w:rPr>
        <w:t>Altitude</w:t>
      </w:r>
      <w:r>
        <w:t>.</w:t>
      </w:r>
    </w:p>
    <w:p w14:paraId="6CCA5AEE" w14:textId="77777777" w:rsidR="00574200" w:rsidRDefault="00B36E41">
      <w:pPr>
        <w:pStyle w:val="ListBullet"/>
        <w:numPr>
          <w:ilvl w:val="0"/>
          <w:numId w:val="21"/>
        </w:numPr>
      </w:pPr>
      <w:r>
        <w:t xml:space="preserve">A subscriber that understands the full </w:t>
      </w:r>
      <w:r>
        <w:rPr>
          <w:rStyle w:val="VARIABLE"/>
        </w:rPr>
        <w:t>MachineObservability</w:t>
      </w:r>
      <w:r>
        <w:t xml:space="preserve"> class (</w:t>
      </w:r>
      <w:r>
        <w:rPr>
          <w:rStyle w:val="VARIABLE"/>
        </w:rPr>
        <w:t>53dc8a49…</w:t>
      </w:r>
      <w:r>
        <w:t>) consumes all 8 fields.</w:t>
      </w:r>
    </w:p>
    <w:p w14:paraId="3A520DE4" w14:textId="77777777" w:rsidR="00574200" w:rsidRDefault="00B36E41">
      <w:pPr>
        <w:pStyle w:val="ANNEX-heading1"/>
      </w:pPr>
      <w:bookmarkStart w:id="474" w:name="_Clause_cF_6"/>
      <w:bookmarkStart w:id="475" w:name="_Toc236398830"/>
      <w:r>
        <w:t>6. Where the binding nodes live</w:t>
      </w:r>
      <w:bookmarkEnd w:id="474"/>
      <w:bookmarkEnd w:id="475"/>
    </w:p>
    <w:p w14:paraId="5AC4E14E" w14:textId="2C208851" w:rsidR="00574200" w:rsidRDefault="00B36E41">
      <w:pPr>
        <w:pStyle w:val="PARAGRAPH"/>
      </w:pPr>
      <w:r>
        <w:rPr>
          <w:rStyle w:val="VARIABLE"/>
        </w:rPr>
        <w:t>Opc.Ua.Facets.ObservabilityExport.NodeSet2.xml</w:t>
      </w:r>
      <w:r>
        <w:t xml:space="preserve"> in this folder collapses the four base bindings and the two derived bindings under one </w:t>
      </w:r>
      <w:r>
        <w:rPr>
          <w:rStyle w:val="VARIABLE"/>
        </w:rPr>
        <w:t>ObservabilityBindingGroup</w:t>
      </w:r>
      <w:r>
        <w:t xml:space="preserve"> (</w:t>
      </w:r>
      <w:r>
        <w:rPr>
          <w:rStyle w:val="VARIABLE"/>
        </w:rPr>
        <w:t>FacetDemo</w:t>
      </w:r>
      <w:r>
        <w:t xml:space="preserve">) for readability, exposed on an illustrative </w:t>
      </w:r>
      <w:r>
        <w:rPr>
          <w:rStyle w:val="VARIABLE"/>
        </w:rPr>
        <w:t>FacetDemoInstance</w:t>
      </w:r>
      <w:r>
        <w:t xml:space="preserve"> that implements </w:t>
      </w:r>
      <w:r>
        <w:rPr>
          <w:rStyle w:val="VARIABLE"/>
        </w:rPr>
        <w:t>IObservableType</w:t>
      </w:r>
      <w:r>
        <w:t>. A conformant Server does not collapse them: it exposes one group per (</w:t>
      </w:r>
      <w:r>
        <w:rPr>
          <w:rStyle w:val="VARIABLE"/>
        </w:rPr>
        <w:t>SignalUri</w:t>
      </w:r>
      <w:r>
        <w:t xml:space="preserve"> × </w:t>
      </w:r>
      <w:r>
        <w:rPr>
          <w:rStyle w:val="VARIABLE"/>
        </w:rPr>
        <w:t>CompanionSpecificationUri</w:t>
      </w:r>
      <w:r>
        <w:t>) with unique sibling BrowseNames (</w:t>
      </w:r>
      <w:r>
        <w:fldChar w:fldCharType="begin"/>
      </w:r>
      <w:r>
        <w:instrText xml:space="preserve"> REF _Clause_c7_1 \r \h </w:instrText>
      </w:r>
      <w:r>
        <w:fldChar w:fldCharType="separate"/>
      </w:r>
      <w:r w:rsidR="00744D6C">
        <w:t>7.1</w:t>
      </w:r>
      <w:r>
        <w:fldChar w:fldCharType="end"/>
      </w:r>
      <w:r>
        <w:t xml:space="preserve">), so each facet type carries its own group (Device on </w:t>
      </w:r>
      <w:r>
        <w:rPr>
          <w:rStyle w:val="VARIABLE"/>
        </w:rPr>
        <w:t>DeviceType</w:t>
      </w:r>
      <w:r>
        <w:t xml:space="preserve">, Location on </w:t>
      </w:r>
      <w:r>
        <w:rPr>
          <w:rStyle w:val="VARIABLE"/>
        </w:rPr>
        <w:t>LocationAddInType</w:t>
      </w:r>
      <w:r>
        <w:t xml:space="preserve">, Maintenance on </w:t>
      </w:r>
      <w:r>
        <w:rPr>
          <w:rStyle w:val="VARIABLE"/>
        </w:rPr>
        <w:t>IMaintenanceFacetType</w:t>
      </w:r>
      <w:r>
        <w:t xml:space="preserve">) and a </w:t>
      </w:r>
      <w:r>
        <w:rPr>
          <w:rStyle w:val="VARIABLE"/>
        </w:rPr>
        <w:t>MachineType</w:t>
      </w:r>
      <w:r>
        <w:t xml:space="preserve"> instance exposes the derived bindings' group, which the Server/bridge composes </w:t>
      </w:r>
      <w:r>
        <w:lastRenderedPageBreak/>
        <w:t xml:space="preserve">with the inherited/AddIn/interface bindings at resolve time per </w:t>
      </w:r>
      <w:r>
        <w:fldChar w:fldCharType="begin"/>
      </w:r>
      <w:r>
        <w:instrText xml:space="preserve"> REF _Clause_c6_13 \r \h </w:instrText>
      </w:r>
      <w:r>
        <w:fldChar w:fldCharType="separate"/>
      </w:r>
      <w:r w:rsidR="00744D6C">
        <w:t>6.13</w:t>
      </w:r>
      <w:r>
        <w:fldChar w:fldCharType="end"/>
      </w:r>
      <w:r>
        <w:t>. NodeIds and the example namespace are provisional.</w:t>
      </w:r>
    </w:p>
    <w:p w14:paraId="4FAF077A" w14:textId="77777777" w:rsidR="00574200" w:rsidRDefault="00B36E41">
      <w:pPr>
        <w:pStyle w:val="ANNEXtitle"/>
      </w:pPr>
      <w:bookmarkStart w:id="476" w:name="_Annex_cG"/>
      <w:bookmarkStart w:id="477" w:name="_Toc236398831"/>
      <w:r>
        <w:lastRenderedPageBreak/>
        <w:t>(informative)</w:t>
      </w:r>
      <w:r>
        <w:br/>
      </w:r>
      <w:r>
        <w:br/>
        <w:t>Observability export bindings for pumps</w:t>
      </w:r>
      <w:bookmarkEnd w:id="476"/>
      <w:bookmarkEnd w:id="477"/>
    </w:p>
    <w:p w14:paraId="453E26B1" w14:textId="77777777" w:rsidR="00574200" w:rsidRDefault="00B36E41">
      <w:pPr>
        <w:pStyle w:val="ANNEX-heading1"/>
      </w:pPr>
      <w:bookmarkStart w:id="478" w:name="_Clause_cG_1"/>
      <w:bookmarkStart w:id="479" w:name="_Toc236398832"/>
      <w:r>
        <w:t>Scope</w:t>
      </w:r>
      <w:bookmarkEnd w:id="478"/>
      <w:bookmarkEnd w:id="479"/>
    </w:p>
    <w:p w14:paraId="3DDCE081" w14:textId="77777777" w:rsidR="00574200" w:rsidRDefault="00B36E41">
      <w:pPr>
        <w:pStyle w:val="PARAGRAPH"/>
      </w:pPr>
      <w:r>
        <w:t xml:space="preserve">This addendum defines example </w:t>
      </w:r>
      <w:r>
        <w:rPr>
          <w:b/>
        </w:rPr>
        <w:t>observability export bindings</w:t>
      </w:r>
      <w:r>
        <w:t xml:space="preserve"> for </w:t>
      </w:r>
      <w:r>
        <w:rPr>
          <w:rStyle w:val="VARIABLE"/>
        </w:rPr>
        <w:t>PumpType</w:t>
      </w:r>
      <w:r>
        <w:t xml:space="preserve"> — 41 bound items across Metrics (Metrics), Logs (Logs), Traces (Traces). Pumps expose operational measurements, identity dimensions and events that map naturally to OTEL metrics, logs and traces.</w:t>
      </w:r>
    </w:p>
    <w:p w14:paraId="52C66B29" w14:textId="77777777" w:rsidR="00574200" w:rsidRDefault="00B36E41">
      <w:pPr>
        <w:pStyle w:val="ANNEX-heading1"/>
      </w:pPr>
      <w:bookmarkStart w:id="480" w:name="_Clause_cG_2"/>
      <w:bookmarkStart w:id="481" w:name="_Toc236398833"/>
      <w:r>
        <w:t>How the bindings are applied</w:t>
      </w:r>
      <w:bookmarkEnd w:id="480"/>
      <w:bookmarkEnd w:id="481"/>
    </w:p>
    <w:p w14:paraId="6C42B31E" w14:textId="77777777" w:rsidR="00574200" w:rsidRDefault="00B36E41">
      <w:pPr>
        <w:pStyle w:val="PARAGRAPH"/>
      </w:pPr>
      <w:r>
        <w:t xml:space="preserve">The machine-readable descriptor </w:t>
      </w:r>
      <w:r>
        <w:rPr>
          <w:rStyle w:val="VARIABLE"/>
        </w:rPr>
        <w:t>Pumps.ObservabilityExport.json</w:t>
      </w:r>
      <w:r>
        <w:t xml:space="preserve"> lists each bound item as a </w:t>
      </w:r>
      <w:r>
        <w:rPr>
          <w:rStyle w:val="VARIABLE"/>
        </w:rPr>
        <w:t>BrowsePath</w:t>
      </w:r>
      <w:r>
        <w:t xml:space="preserve"> from </w:t>
      </w:r>
      <w:r>
        <w:rPr>
          <w:rStyle w:val="VARIABLE"/>
        </w:rPr>
        <w:t>PumpType</w:t>
      </w:r>
      <w:r>
        <w:t xml:space="preserve">, with its observability </w:t>
      </w:r>
      <w:r>
        <w:rPr>
          <w:rStyle w:val="VARIABLE"/>
        </w:rPr>
        <w:t>Kind</w:t>
      </w:r>
      <w:r>
        <w:t xml:space="preserve"> and OTEL </w:t>
      </w:r>
      <w:r>
        <w:rPr>
          <w:rStyle w:val="VARIABLE"/>
        </w:rPr>
        <w:t>SignalKind</w:t>
      </w:r>
      <w:r>
        <w:t xml:space="preserve">. The generated overlay </w:t>
      </w:r>
      <w:r>
        <w:rPr>
          <w:rStyle w:val="VARIABLE"/>
        </w:rPr>
        <w:t>Opc.Ua.Pumps.ObservabilityExport.NodeSet2.xml</w:t>
      </w:r>
      <w:r>
        <w:t xml:space="preserve"> instantiates a compact </w:t>
      </w:r>
      <w:r>
        <w:rPr>
          <w:rStyle w:val="VARIABLE"/>
        </w:rPr>
        <w:t>ExamplePump</w:t>
      </w:r>
      <w:r>
        <w:t xml:space="preserve"> object, applies </w:t>
      </w:r>
      <w:r>
        <w:rPr>
          <w:rStyle w:val="VARIABLE"/>
        </w:rPr>
        <w:t>IObservableType</w:t>
      </w:r>
      <w:r>
        <w:t xml:space="preserve">, and exposes an </w:t>
      </w:r>
      <w:r>
        <w:rPr>
          <w:rStyle w:val="VARIABLE"/>
        </w:rPr>
        <w:t>ObservabilityBindingGroup</w:t>
      </w:r>
      <w:r>
        <w:t xml:space="preserve"> collected by (</w:t>
      </w:r>
      <w:r>
        <w:rPr>
          <w:rStyle w:val="VARIABLE"/>
        </w:rPr>
        <w:t>CollectedBy</w:t>
      </w:r>
      <w:r>
        <w:t xml:space="preserve">) the server-wide </w:t>
      </w:r>
      <w:r>
        <w:rPr>
          <w:rStyle w:val="VARIABLE"/>
        </w:rPr>
        <w:t>Observability</w:t>
      </w:r>
      <w:r>
        <w:t xml:space="preserve"> registry.</w:t>
      </w:r>
    </w:p>
    <w:p w14:paraId="1160939B" w14:textId="77777777" w:rsidR="00574200" w:rsidRDefault="00B36E41">
      <w:pPr>
        <w:pStyle w:val="NOTE"/>
      </w:pPr>
      <w:r>
        <w:t xml:space="preserve">NOTE   </w:t>
      </w:r>
      <w:r>
        <w:rPr>
          <w:b/>
        </w:rPr>
        <w:t>Theoretical instance model.</w:t>
      </w:r>
      <w:r>
        <w:t xml:space="preserve"> The theoretical instance mirrors the official Pumps instanceexample.xml (an ExamplePump : PumpType with Operational/Measurements, Identification, Supervision*, Maintenance and a &lt;Drive&gt;); the bound BrowsePaths resolve against exactly that structure. See Pumps/instanceexample.xml.</w:t>
      </w:r>
    </w:p>
    <w:p w14:paraId="6438632E" w14:textId="77777777" w:rsidR="00574200" w:rsidRDefault="00B36E41">
      <w:pPr>
        <w:pStyle w:val="PARAGRAPH"/>
      </w:pPr>
      <w:r>
        <w:t>Only the bound signals are materialised in the overlay; it is illustrative, not a full companion instance.</w:t>
      </w:r>
    </w:p>
    <w:p w14:paraId="0CEB30C8" w14:textId="77777777" w:rsidR="00574200" w:rsidRDefault="00B36E41">
      <w:pPr>
        <w:pStyle w:val="ANNEX-heading1"/>
      </w:pPr>
      <w:bookmarkStart w:id="482" w:name="_Clause_cG_3"/>
      <w:bookmarkStart w:id="483" w:name="_Toc236398834"/>
      <w:r>
        <w:t>Observability export bindings for PumpType</w:t>
      </w:r>
      <w:bookmarkEnd w:id="482"/>
      <w:bookmarkEnd w:id="483"/>
    </w:p>
    <w:p w14:paraId="7532CB7D" w14:textId="77777777" w:rsidR="00574200" w:rsidRDefault="00B36E41">
      <w:pPr>
        <w:pStyle w:val="PARAGRAPH"/>
      </w:pPr>
      <w:r>
        <w:t xml:space="preserve">Bindings for </w:t>
      </w:r>
      <w:r>
        <w:rPr>
          <w:rStyle w:val="VARIABLE"/>
        </w:rPr>
        <w:t>PumpType</w:t>
      </w:r>
      <w:r>
        <w:t xml:space="preserve"> in </w:t>
      </w:r>
      <w:r>
        <w:rPr>
          <w:rStyle w:val="VARIABLE"/>
        </w:rPr>
        <w:t>http://opcfoundation.org/UA/Pumps/</w:t>
      </w:r>
      <w:r>
        <w:t xml:space="preserve">, per the </w:t>
      </w:r>
      <w:r>
        <w:t>Observability Export base specification. Each binding exposes one OTEL signal (</w:t>
      </w:r>
      <w:r>
        <w:rPr>
          <w:rStyle w:val="VARIABLE"/>
        </w:rPr>
        <w:t>Metrics</w:t>
      </w:r>
      <w:r>
        <w:t xml:space="preserve">, </w:t>
      </w:r>
      <w:r>
        <w:rPr>
          <w:rStyle w:val="VARIABLE"/>
        </w:rPr>
        <w:t>Logs</w:t>
      </w:r>
      <w:r>
        <w:t xml:space="preserve"> or </w:t>
      </w:r>
      <w:r>
        <w:rPr>
          <w:rStyle w:val="VARIABLE"/>
        </w:rPr>
        <w:t>Traces</w:t>
      </w:r>
      <w:r>
        <w:t xml:space="preserve">) with a deterministic </w:t>
      </w:r>
      <w:r>
        <w:rPr>
          <w:rStyle w:val="VARIABLE"/>
        </w:rPr>
        <w:t>DataSetClassId</w:t>
      </w:r>
      <w:r>
        <w:t>.</w:t>
      </w:r>
    </w:p>
    <w:p w14:paraId="0DD3B4F7" w14:textId="77777777" w:rsidR="00574200" w:rsidRDefault="00B36E41">
      <w:pPr>
        <w:pStyle w:val="ANNEX-heading2"/>
      </w:pPr>
      <w:bookmarkStart w:id="484" w:name="_Clause_cG_3_1"/>
      <w:bookmarkStart w:id="485" w:name="_Toc236398835"/>
      <w:r>
        <w:t>Metrics — Metrics</w:t>
      </w:r>
      <w:bookmarkEnd w:id="484"/>
      <w:bookmarkEnd w:id="485"/>
    </w:p>
    <w:p w14:paraId="518BD8C2" w14:textId="77777777" w:rsidR="00574200" w:rsidRDefault="00B36E41">
      <w:pPr>
        <w:pStyle w:val="PARAGRAPH"/>
      </w:pPr>
      <w:r>
        <w:rPr>
          <w:i/>
        </w:rPr>
        <w:t>Signal:</w:t>
      </w:r>
      <w:r>
        <w:t xml:space="preserve"> OTEL metrics (PublishedDataItems) · </w:t>
      </w:r>
      <w:r>
        <w:rPr>
          <w:i/>
        </w:rPr>
        <w:t>DataSetClassId:</w:t>
      </w:r>
      <w:r>
        <w:t xml:space="preserve"> </w:t>
      </w:r>
      <w:r>
        <w:rPr>
          <w:rStyle w:val="VARIABLE"/>
        </w:rPr>
        <w:t>04ec3212-44fd-579c-ad2f-38b3c32df9e8</w:t>
      </w:r>
      <w:r>
        <w:t xml:space="preserve"> · </w:t>
      </w:r>
      <w:r>
        <w:rPr>
          <w:i/>
        </w:rPr>
        <w:t>Cardinality:</w:t>
      </w:r>
      <w:r>
        <w:t xml:space="preserve"> one DataSet (bound root)</w:t>
      </w:r>
    </w:p>
    <w:p w14:paraId="48E218F7" w14:textId="301E0ACC" w:rsidR="00574200" w:rsidRDefault="00B36E41">
      <w:pPr>
        <w:pStyle w:val="TABLE-title"/>
      </w:pPr>
      <w:bookmarkStart w:id="486" w:name="_Toc236398916"/>
      <w:r>
        <w:lastRenderedPageBreak/>
        <w:t xml:space="preserve">Table </w:t>
      </w:r>
      <w:r>
        <w:fldChar w:fldCharType="begin"/>
      </w:r>
      <w:r>
        <w:instrText xml:space="preserve"> SEQ Table \* ARABIC </w:instrText>
      </w:r>
      <w:r>
        <w:fldChar w:fldCharType="separate"/>
      </w:r>
      <w:r w:rsidR="00744D6C">
        <w:rPr>
          <w:noProof/>
        </w:rPr>
        <w:t>47</w:t>
      </w:r>
      <w:r>
        <w:fldChar w:fldCharType="end"/>
      </w:r>
      <w:r>
        <w:t xml:space="preserve"> – Metrics — Metrics</w:t>
      </w:r>
      <w:bookmarkEnd w:id="4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574200" w14:paraId="4BF9DA8A"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6A7A290E" w14:textId="77777777" w:rsidR="00574200" w:rsidRDefault="00B36E41">
            <w:pPr>
              <w:pStyle w:val="TableText"/>
            </w:pPr>
            <w:r>
              <w:lastRenderedPageBreak/>
              <w:t>Field</w:t>
            </w:r>
          </w:p>
        </w:tc>
        <w:tc>
          <w:tcPr>
            <w:tcW w:w="1487" w:type="dxa"/>
            <w:tcBorders>
              <w:top w:val="single" w:sz="4" w:space="0" w:color="auto"/>
              <w:left w:val="single" w:sz="4" w:space="0" w:color="auto"/>
              <w:bottom w:val="double" w:sz="4" w:space="0" w:color="auto"/>
              <w:right w:val="single" w:sz="4" w:space="0" w:color="auto"/>
            </w:tcBorders>
          </w:tcPr>
          <w:p w14:paraId="2CA027B5" w14:textId="77777777" w:rsidR="00574200" w:rsidRDefault="00B36E41">
            <w:pPr>
              <w:pStyle w:val="TableText"/>
            </w:pPr>
            <w:r>
              <w:t>Kind</w:t>
            </w:r>
          </w:p>
        </w:tc>
        <w:tc>
          <w:tcPr>
            <w:tcW w:w="1487" w:type="dxa"/>
            <w:tcBorders>
              <w:top w:val="single" w:sz="4" w:space="0" w:color="auto"/>
              <w:left w:val="single" w:sz="4" w:space="0" w:color="auto"/>
              <w:bottom w:val="double" w:sz="4" w:space="0" w:color="auto"/>
              <w:right w:val="single" w:sz="4" w:space="0" w:color="auto"/>
            </w:tcBorders>
          </w:tcPr>
          <w:p w14:paraId="0F741131" w14:textId="77777777" w:rsidR="00574200" w:rsidRDefault="00B36E41">
            <w:pPr>
              <w:pStyle w:val="TableText"/>
            </w:pPr>
            <w:r>
              <w:t>BrowsePath</w:t>
            </w:r>
          </w:p>
        </w:tc>
        <w:tc>
          <w:tcPr>
            <w:tcW w:w="1487" w:type="dxa"/>
            <w:tcBorders>
              <w:top w:val="single" w:sz="4" w:space="0" w:color="auto"/>
              <w:left w:val="single" w:sz="4" w:space="0" w:color="auto"/>
              <w:bottom w:val="double" w:sz="4" w:space="0" w:color="auto"/>
              <w:right w:val="single" w:sz="4" w:space="0" w:color="auto"/>
            </w:tcBorders>
          </w:tcPr>
          <w:p w14:paraId="0F43FFE1" w14:textId="77777777" w:rsidR="00574200" w:rsidRDefault="00B36E41">
            <w:pPr>
              <w:pStyle w:val="TableText"/>
            </w:pPr>
            <w:r>
              <w:t>Source type</w:t>
            </w:r>
          </w:p>
        </w:tc>
        <w:tc>
          <w:tcPr>
            <w:tcW w:w="1487" w:type="dxa"/>
            <w:tcBorders>
              <w:top w:val="single" w:sz="4" w:space="0" w:color="auto"/>
              <w:left w:val="single" w:sz="4" w:space="0" w:color="auto"/>
              <w:bottom w:val="double" w:sz="4" w:space="0" w:color="auto"/>
              <w:right w:val="single" w:sz="4" w:space="0" w:color="auto"/>
            </w:tcBorders>
          </w:tcPr>
          <w:p w14:paraId="31259188" w14:textId="77777777" w:rsidR="00574200" w:rsidRDefault="00B36E41">
            <w:pPr>
              <w:pStyle w:val="TableText"/>
            </w:pPr>
            <w:r>
              <w:t>DataType</w:t>
            </w:r>
          </w:p>
        </w:tc>
        <w:tc>
          <w:tcPr>
            <w:tcW w:w="1491" w:type="dxa"/>
            <w:tcBorders>
              <w:top w:val="single" w:sz="4" w:space="0" w:color="auto"/>
              <w:left w:val="single" w:sz="4" w:space="0" w:color="auto"/>
              <w:bottom w:val="double" w:sz="4" w:space="0" w:color="auto"/>
              <w:right w:val="single" w:sz="4" w:space="0" w:color="auto"/>
            </w:tcBorders>
          </w:tcPr>
          <w:p w14:paraId="0A721E66" w14:textId="77777777" w:rsidR="00574200" w:rsidRDefault="00B36E41">
            <w:pPr>
              <w:pStyle w:val="TableText"/>
            </w:pPr>
            <w:r>
              <w:t>OTEL</w:t>
            </w:r>
          </w:p>
        </w:tc>
      </w:tr>
      <w:tr w:rsidR="00574200" w14:paraId="4B41C71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89A0777" w14:textId="77777777" w:rsidR="00574200" w:rsidRDefault="00B36E41">
            <w:pPr>
              <w:pStyle w:val="TableText"/>
            </w:pPr>
            <w:r>
              <w:t>Speed</w:t>
            </w:r>
          </w:p>
        </w:tc>
        <w:tc>
          <w:tcPr>
            <w:tcW w:w="1487" w:type="dxa"/>
            <w:tcBorders>
              <w:top w:val="single" w:sz="4" w:space="0" w:color="auto"/>
              <w:left w:val="single" w:sz="4" w:space="0" w:color="auto"/>
              <w:bottom w:val="single" w:sz="4" w:space="0" w:color="auto"/>
              <w:right w:val="single" w:sz="4" w:space="0" w:color="auto"/>
            </w:tcBorders>
          </w:tcPr>
          <w:p w14:paraId="06EC6268" w14:textId="77777777" w:rsidR="00574200" w:rsidRDefault="00B36E41">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361DCC1E" w14:textId="77777777" w:rsidR="00574200" w:rsidRDefault="00B36E41">
            <w:pPr>
              <w:pStyle w:val="TableText"/>
            </w:pPr>
            <w:r>
              <w:rPr>
                <w:rStyle w:val="VARIABLE"/>
              </w:rPr>
              <w:t>/Operational/Measurements/Speed</w:t>
            </w:r>
          </w:p>
        </w:tc>
        <w:tc>
          <w:tcPr>
            <w:tcW w:w="1487" w:type="dxa"/>
            <w:tcBorders>
              <w:top w:val="single" w:sz="4" w:space="0" w:color="auto"/>
              <w:left w:val="single" w:sz="4" w:space="0" w:color="auto"/>
              <w:bottom w:val="single" w:sz="4" w:space="0" w:color="auto"/>
              <w:right w:val="single" w:sz="4" w:space="0" w:color="auto"/>
            </w:tcBorders>
          </w:tcPr>
          <w:p w14:paraId="3EB523C0" w14:textId="77777777" w:rsidR="00574200" w:rsidRDefault="00B36E41">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161D0851" w14:textId="77777777" w:rsidR="00574200" w:rsidRDefault="00B36E41">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5D9BA975" w14:textId="77777777" w:rsidR="00574200" w:rsidRDefault="00B36E41">
            <w:pPr>
              <w:pStyle w:val="TableText"/>
            </w:pPr>
            <w:r>
              <w:t>Gauge [1/min]</w:t>
            </w:r>
          </w:p>
        </w:tc>
      </w:tr>
      <w:tr w:rsidR="00574200" w14:paraId="357F607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70E921B" w14:textId="77777777" w:rsidR="00574200" w:rsidRDefault="00B36E41">
            <w:pPr>
              <w:pStyle w:val="TableText"/>
            </w:pPr>
            <w:r>
              <w:t>Throughput</w:t>
            </w:r>
          </w:p>
        </w:tc>
        <w:tc>
          <w:tcPr>
            <w:tcW w:w="1487" w:type="dxa"/>
            <w:tcBorders>
              <w:top w:val="single" w:sz="4" w:space="0" w:color="auto"/>
              <w:left w:val="single" w:sz="4" w:space="0" w:color="auto"/>
              <w:bottom w:val="single" w:sz="4" w:space="0" w:color="auto"/>
              <w:right w:val="single" w:sz="4" w:space="0" w:color="auto"/>
            </w:tcBorders>
          </w:tcPr>
          <w:p w14:paraId="5981E7E6" w14:textId="77777777" w:rsidR="00574200" w:rsidRDefault="00B36E41">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407AF1DA" w14:textId="77777777" w:rsidR="00574200" w:rsidRDefault="00B36E41">
            <w:pPr>
              <w:pStyle w:val="TableText"/>
            </w:pPr>
            <w:r>
              <w:rPr>
                <w:rStyle w:val="VARIABLE"/>
              </w:rPr>
              <w:t>/Operational/Measurements/Throughput</w:t>
            </w:r>
          </w:p>
        </w:tc>
        <w:tc>
          <w:tcPr>
            <w:tcW w:w="1487" w:type="dxa"/>
            <w:tcBorders>
              <w:top w:val="single" w:sz="4" w:space="0" w:color="auto"/>
              <w:left w:val="single" w:sz="4" w:space="0" w:color="auto"/>
              <w:bottom w:val="single" w:sz="4" w:space="0" w:color="auto"/>
              <w:right w:val="single" w:sz="4" w:space="0" w:color="auto"/>
            </w:tcBorders>
          </w:tcPr>
          <w:p w14:paraId="7B39ABC6" w14:textId="77777777" w:rsidR="00574200" w:rsidRDefault="00B36E41">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7C56B657" w14:textId="77777777" w:rsidR="00574200" w:rsidRDefault="00B36E41">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1E57D379" w14:textId="77777777" w:rsidR="00574200" w:rsidRDefault="00B36E41">
            <w:pPr>
              <w:pStyle w:val="TableText"/>
            </w:pPr>
            <w:r>
              <w:t>Gauge [m3/s]</w:t>
            </w:r>
          </w:p>
        </w:tc>
      </w:tr>
      <w:tr w:rsidR="00574200" w14:paraId="72A5C93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59DEA35" w14:textId="77777777" w:rsidR="00574200" w:rsidRDefault="00B36E41">
            <w:pPr>
              <w:pStyle w:val="TableText"/>
            </w:pPr>
            <w:r>
              <w:t>MassFlow</w:t>
            </w:r>
          </w:p>
        </w:tc>
        <w:tc>
          <w:tcPr>
            <w:tcW w:w="1487" w:type="dxa"/>
            <w:tcBorders>
              <w:top w:val="single" w:sz="4" w:space="0" w:color="auto"/>
              <w:left w:val="single" w:sz="4" w:space="0" w:color="auto"/>
              <w:bottom w:val="single" w:sz="4" w:space="0" w:color="auto"/>
              <w:right w:val="single" w:sz="4" w:space="0" w:color="auto"/>
            </w:tcBorders>
          </w:tcPr>
          <w:p w14:paraId="05775618" w14:textId="77777777" w:rsidR="00574200" w:rsidRDefault="00B36E41">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24973A7C" w14:textId="77777777" w:rsidR="00574200" w:rsidRDefault="00B36E41">
            <w:pPr>
              <w:pStyle w:val="TableText"/>
            </w:pPr>
            <w:r>
              <w:rPr>
                <w:rStyle w:val="VARIABLE"/>
              </w:rPr>
              <w:t>/Operational/Measurements/MassFlow</w:t>
            </w:r>
          </w:p>
        </w:tc>
        <w:tc>
          <w:tcPr>
            <w:tcW w:w="1487" w:type="dxa"/>
            <w:tcBorders>
              <w:top w:val="single" w:sz="4" w:space="0" w:color="auto"/>
              <w:left w:val="single" w:sz="4" w:space="0" w:color="auto"/>
              <w:bottom w:val="single" w:sz="4" w:space="0" w:color="auto"/>
              <w:right w:val="single" w:sz="4" w:space="0" w:color="auto"/>
            </w:tcBorders>
          </w:tcPr>
          <w:p w14:paraId="01BE7EBE" w14:textId="77777777" w:rsidR="00574200" w:rsidRDefault="00B36E41">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63786DCC" w14:textId="77777777" w:rsidR="00574200" w:rsidRDefault="00B36E41">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242BC531" w14:textId="77777777" w:rsidR="00574200" w:rsidRDefault="00B36E41">
            <w:pPr>
              <w:pStyle w:val="TableText"/>
            </w:pPr>
            <w:r>
              <w:t>Gauge [kg/s]</w:t>
            </w:r>
          </w:p>
        </w:tc>
      </w:tr>
      <w:tr w:rsidR="00574200" w14:paraId="5D2638F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67078CF" w14:textId="77777777" w:rsidR="00574200" w:rsidRDefault="00B36E41">
            <w:pPr>
              <w:pStyle w:val="TableText"/>
            </w:pPr>
            <w:r>
              <w:t>ProcessPressure</w:t>
            </w:r>
          </w:p>
        </w:tc>
        <w:tc>
          <w:tcPr>
            <w:tcW w:w="1487" w:type="dxa"/>
            <w:tcBorders>
              <w:top w:val="single" w:sz="4" w:space="0" w:color="auto"/>
              <w:left w:val="single" w:sz="4" w:space="0" w:color="auto"/>
              <w:bottom w:val="single" w:sz="4" w:space="0" w:color="auto"/>
              <w:right w:val="single" w:sz="4" w:space="0" w:color="auto"/>
            </w:tcBorders>
          </w:tcPr>
          <w:p w14:paraId="492B5316" w14:textId="77777777" w:rsidR="00574200" w:rsidRDefault="00B36E41">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258338DB" w14:textId="77777777" w:rsidR="00574200" w:rsidRDefault="00B36E41">
            <w:pPr>
              <w:pStyle w:val="TableText"/>
            </w:pPr>
            <w:r>
              <w:rPr>
                <w:rStyle w:val="VARIABLE"/>
              </w:rPr>
              <w:t>/Operational/Measurements/ProcessPressure</w:t>
            </w:r>
          </w:p>
        </w:tc>
        <w:tc>
          <w:tcPr>
            <w:tcW w:w="1487" w:type="dxa"/>
            <w:tcBorders>
              <w:top w:val="single" w:sz="4" w:space="0" w:color="auto"/>
              <w:left w:val="single" w:sz="4" w:space="0" w:color="auto"/>
              <w:bottom w:val="single" w:sz="4" w:space="0" w:color="auto"/>
              <w:right w:val="single" w:sz="4" w:space="0" w:color="auto"/>
            </w:tcBorders>
          </w:tcPr>
          <w:p w14:paraId="006754D1" w14:textId="77777777" w:rsidR="00574200" w:rsidRDefault="00B36E41">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2D7694DF" w14:textId="77777777" w:rsidR="00574200" w:rsidRDefault="00B36E41">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011EED86" w14:textId="77777777" w:rsidR="00574200" w:rsidRDefault="00B36E41">
            <w:pPr>
              <w:pStyle w:val="TableText"/>
            </w:pPr>
            <w:r>
              <w:t>Gauge [Pa]</w:t>
            </w:r>
          </w:p>
        </w:tc>
      </w:tr>
      <w:tr w:rsidR="00574200" w14:paraId="1E638BA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F64CF59" w14:textId="77777777" w:rsidR="00574200" w:rsidRDefault="00B36E41">
            <w:pPr>
              <w:pStyle w:val="TableText"/>
            </w:pPr>
            <w:r>
              <w:t>DifferentialPressure</w:t>
            </w:r>
          </w:p>
        </w:tc>
        <w:tc>
          <w:tcPr>
            <w:tcW w:w="1487" w:type="dxa"/>
            <w:tcBorders>
              <w:top w:val="single" w:sz="4" w:space="0" w:color="auto"/>
              <w:left w:val="single" w:sz="4" w:space="0" w:color="auto"/>
              <w:bottom w:val="single" w:sz="4" w:space="0" w:color="auto"/>
              <w:right w:val="single" w:sz="4" w:space="0" w:color="auto"/>
            </w:tcBorders>
          </w:tcPr>
          <w:p w14:paraId="714D174B" w14:textId="77777777" w:rsidR="00574200" w:rsidRDefault="00B36E41">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7AFE6498" w14:textId="77777777" w:rsidR="00574200" w:rsidRDefault="00B36E41">
            <w:pPr>
              <w:pStyle w:val="TableText"/>
            </w:pPr>
            <w:r>
              <w:rPr>
                <w:rStyle w:val="VARIABLE"/>
              </w:rPr>
              <w:t>/Operational/Measurements/DifferentialPressure</w:t>
            </w:r>
          </w:p>
        </w:tc>
        <w:tc>
          <w:tcPr>
            <w:tcW w:w="1487" w:type="dxa"/>
            <w:tcBorders>
              <w:top w:val="single" w:sz="4" w:space="0" w:color="auto"/>
              <w:left w:val="single" w:sz="4" w:space="0" w:color="auto"/>
              <w:bottom w:val="single" w:sz="4" w:space="0" w:color="auto"/>
              <w:right w:val="single" w:sz="4" w:space="0" w:color="auto"/>
            </w:tcBorders>
          </w:tcPr>
          <w:p w14:paraId="1A9ACCAD" w14:textId="77777777" w:rsidR="00574200" w:rsidRDefault="00B36E41">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79AF951E" w14:textId="77777777" w:rsidR="00574200" w:rsidRDefault="00B36E41">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66F46D63" w14:textId="77777777" w:rsidR="00574200" w:rsidRDefault="00B36E41">
            <w:pPr>
              <w:pStyle w:val="TableText"/>
            </w:pPr>
            <w:r>
              <w:t>Gauge [Pa]</w:t>
            </w:r>
          </w:p>
        </w:tc>
      </w:tr>
      <w:tr w:rsidR="00574200" w14:paraId="6BF0990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F47B45B" w14:textId="77777777" w:rsidR="00574200" w:rsidRDefault="00B36E41">
            <w:pPr>
              <w:pStyle w:val="TableText"/>
            </w:pPr>
            <w:r>
              <w:t>PumpTotalHead</w:t>
            </w:r>
          </w:p>
        </w:tc>
        <w:tc>
          <w:tcPr>
            <w:tcW w:w="1487" w:type="dxa"/>
            <w:tcBorders>
              <w:top w:val="single" w:sz="4" w:space="0" w:color="auto"/>
              <w:left w:val="single" w:sz="4" w:space="0" w:color="auto"/>
              <w:bottom w:val="single" w:sz="4" w:space="0" w:color="auto"/>
              <w:right w:val="single" w:sz="4" w:space="0" w:color="auto"/>
            </w:tcBorders>
          </w:tcPr>
          <w:p w14:paraId="432E09A4" w14:textId="77777777" w:rsidR="00574200" w:rsidRDefault="00B36E41">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23F84EB1" w14:textId="77777777" w:rsidR="00574200" w:rsidRDefault="00B36E41">
            <w:pPr>
              <w:pStyle w:val="TableText"/>
            </w:pPr>
            <w:r>
              <w:rPr>
                <w:rStyle w:val="VARIABLE"/>
              </w:rPr>
              <w:t>/Operational/Measurements/PumpTotalHead</w:t>
            </w:r>
          </w:p>
        </w:tc>
        <w:tc>
          <w:tcPr>
            <w:tcW w:w="1487" w:type="dxa"/>
            <w:tcBorders>
              <w:top w:val="single" w:sz="4" w:space="0" w:color="auto"/>
              <w:left w:val="single" w:sz="4" w:space="0" w:color="auto"/>
              <w:bottom w:val="single" w:sz="4" w:space="0" w:color="auto"/>
              <w:right w:val="single" w:sz="4" w:space="0" w:color="auto"/>
            </w:tcBorders>
          </w:tcPr>
          <w:p w14:paraId="37524DC8" w14:textId="77777777" w:rsidR="00574200" w:rsidRDefault="00B36E41">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46B43FCD" w14:textId="77777777" w:rsidR="00574200" w:rsidRDefault="00B36E41">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666505F0" w14:textId="77777777" w:rsidR="00574200" w:rsidRDefault="00B36E41">
            <w:pPr>
              <w:pStyle w:val="TableText"/>
            </w:pPr>
            <w:r>
              <w:t>Gauge [m]</w:t>
            </w:r>
          </w:p>
        </w:tc>
      </w:tr>
      <w:tr w:rsidR="00574200" w14:paraId="082B467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233F698" w14:textId="77777777" w:rsidR="00574200" w:rsidRDefault="00B36E41">
            <w:pPr>
              <w:pStyle w:val="TableText"/>
            </w:pPr>
            <w:r>
              <w:t>PumpPowerInput</w:t>
            </w:r>
          </w:p>
        </w:tc>
        <w:tc>
          <w:tcPr>
            <w:tcW w:w="1487" w:type="dxa"/>
            <w:tcBorders>
              <w:top w:val="single" w:sz="4" w:space="0" w:color="auto"/>
              <w:left w:val="single" w:sz="4" w:space="0" w:color="auto"/>
              <w:bottom w:val="single" w:sz="4" w:space="0" w:color="auto"/>
              <w:right w:val="single" w:sz="4" w:space="0" w:color="auto"/>
            </w:tcBorders>
          </w:tcPr>
          <w:p w14:paraId="60B36F3A" w14:textId="77777777" w:rsidR="00574200" w:rsidRDefault="00B36E41">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095BB3BA" w14:textId="77777777" w:rsidR="00574200" w:rsidRDefault="00B36E41">
            <w:pPr>
              <w:pStyle w:val="TableText"/>
            </w:pPr>
            <w:r>
              <w:rPr>
                <w:rStyle w:val="VARIABLE"/>
              </w:rPr>
              <w:t>/Operational/Measurements/PumpPowerInput</w:t>
            </w:r>
          </w:p>
        </w:tc>
        <w:tc>
          <w:tcPr>
            <w:tcW w:w="1487" w:type="dxa"/>
            <w:tcBorders>
              <w:top w:val="single" w:sz="4" w:space="0" w:color="auto"/>
              <w:left w:val="single" w:sz="4" w:space="0" w:color="auto"/>
              <w:bottom w:val="single" w:sz="4" w:space="0" w:color="auto"/>
              <w:right w:val="single" w:sz="4" w:space="0" w:color="auto"/>
            </w:tcBorders>
          </w:tcPr>
          <w:p w14:paraId="0DAD95BF" w14:textId="77777777" w:rsidR="00574200" w:rsidRDefault="00B36E41">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72485C6B" w14:textId="77777777" w:rsidR="00574200" w:rsidRDefault="00B36E41">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68040A14" w14:textId="77777777" w:rsidR="00574200" w:rsidRDefault="00B36E41">
            <w:pPr>
              <w:pStyle w:val="TableText"/>
            </w:pPr>
            <w:r>
              <w:t>Gauge [W]</w:t>
            </w:r>
          </w:p>
        </w:tc>
      </w:tr>
      <w:tr w:rsidR="00574200" w14:paraId="7F3BCBA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C41ECD4" w14:textId="77777777" w:rsidR="00574200" w:rsidRDefault="00B36E41">
            <w:pPr>
              <w:pStyle w:val="TableText"/>
            </w:pPr>
            <w:r>
              <w:t>PumpPowerOutput</w:t>
            </w:r>
          </w:p>
        </w:tc>
        <w:tc>
          <w:tcPr>
            <w:tcW w:w="1487" w:type="dxa"/>
            <w:tcBorders>
              <w:top w:val="single" w:sz="4" w:space="0" w:color="auto"/>
              <w:left w:val="single" w:sz="4" w:space="0" w:color="auto"/>
              <w:bottom w:val="single" w:sz="4" w:space="0" w:color="auto"/>
              <w:right w:val="single" w:sz="4" w:space="0" w:color="auto"/>
            </w:tcBorders>
          </w:tcPr>
          <w:p w14:paraId="2E3CE45A" w14:textId="77777777" w:rsidR="00574200" w:rsidRDefault="00B36E41">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26506F0F" w14:textId="77777777" w:rsidR="00574200" w:rsidRDefault="00B36E41">
            <w:pPr>
              <w:pStyle w:val="TableText"/>
            </w:pPr>
            <w:r>
              <w:rPr>
                <w:rStyle w:val="VARIABLE"/>
              </w:rPr>
              <w:t>/Operational/Measurements/PumpPowerOutput</w:t>
            </w:r>
          </w:p>
        </w:tc>
        <w:tc>
          <w:tcPr>
            <w:tcW w:w="1487" w:type="dxa"/>
            <w:tcBorders>
              <w:top w:val="single" w:sz="4" w:space="0" w:color="auto"/>
              <w:left w:val="single" w:sz="4" w:space="0" w:color="auto"/>
              <w:bottom w:val="single" w:sz="4" w:space="0" w:color="auto"/>
              <w:right w:val="single" w:sz="4" w:space="0" w:color="auto"/>
            </w:tcBorders>
          </w:tcPr>
          <w:p w14:paraId="0C03E579" w14:textId="77777777" w:rsidR="00574200" w:rsidRDefault="00B36E41">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4C6772CF" w14:textId="77777777" w:rsidR="00574200" w:rsidRDefault="00B36E41">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1F78F636" w14:textId="77777777" w:rsidR="00574200" w:rsidRDefault="00B36E41">
            <w:pPr>
              <w:pStyle w:val="TableText"/>
            </w:pPr>
            <w:r>
              <w:t>Gauge [W]</w:t>
            </w:r>
          </w:p>
        </w:tc>
      </w:tr>
      <w:tr w:rsidR="00574200" w14:paraId="34009FE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4A27B39" w14:textId="77777777" w:rsidR="00574200" w:rsidRDefault="00B36E41">
            <w:pPr>
              <w:pStyle w:val="TableText"/>
            </w:pPr>
            <w:r>
              <w:t>OverallEfficiency</w:t>
            </w:r>
          </w:p>
        </w:tc>
        <w:tc>
          <w:tcPr>
            <w:tcW w:w="1487" w:type="dxa"/>
            <w:tcBorders>
              <w:top w:val="single" w:sz="4" w:space="0" w:color="auto"/>
              <w:left w:val="single" w:sz="4" w:space="0" w:color="auto"/>
              <w:bottom w:val="single" w:sz="4" w:space="0" w:color="auto"/>
              <w:right w:val="single" w:sz="4" w:space="0" w:color="auto"/>
            </w:tcBorders>
          </w:tcPr>
          <w:p w14:paraId="494E720D" w14:textId="77777777" w:rsidR="00574200" w:rsidRDefault="00B36E41">
            <w:pPr>
              <w:pStyle w:val="TableText"/>
            </w:pPr>
            <w:r>
              <w:t>Metric</w:t>
            </w:r>
          </w:p>
        </w:tc>
        <w:tc>
          <w:tcPr>
            <w:tcW w:w="1487" w:type="dxa"/>
            <w:tcBorders>
              <w:top w:val="single" w:sz="4" w:space="0" w:color="auto"/>
              <w:left w:val="single" w:sz="4" w:space="0" w:color="auto"/>
              <w:bottom w:val="single" w:sz="4" w:space="0" w:color="auto"/>
              <w:right w:val="single" w:sz="4" w:space="0" w:color="auto"/>
            </w:tcBorders>
          </w:tcPr>
          <w:p w14:paraId="5AA14D83" w14:textId="77777777" w:rsidR="00574200" w:rsidRDefault="00B36E41">
            <w:pPr>
              <w:pStyle w:val="TableText"/>
            </w:pPr>
            <w:r>
              <w:rPr>
                <w:rStyle w:val="VARIABLE"/>
              </w:rPr>
              <w:t>/Operational/Measurements/OverallEfficiency</w:t>
            </w:r>
          </w:p>
        </w:tc>
        <w:tc>
          <w:tcPr>
            <w:tcW w:w="1487" w:type="dxa"/>
            <w:tcBorders>
              <w:top w:val="single" w:sz="4" w:space="0" w:color="auto"/>
              <w:left w:val="single" w:sz="4" w:space="0" w:color="auto"/>
              <w:bottom w:val="single" w:sz="4" w:space="0" w:color="auto"/>
              <w:right w:val="single" w:sz="4" w:space="0" w:color="auto"/>
            </w:tcBorders>
          </w:tcPr>
          <w:p w14:paraId="2961F455" w14:textId="77777777" w:rsidR="00574200" w:rsidRDefault="00B36E41">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5E474A2E" w14:textId="77777777" w:rsidR="00574200" w:rsidRDefault="00B36E41">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3EA7B29E" w14:textId="77777777" w:rsidR="00574200" w:rsidRDefault="00B36E41">
            <w:pPr>
              <w:pStyle w:val="TableText"/>
            </w:pPr>
            <w:r>
              <w:t>Gauge [%]</w:t>
            </w:r>
          </w:p>
        </w:tc>
      </w:tr>
      <w:tr w:rsidR="00574200" w14:paraId="17026F4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B4B2B19" w14:textId="77777777" w:rsidR="00574200" w:rsidRDefault="00B36E41">
            <w:pPr>
              <w:pStyle w:val="TableText"/>
            </w:pPr>
            <w:r>
              <w:t>PumpEfficiency</w:t>
            </w:r>
          </w:p>
        </w:tc>
        <w:tc>
          <w:tcPr>
            <w:tcW w:w="1487" w:type="dxa"/>
            <w:tcBorders>
              <w:top w:val="single" w:sz="4" w:space="0" w:color="auto"/>
              <w:left w:val="single" w:sz="4" w:space="0" w:color="auto"/>
              <w:bottom w:val="single" w:sz="4" w:space="0" w:color="auto"/>
              <w:right w:val="single" w:sz="4" w:space="0" w:color="auto"/>
            </w:tcBorders>
          </w:tcPr>
          <w:p w14:paraId="307C8EDA" w14:textId="77777777" w:rsidR="00574200" w:rsidRDefault="00B36E41">
            <w:pPr>
              <w:pStyle w:val="TableText"/>
            </w:pPr>
            <w:r>
              <w:t>Metric</w:t>
            </w:r>
          </w:p>
        </w:tc>
        <w:tc>
          <w:tcPr>
            <w:tcW w:w="1487" w:type="dxa"/>
            <w:tcBorders>
              <w:top w:val="single" w:sz="4" w:space="0" w:color="auto"/>
              <w:left w:val="single" w:sz="4" w:space="0" w:color="auto"/>
              <w:bottom w:val="single" w:sz="4" w:space="0" w:color="auto"/>
              <w:right w:val="single" w:sz="4" w:space="0" w:color="auto"/>
            </w:tcBorders>
          </w:tcPr>
          <w:p w14:paraId="7C39E812" w14:textId="77777777" w:rsidR="00574200" w:rsidRDefault="00B36E41">
            <w:pPr>
              <w:pStyle w:val="TableText"/>
            </w:pPr>
            <w:r>
              <w:rPr>
                <w:rStyle w:val="VARIABLE"/>
              </w:rPr>
              <w:t>/Operational/Measurements/PumpEfficiency</w:t>
            </w:r>
          </w:p>
        </w:tc>
        <w:tc>
          <w:tcPr>
            <w:tcW w:w="1487" w:type="dxa"/>
            <w:tcBorders>
              <w:top w:val="single" w:sz="4" w:space="0" w:color="auto"/>
              <w:left w:val="single" w:sz="4" w:space="0" w:color="auto"/>
              <w:bottom w:val="single" w:sz="4" w:space="0" w:color="auto"/>
              <w:right w:val="single" w:sz="4" w:space="0" w:color="auto"/>
            </w:tcBorders>
          </w:tcPr>
          <w:p w14:paraId="2C5AC32B" w14:textId="77777777" w:rsidR="00574200" w:rsidRDefault="00B36E41">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591A1F5D" w14:textId="77777777" w:rsidR="00574200" w:rsidRDefault="00B36E41">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6F2A79B4" w14:textId="77777777" w:rsidR="00574200" w:rsidRDefault="00B36E41">
            <w:pPr>
              <w:pStyle w:val="TableText"/>
            </w:pPr>
            <w:r>
              <w:t>Gauge [%]</w:t>
            </w:r>
          </w:p>
        </w:tc>
      </w:tr>
      <w:tr w:rsidR="00574200" w14:paraId="5372D56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BDE6E6F" w14:textId="77777777" w:rsidR="00574200" w:rsidRDefault="00B36E41">
            <w:pPr>
              <w:pStyle w:val="TableText"/>
            </w:pPr>
            <w:r>
              <w:t>HydraulicEfficiency</w:t>
            </w:r>
          </w:p>
        </w:tc>
        <w:tc>
          <w:tcPr>
            <w:tcW w:w="1487" w:type="dxa"/>
            <w:tcBorders>
              <w:top w:val="single" w:sz="4" w:space="0" w:color="auto"/>
              <w:left w:val="single" w:sz="4" w:space="0" w:color="auto"/>
              <w:bottom w:val="single" w:sz="4" w:space="0" w:color="auto"/>
              <w:right w:val="single" w:sz="4" w:space="0" w:color="auto"/>
            </w:tcBorders>
          </w:tcPr>
          <w:p w14:paraId="607DADE5" w14:textId="77777777" w:rsidR="00574200" w:rsidRDefault="00B36E41">
            <w:pPr>
              <w:pStyle w:val="TableText"/>
            </w:pPr>
            <w:r>
              <w:t>Metric</w:t>
            </w:r>
          </w:p>
        </w:tc>
        <w:tc>
          <w:tcPr>
            <w:tcW w:w="1487" w:type="dxa"/>
            <w:tcBorders>
              <w:top w:val="single" w:sz="4" w:space="0" w:color="auto"/>
              <w:left w:val="single" w:sz="4" w:space="0" w:color="auto"/>
              <w:bottom w:val="single" w:sz="4" w:space="0" w:color="auto"/>
              <w:right w:val="single" w:sz="4" w:space="0" w:color="auto"/>
            </w:tcBorders>
          </w:tcPr>
          <w:p w14:paraId="0E20153C" w14:textId="77777777" w:rsidR="00574200" w:rsidRDefault="00B36E41">
            <w:pPr>
              <w:pStyle w:val="TableText"/>
            </w:pPr>
            <w:r>
              <w:rPr>
                <w:rStyle w:val="VARIABLE"/>
              </w:rPr>
              <w:t>/Operational/Measurements/HydraulicEfficiency</w:t>
            </w:r>
          </w:p>
        </w:tc>
        <w:tc>
          <w:tcPr>
            <w:tcW w:w="1487" w:type="dxa"/>
            <w:tcBorders>
              <w:top w:val="single" w:sz="4" w:space="0" w:color="auto"/>
              <w:left w:val="single" w:sz="4" w:space="0" w:color="auto"/>
              <w:bottom w:val="single" w:sz="4" w:space="0" w:color="auto"/>
              <w:right w:val="single" w:sz="4" w:space="0" w:color="auto"/>
            </w:tcBorders>
          </w:tcPr>
          <w:p w14:paraId="542937FA" w14:textId="77777777" w:rsidR="00574200" w:rsidRDefault="00B36E41">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3C6C4801" w14:textId="77777777" w:rsidR="00574200" w:rsidRDefault="00B36E41">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6D8981DB" w14:textId="77777777" w:rsidR="00574200" w:rsidRDefault="00B36E41">
            <w:pPr>
              <w:pStyle w:val="TableText"/>
            </w:pPr>
            <w:r>
              <w:t>Gauge [%]</w:t>
            </w:r>
          </w:p>
        </w:tc>
      </w:tr>
      <w:tr w:rsidR="00574200" w14:paraId="77717A2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22A29B4" w14:textId="77777777" w:rsidR="00574200" w:rsidRDefault="00B36E41">
            <w:pPr>
              <w:pStyle w:val="TableText"/>
            </w:pPr>
            <w:r>
              <w:t>FluidTemperature</w:t>
            </w:r>
          </w:p>
        </w:tc>
        <w:tc>
          <w:tcPr>
            <w:tcW w:w="1487" w:type="dxa"/>
            <w:tcBorders>
              <w:top w:val="single" w:sz="4" w:space="0" w:color="auto"/>
              <w:left w:val="single" w:sz="4" w:space="0" w:color="auto"/>
              <w:bottom w:val="single" w:sz="4" w:space="0" w:color="auto"/>
              <w:right w:val="single" w:sz="4" w:space="0" w:color="auto"/>
            </w:tcBorders>
          </w:tcPr>
          <w:p w14:paraId="4A969ECE" w14:textId="77777777" w:rsidR="00574200" w:rsidRDefault="00B36E41">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20BC589E" w14:textId="77777777" w:rsidR="00574200" w:rsidRDefault="00B36E41">
            <w:pPr>
              <w:pStyle w:val="TableText"/>
            </w:pPr>
            <w:r>
              <w:rPr>
                <w:rStyle w:val="VARIABLE"/>
              </w:rPr>
              <w:t>/Operational/Measurements/FluidTemperature</w:t>
            </w:r>
          </w:p>
        </w:tc>
        <w:tc>
          <w:tcPr>
            <w:tcW w:w="1487" w:type="dxa"/>
            <w:tcBorders>
              <w:top w:val="single" w:sz="4" w:space="0" w:color="auto"/>
              <w:left w:val="single" w:sz="4" w:space="0" w:color="auto"/>
              <w:bottom w:val="single" w:sz="4" w:space="0" w:color="auto"/>
              <w:right w:val="single" w:sz="4" w:space="0" w:color="auto"/>
            </w:tcBorders>
          </w:tcPr>
          <w:p w14:paraId="325B7212" w14:textId="77777777" w:rsidR="00574200" w:rsidRDefault="00B36E41">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471C372D" w14:textId="77777777" w:rsidR="00574200" w:rsidRDefault="00B36E41">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41ED2012" w14:textId="77777777" w:rsidR="00574200" w:rsidRDefault="00B36E41">
            <w:pPr>
              <w:pStyle w:val="TableText"/>
            </w:pPr>
            <w:r>
              <w:t>Gauge [Cel]</w:t>
            </w:r>
          </w:p>
        </w:tc>
      </w:tr>
      <w:tr w:rsidR="00574200" w14:paraId="57680AA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3D165AA" w14:textId="77777777" w:rsidR="00574200" w:rsidRDefault="00B36E41">
            <w:pPr>
              <w:pStyle w:val="TableText"/>
            </w:pPr>
            <w:r>
              <w:t>BearingTemperature</w:t>
            </w:r>
          </w:p>
        </w:tc>
        <w:tc>
          <w:tcPr>
            <w:tcW w:w="1487" w:type="dxa"/>
            <w:tcBorders>
              <w:top w:val="single" w:sz="4" w:space="0" w:color="auto"/>
              <w:left w:val="single" w:sz="4" w:space="0" w:color="auto"/>
              <w:bottom w:val="single" w:sz="4" w:space="0" w:color="auto"/>
              <w:right w:val="single" w:sz="4" w:space="0" w:color="auto"/>
            </w:tcBorders>
          </w:tcPr>
          <w:p w14:paraId="4323DCC0" w14:textId="77777777" w:rsidR="00574200" w:rsidRDefault="00B36E41">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1CB06054" w14:textId="77777777" w:rsidR="00574200" w:rsidRDefault="00B36E41">
            <w:pPr>
              <w:pStyle w:val="TableText"/>
            </w:pPr>
            <w:r>
              <w:rPr>
                <w:rStyle w:val="VARIABLE"/>
              </w:rPr>
              <w:t>/Operational/Measurements/BearingTemperature</w:t>
            </w:r>
          </w:p>
        </w:tc>
        <w:tc>
          <w:tcPr>
            <w:tcW w:w="1487" w:type="dxa"/>
            <w:tcBorders>
              <w:top w:val="single" w:sz="4" w:space="0" w:color="auto"/>
              <w:left w:val="single" w:sz="4" w:space="0" w:color="auto"/>
              <w:bottom w:val="single" w:sz="4" w:space="0" w:color="auto"/>
              <w:right w:val="single" w:sz="4" w:space="0" w:color="auto"/>
            </w:tcBorders>
          </w:tcPr>
          <w:p w14:paraId="762122A9" w14:textId="77777777" w:rsidR="00574200" w:rsidRDefault="00B36E41">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540A639A" w14:textId="77777777" w:rsidR="00574200" w:rsidRDefault="00B36E41">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695C5D99" w14:textId="77777777" w:rsidR="00574200" w:rsidRDefault="00B36E41">
            <w:pPr>
              <w:pStyle w:val="TableText"/>
            </w:pPr>
            <w:r>
              <w:t>Histogram [Cel] buckets 40,60,80,100,120</w:t>
            </w:r>
          </w:p>
        </w:tc>
      </w:tr>
      <w:tr w:rsidR="00574200" w14:paraId="4D6E66E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C53B1FD" w14:textId="77777777" w:rsidR="00574200" w:rsidRDefault="00B36E41">
            <w:pPr>
              <w:pStyle w:val="TableText"/>
            </w:pPr>
            <w:r>
              <w:t>PumpTemperature</w:t>
            </w:r>
          </w:p>
        </w:tc>
        <w:tc>
          <w:tcPr>
            <w:tcW w:w="1487" w:type="dxa"/>
            <w:tcBorders>
              <w:top w:val="single" w:sz="4" w:space="0" w:color="auto"/>
              <w:left w:val="single" w:sz="4" w:space="0" w:color="auto"/>
              <w:bottom w:val="single" w:sz="4" w:space="0" w:color="auto"/>
              <w:right w:val="single" w:sz="4" w:space="0" w:color="auto"/>
            </w:tcBorders>
          </w:tcPr>
          <w:p w14:paraId="11BD2051" w14:textId="77777777" w:rsidR="00574200" w:rsidRDefault="00B36E41">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0D10751B" w14:textId="77777777" w:rsidR="00574200" w:rsidRDefault="00B36E41">
            <w:pPr>
              <w:pStyle w:val="TableText"/>
            </w:pPr>
            <w:r>
              <w:rPr>
                <w:rStyle w:val="VARIABLE"/>
              </w:rPr>
              <w:t>/Operational/Measurements/PumpTemperature</w:t>
            </w:r>
          </w:p>
        </w:tc>
        <w:tc>
          <w:tcPr>
            <w:tcW w:w="1487" w:type="dxa"/>
            <w:tcBorders>
              <w:top w:val="single" w:sz="4" w:space="0" w:color="auto"/>
              <w:left w:val="single" w:sz="4" w:space="0" w:color="auto"/>
              <w:bottom w:val="single" w:sz="4" w:space="0" w:color="auto"/>
              <w:right w:val="single" w:sz="4" w:space="0" w:color="auto"/>
            </w:tcBorders>
          </w:tcPr>
          <w:p w14:paraId="2CD9888A" w14:textId="77777777" w:rsidR="00574200" w:rsidRDefault="00B36E41">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1D23DA00" w14:textId="77777777" w:rsidR="00574200" w:rsidRDefault="00B36E41">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1D8A1425" w14:textId="77777777" w:rsidR="00574200" w:rsidRDefault="00B36E41">
            <w:pPr>
              <w:pStyle w:val="TableText"/>
            </w:pPr>
            <w:r>
              <w:t>Gauge [Cel]</w:t>
            </w:r>
          </w:p>
        </w:tc>
      </w:tr>
      <w:tr w:rsidR="00574200" w14:paraId="1F6DFCB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6369D2A" w14:textId="77777777" w:rsidR="00574200" w:rsidRDefault="00B36E41">
            <w:pPr>
              <w:pStyle w:val="TableText"/>
            </w:pPr>
            <w:r>
              <w:t>AxialLoadOfPumpRotor</w:t>
            </w:r>
          </w:p>
        </w:tc>
        <w:tc>
          <w:tcPr>
            <w:tcW w:w="1487" w:type="dxa"/>
            <w:tcBorders>
              <w:top w:val="single" w:sz="4" w:space="0" w:color="auto"/>
              <w:left w:val="single" w:sz="4" w:space="0" w:color="auto"/>
              <w:bottom w:val="single" w:sz="4" w:space="0" w:color="auto"/>
              <w:right w:val="single" w:sz="4" w:space="0" w:color="auto"/>
            </w:tcBorders>
          </w:tcPr>
          <w:p w14:paraId="5142BC27" w14:textId="77777777" w:rsidR="00574200" w:rsidRDefault="00B36E41">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40FAD21D" w14:textId="77777777" w:rsidR="00574200" w:rsidRDefault="00B36E41">
            <w:pPr>
              <w:pStyle w:val="TableText"/>
            </w:pPr>
            <w:r>
              <w:rPr>
                <w:rStyle w:val="VARIABLE"/>
              </w:rPr>
              <w:t>/Operational/Measurements/AxialLoadOfPumpRotor</w:t>
            </w:r>
          </w:p>
        </w:tc>
        <w:tc>
          <w:tcPr>
            <w:tcW w:w="1487" w:type="dxa"/>
            <w:tcBorders>
              <w:top w:val="single" w:sz="4" w:space="0" w:color="auto"/>
              <w:left w:val="single" w:sz="4" w:space="0" w:color="auto"/>
              <w:bottom w:val="single" w:sz="4" w:space="0" w:color="auto"/>
              <w:right w:val="single" w:sz="4" w:space="0" w:color="auto"/>
            </w:tcBorders>
          </w:tcPr>
          <w:p w14:paraId="4201AD48" w14:textId="77777777" w:rsidR="00574200" w:rsidRDefault="00B36E41">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458DD271" w14:textId="77777777" w:rsidR="00574200" w:rsidRDefault="00B36E41">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0B986766" w14:textId="77777777" w:rsidR="00574200" w:rsidRDefault="00B36E41">
            <w:pPr>
              <w:pStyle w:val="TableText"/>
            </w:pPr>
            <w:r>
              <w:t>Gauge [N]</w:t>
            </w:r>
          </w:p>
        </w:tc>
      </w:tr>
      <w:tr w:rsidR="00574200" w14:paraId="5984C1A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39BA570" w14:textId="77777777" w:rsidR="00574200" w:rsidRDefault="00B36E41">
            <w:pPr>
              <w:pStyle w:val="TableText"/>
            </w:pPr>
            <w:r>
              <w:t>RadialLoadOfPumpRotor</w:t>
            </w:r>
          </w:p>
        </w:tc>
        <w:tc>
          <w:tcPr>
            <w:tcW w:w="1487" w:type="dxa"/>
            <w:tcBorders>
              <w:top w:val="single" w:sz="4" w:space="0" w:color="auto"/>
              <w:left w:val="single" w:sz="4" w:space="0" w:color="auto"/>
              <w:bottom w:val="single" w:sz="4" w:space="0" w:color="auto"/>
              <w:right w:val="single" w:sz="4" w:space="0" w:color="auto"/>
            </w:tcBorders>
          </w:tcPr>
          <w:p w14:paraId="6C7B3580" w14:textId="77777777" w:rsidR="00574200" w:rsidRDefault="00B36E41">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4A164F18" w14:textId="77777777" w:rsidR="00574200" w:rsidRDefault="00B36E41">
            <w:pPr>
              <w:pStyle w:val="TableText"/>
            </w:pPr>
            <w:r>
              <w:rPr>
                <w:rStyle w:val="VARIABLE"/>
              </w:rPr>
              <w:t>/Operational/Measurements/RadialLoadOfPumpRotor</w:t>
            </w:r>
          </w:p>
        </w:tc>
        <w:tc>
          <w:tcPr>
            <w:tcW w:w="1487" w:type="dxa"/>
            <w:tcBorders>
              <w:top w:val="single" w:sz="4" w:space="0" w:color="auto"/>
              <w:left w:val="single" w:sz="4" w:space="0" w:color="auto"/>
              <w:bottom w:val="single" w:sz="4" w:space="0" w:color="auto"/>
              <w:right w:val="single" w:sz="4" w:space="0" w:color="auto"/>
            </w:tcBorders>
          </w:tcPr>
          <w:p w14:paraId="2D271D3C" w14:textId="77777777" w:rsidR="00574200" w:rsidRDefault="00B36E41">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1E620EC8" w14:textId="77777777" w:rsidR="00574200" w:rsidRDefault="00B36E41">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3576A2D0" w14:textId="77777777" w:rsidR="00574200" w:rsidRDefault="00B36E41">
            <w:pPr>
              <w:pStyle w:val="TableText"/>
            </w:pPr>
            <w:r>
              <w:t>Gauge [N]</w:t>
            </w:r>
          </w:p>
        </w:tc>
      </w:tr>
      <w:tr w:rsidR="00574200" w14:paraId="5507422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DF1B7B5" w14:textId="77777777" w:rsidR="00574200" w:rsidRDefault="00B36E41">
            <w:pPr>
              <w:pStyle w:val="TableText"/>
            </w:pPr>
            <w:r>
              <w:t>LubricatingOilPressure</w:t>
            </w:r>
          </w:p>
        </w:tc>
        <w:tc>
          <w:tcPr>
            <w:tcW w:w="1487" w:type="dxa"/>
            <w:tcBorders>
              <w:top w:val="single" w:sz="4" w:space="0" w:color="auto"/>
              <w:left w:val="single" w:sz="4" w:space="0" w:color="auto"/>
              <w:bottom w:val="single" w:sz="4" w:space="0" w:color="auto"/>
              <w:right w:val="single" w:sz="4" w:space="0" w:color="auto"/>
            </w:tcBorders>
          </w:tcPr>
          <w:p w14:paraId="0492F143" w14:textId="77777777" w:rsidR="00574200" w:rsidRDefault="00B36E41">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76B0EC5C" w14:textId="77777777" w:rsidR="00574200" w:rsidRDefault="00B36E41">
            <w:pPr>
              <w:pStyle w:val="TableText"/>
            </w:pPr>
            <w:r>
              <w:rPr>
                <w:rStyle w:val="VARIABLE"/>
              </w:rPr>
              <w:t>/Operational/Measurements/LubricatingOilPressure</w:t>
            </w:r>
          </w:p>
        </w:tc>
        <w:tc>
          <w:tcPr>
            <w:tcW w:w="1487" w:type="dxa"/>
            <w:tcBorders>
              <w:top w:val="single" w:sz="4" w:space="0" w:color="auto"/>
              <w:left w:val="single" w:sz="4" w:space="0" w:color="auto"/>
              <w:bottom w:val="single" w:sz="4" w:space="0" w:color="auto"/>
              <w:right w:val="single" w:sz="4" w:space="0" w:color="auto"/>
            </w:tcBorders>
          </w:tcPr>
          <w:p w14:paraId="4431C777" w14:textId="77777777" w:rsidR="00574200" w:rsidRDefault="00B36E41">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5F6072F8" w14:textId="77777777" w:rsidR="00574200" w:rsidRDefault="00B36E41">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09EFE31A" w14:textId="77777777" w:rsidR="00574200" w:rsidRDefault="00B36E41">
            <w:pPr>
              <w:pStyle w:val="TableText"/>
            </w:pPr>
            <w:r>
              <w:t>Gauge [Pa]</w:t>
            </w:r>
          </w:p>
        </w:tc>
      </w:tr>
      <w:tr w:rsidR="00574200" w14:paraId="1282658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1B47E85" w14:textId="77777777" w:rsidR="00574200" w:rsidRDefault="00B36E41">
            <w:pPr>
              <w:pStyle w:val="TableText"/>
            </w:pPr>
            <w:r>
              <w:t>AxialRotorPosition</w:t>
            </w:r>
          </w:p>
        </w:tc>
        <w:tc>
          <w:tcPr>
            <w:tcW w:w="1487" w:type="dxa"/>
            <w:tcBorders>
              <w:top w:val="single" w:sz="4" w:space="0" w:color="auto"/>
              <w:left w:val="single" w:sz="4" w:space="0" w:color="auto"/>
              <w:bottom w:val="single" w:sz="4" w:space="0" w:color="auto"/>
              <w:right w:val="single" w:sz="4" w:space="0" w:color="auto"/>
            </w:tcBorders>
          </w:tcPr>
          <w:p w14:paraId="38C54916" w14:textId="77777777" w:rsidR="00574200" w:rsidRDefault="00B36E41">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4723306D" w14:textId="77777777" w:rsidR="00574200" w:rsidRDefault="00B36E41">
            <w:pPr>
              <w:pStyle w:val="TableText"/>
            </w:pPr>
            <w:r>
              <w:rPr>
                <w:rStyle w:val="VARIABLE"/>
              </w:rPr>
              <w:t>/Operational/Measurements/AxialRotorPosition</w:t>
            </w:r>
          </w:p>
        </w:tc>
        <w:tc>
          <w:tcPr>
            <w:tcW w:w="1487" w:type="dxa"/>
            <w:tcBorders>
              <w:top w:val="single" w:sz="4" w:space="0" w:color="auto"/>
              <w:left w:val="single" w:sz="4" w:space="0" w:color="auto"/>
              <w:bottom w:val="single" w:sz="4" w:space="0" w:color="auto"/>
              <w:right w:val="single" w:sz="4" w:space="0" w:color="auto"/>
            </w:tcBorders>
          </w:tcPr>
          <w:p w14:paraId="21D3E15B" w14:textId="77777777" w:rsidR="00574200" w:rsidRDefault="00B36E41">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6DB0D7A9" w14:textId="77777777" w:rsidR="00574200" w:rsidRDefault="00B36E41">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5D9C2E16" w14:textId="77777777" w:rsidR="00574200" w:rsidRDefault="00B36E41">
            <w:pPr>
              <w:pStyle w:val="TableText"/>
            </w:pPr>
            <w:r>
              <w:t>Gauge [m]</w:t>
            </w:r>
          </w:p>
        </w:tc>
      </w:tr>
      <w:tr w:rsidR="00574200" w14:paraId="2F7DDA3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7E41C69" w14:textId="77777777" w:rsidR="00574200" w:rsidRDefault="00B36E41">
            <w:pPr>
              <w:pStyle w:val="TableText"/>
            </w:pPr>
            <w:r>
              <w:t>SoundPower</w:t>
            </w:r>
          </w:p>
        </w:tc>
        <w:tc>
          <w:tcPr>
            <w:tcW w:w="1487" w:type="dxa"/>
            <w:tcBorders>
              <w:top w:val="single" w:sz="4" w:space="0" w:color="auto"/>
              <w:left w:val="single" w:sz="4" w:space="0" w:color="auto"/>
              <w:bottom w:val="single" w:sz="4" w:space="0" w:color="auto"/>
              <w:right w:val="single" w:sz="4" w:space="0" w:color="auto"/>
            </w:tcBorders>
          </w:tcPr>
          <w:p w14:paraId="37B82952" w14:textId="77777777" w:rsidR="00574200" w:rsidRDefault="00B36E41">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3F2C7AC5" w14:textId="77777777" w:rsidR="00574200" w:rsidRDefault="00B36E41">
            <w:pPr>
              <w:pStyle w:val="TableText"/>
            </w:pPr>
            <w:r>
              <w:rPr>
                <w:rStyle w:val="VARIABLE"/>
              </w:rPr>
              <w:t>/Operational/Measurements/SoundPower</w:t>
            </w:r>
          </w:p>
        </w:tc>
        <w:tc>
          <w:tcPr>
            <w:tcW w:w="1487" w:type="dxa"/>
            <w:tcBorders>
              <w:top w:val="single" w:sz="4" w:space="0" w:color="auto"/>
              <w:left w:val="single" w:sz="4" w:space="0" w:color="auto"/>
              <w:bottom w:val="single" w:sz="4" w:space="0" w:color="auto"/>
              <w:right w:val="single" w:sz="4" w:space="0" w:color="auto"/>
            </w:tcBorders>
          </w:tcPr>
          <w:p w14:paraId="4588E408" w14:textId="77777777" w:rsidR="00574200" w:rsidRDefault="00B36E41">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75EA8CF0" w14:textId="77777777" w:rsidR="00574200" w:rsidRDefault="00B36E41">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2D0E8278" w14:textId="77777777" w:rsidR="00574200" w:rsidRDefault="00B36E41">
            <w:pPr>
              <w:pStyle w:val="TableText"/>
            </w:pPr>
            <w:r>
              <w:t>Gauge [dB]</w:t>
            </w:r>
          </w:p>
        </w:tc>
      </w:tr>
      <w:tr w:rsidR="00574200" w14:paraId="0A283DB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96EE231" w14:textId="77777777" w:rsidR="00574200" w:rsidRDefault="00B36E41">
            <w:pPr>
              <w:pStyle w:val="TableText"/>
            </w:pPr>
            <w:r>
              <w:t>SoundPressureLevel</w:t>
            </w:r>
          </w:p>
        </w:tc>
        <w:tc>
          <w:tcPr>
            <w:tcW w:w="1487" w:type="dxa"/>
            <w:tcBorders>
              <w:top w:val="single" w:sz="4" w:space="0" w:color="auto"/>
              <w:left w:val="single" w:sz="4" w:space="0" w:color="auto"/>
              <w:bottom w:val="single" w:sz="4" w:space="0" w:color="auto"/>
              <w:right w:val="single" w:sz="4" w:space="0" w:color="auto"/>
            </w:tcBorders>
          </w:tcPr>
          <w:p w14:paraId="3E830C35" w14:textId="77777777" w:rsidR="00574200" w:rsidRDefault="00B36E41">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703EEAF9" w14:textId="77777777" w:rsidR="00574200" w:rsidRDefault="00B36E41">
            <w:pPr>
              <w:pStyle w:val="TableText"/>
            </w:pPr>
            <w:r>
              <w:rPr>
                <w:rStyle w:val="VARIABLE"/>
              </w:rPr>
              <w:t>/Operational/Measurements/SoundPressureLevel</w:t>
            </w:r>
          </w:p>
        </w:tc>
        <w:tc>
          <w:tcPr>
            <w:tcW w:w="1487" w:type="dxa"/>
            <w:tcBorders>
              <w:top w:val="single" w:sz="4" w:space="0" w:color="auto"/>
              <w:left w:val="single" w:sz="4" w:space="0" w:color="auto"/>
              <w:bottom w:val="single" w:sz="4" w:space="0" w:color="auto"/>
              <w:right w:val="single" w:sz="4" w:space="0" w:color="auto"/>
            </w:tcBorders>
          </w:tcPr>
          <w:p w14:paraId="1CC901DB" w14:textId="77777777" w:rsidR="00574200" w:rsidRDefault="00B36E41">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3AE6829D" w14:textId="77777777" w:rsidR="00574200" w:rsidRDefault="00B36E41">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111609DE" w14:textId="77777777" w:rsidR="00574200" w:rsidRDefault="00B36E41">
            <w:pPr>
              <w:pStyle w:val="TableText"/>
            </w:pPr>
            <w:r>
              <w:t>Gauge [dB]</w:t>
            </w:r>
          </w:p>
        </w:tc>
      </w:tr>
      <w:tr w:rsidR="00574200" w14:paraId="44D4DDB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9397288" w14:textId="77777777" w:rsidR="00574200" w:rsidRDefault="00B36E41">
            <w:pPr>
              <w:pStyle w:val="TableText"/>
            </w:pPr>
            <w:r>
              <w:t>NumberOfStarts</w:t>
            </w:r>
          </w:p>
        </w:tc>
        <w:tc>
          <w:tcPr>
            <w:tcW w:w="1487" w:type="dxa"/>
            <w:tcBorders>
              <w:top w:val="single" w:sz="4" w:space="0" w:color="auto"/>
              <w:left w:val="single" w:sz="4" w:space="0" w:color="auto"/>
              <w:bottom w:val="single" w:sz="4" w:space="0" w:color="auto"/>
              <w:right w:val="single" w:sz="4" w:space="0" w:color="auto"/>
            </w:tcBorders>
          </w:tcPr>
          <w:p w14:paraId="7CE89D86" w14:textId="77777777" w:rsidR="00574200" w:rsidRDefault="00B36E41">
            <w:pPr>
              <w:pStyle w:val="TableText"/>
            </w:pPr>
            <w:r>
              <w:t>Counter</w:t>
            </w:r>
          </w:p>
        </w:tc>
        <w:tc>
          <w:tcPr>
            <w:tcW w:w="1487" w:type="dxa"/>
            <w:tcBorders>
              <w:top w:val="single" w:sz="4" w:space="0" w:color="auto"/>
              <w:left w:val="single" w:sz="4" w:space="0" w:color="auto"/>
              <w:bottom w:val="single" w:sz="4" w:space="0" w:color="auto"/>
              <w:right w:val="single" w:sz="4" w:space="0" w:color="auto"/>
            </w:tcBorders>
          </w:tcPr>
          <w:p w14:paraId="180E42E7" w14:textId="77777777" w:rsidR="00574200" w:rsidRDefault="00B36E41">
            <w:pPr>
              <w:pStyle w:val="TableText"/>
            </w:pPr>
            <w:r>
              <w:rPr>
                <w:rStyle w:val="VARIABLE"/>
              </w:rPr>
              <w:t>/Operational/Measurements/NumberOfStarts</w:t>
            </w:r>
          </w:p>
        </w:tc>
        <w:tc>
          <w:tcPr>
            <w:tcW w:w="1487" w:type="dxa"/>
            <w:tcBorders>
              <w:top w:val="single" w:sz="4" w:space="0" w:color="auto"/>
              <w:left w:val="single" w:sz="4" w:space="0" w:color="auto"/>
              <w:bottom w:val="single" w:sz="4" w:space="0" w:color="auto"/>
              <w:right w:val="single" w:sz="4" w:space="0" w:color="auto"/>
            </w:tcBorders>
          </w:tcPr>
          <w:p w14:paraId="1A40F03A" w14:textId="77777777" w:rsidR="00574200" w:rsidRDefault="00B36E41">
            <w:pPr>
              <w:pStyle w:val="TableText"/>
            </w:pPr>
            <w:r>
              <w:rPr>
                <w:rStyle w:val="VARIABLE"/>
              </w:rPr>
              <w:t>i=15318</w:t>
            </w:r>
          </w:p>
        </w:tc>
        <w:tc>
          <w:tcPr>
            <w:tcW w:w="1487" w:type="dxa"/>
            <w:tcBorders>
              <w:top w:val="single" w:sz="4" w:space="0" w:color="auto"/>
              <w:left w:val="single" w:sz="4" w:space="0" w:color="auto"/>
              <w:bottom w:val="single" w:sz="4" w:space="0" w:color="auto"/>
              <w:right w:val="single" w:sz="4" w:space="0" w:color="auto"/>
            </w:tcBorders>
          </w:tcPr>
          <w:p w14:paraId="1030DC7E" w14:textId="77777777" w:rsidR="00574200" w:rsidRDefault="00B36E41">
            <w:pPr>
              <w:pStyle w:val="TableText"/>
            </w:pPr>
            <w:r>
              <w:t>UInt32</w:t>
            </w:r>
          </w:p>
        </w:tc>
        <w:tc>
          <w:tcPr>
            <w:tcW w:w="1491" w:type="dxa"/>
            <w:tcBorders>
              <w:top w:val="single" w:sz="4" w:space="0" w:color="auto"/>
              <w:left w:val="single" w:sz="4" w:space="0" w:color="auto"/>
              <w:bottom w:val="single" w:sz="4" w:space="0" w:color="auto"/>
              <w:right w:val="single" w:sz="4" w:space="0" w:color="auto"/>
            </w:tcBorders>
          </w:tcPr>
          <w:p w14:paraId="0412DAF3" w14:textId="77777777" w:rsidR="00574200" w:rsidRDefault="00B36E41">
            <w:pPr>
              <w:pStyle w:val="TableText"/>
            </w:pPr>
            <w:r>
              <w:t>Counter cumulative monotonic</w:t>
            </w:r>
          </w:p>
        </w:tc>
      </w:tr>
      <w:tr w:rsidR="00574200" w14:paraId="35498FF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9280C2D" w14:textId="77777777" w:rsidR="00574200" w:rsidRDefault="00B36E41">
            <w:pPr>
              <w:pStyle w:val="TableText"/>
            </w:pPr>
            <w:r>
              <w:t>Manufacturer</w:t>
            </w:r>
          </w:p>
        </w:tc>
        <w:tc>
          <w:tcPr>
            <w:tcW w:w="1487" w:type="dxa"/>
            <w:tcBorders>
              <w:top w:val="single" w:sz="4" w:space="0" w:color="auto"/>
              <w:left w:val="single" w:sz="4" w:space="0" w:color="auto"/>
              <w:bottom w:val="single" w:sz="4" w:space="0" w:color="auto"/>
              <w:right w:val="single" w:sz="4" w:space="0" w:color="auto"/>
            </w:tcBorders>
          </w:tcPr>
          <w:p w14:paraId="7C269457" w14:textId="77777777" w:rsidR="00574200" w:rsidRDefault="00B36E41">
            <w:pPr>
              <w:pStyle w:val="TableText"/>
            </w:pPr>
            <w:r>
              <w:t>Dimension</w:t>
            </w:r>
          </w:p>
        </w:tc>
        <w:tc>
          <w:tcPr>
            <w:tcW w:w="1487" w:type="dxa"/>
            <w:tcBorders>
              <w:top w:val="single" w:sz="4" w:space="0" w:color="auto"/>
              <w:left w:val="single" w:sz="4" w:space="0" w:color="auto"/>
              <w:bottom w:val="single" w:sz="4" w:space="0" w:color="auto"/>
              <w:right w:val="single" w:sz="4" w:space="0" w:color="auto"/>
            </w:tcBorders>
          </w:tcPr>
          <w:p w14:paraId="2B4B9381" w14:textId="77777777" w:rsidR="00574200" w:rsidRDefault="00B36E41">
            <w:pPr>
              <w:pStyle w:val="TableText"/>
            </w:pPr>
            <w:r>
              <w:rPr>
                <w:rStyle w:val="VARIABLE"/>
              </w:rPr>
              <w:t>/Identification/Manufacturer</w:t>
            </w:r>
          </w:p>
        </w:tc>
        <w:tc>
          <w:tcPr>
            <w:tcW w:w="1487" w:type="dxa"/>
            <w:tcBorders>
              <w:top w:val="single" w:sz="4" w:space="0" w:color="auto"/>
              <w:left w:val="single" w:sz="4" w:space="0" w:color="auto"/>
              <w:bottom w:val="single" w:sz="4" w:space="0" w:color="auto"/>
              <w:right w:val="single" w:sz="4" w:space="0" w:color="auto"/>
            </w:tcBorders>
          </w:tcPr>
          <w:p w14:paraId="2F5BB914" w14:textId="77777777" w:rsidR="00574200" w:rsidRDefault="00B36E41">
            <w:pPr>
              <w:pStyle w:val="TableText"/>
            </w:pPr>
            <w:r>
              <w:rPr>
                <w:rStyle w:val="VARIABLE"/>
              </w:rPr>
              <w:t>i=68</w:t>
            </w:r>
          </w:p>
        </w:tc>
        <w:tc>
          <w:tcPr>
            <w:tcW w:w="1487" w:type="dxa"/>
            <w:tcBorders>
              <w:top w:val="single" w:sz="4" w:space="0" w:color="auto"/>
              <w:left w:val="single" w:sz="4" w:space="0" w:color="auto"/>
              <w:bottom w:val="single" w:sz="4" w:space="0" w:color="auto"/>
              <w:right w:val="single" w:sz="4" w:space="0" w:color="auto"/>
            </w:tcBorders>
          </w:tcPr>
          <w:p w14:paraId="2CD76CFA" w14:textId="77777777" w:rsidR="00574200" w:rsidRDefault="00B36E41">
            <w:pPr>
              <w:pStyle w:val="TableText"/>
            </w:pPr>
            <w:r>
              <w:t>LocalizedText</w:t>
            </w:r>
          </w:p>
        </w:tc>
        <w:tc>
          <w:tcPr>
            <w:tcW w:w="1491" w:type="dxa"/>
            <w:tcBorders>
              <w:top w:val="single" w:sz="4" w:space="0" w:color="auto"/>
              <w:left w:val="single" w:sz="4" w:space="0" w:color="auto"/>
              <w:bottom w:val="single" w:sz="4" w:space="0" w:color="auto"/>
              <w:right w:val="single" w:sz="4" w:space="0" w:color="auto"/>
            </w:tcBorders>
          </w:tcPr>
          <w:p w14:paraId="61DDB6E1" w14:textId="77777777" w:rsidR="00574200" w:rsidRDefault="00B36E41">
            <w:pPr>
              <w:pStyle w:val="TableText"/>
            </w:pPr>
            <w:r>
              <w:t>dimension</w:t>
            </w:r>
          </w:p>
        </w:tc>
      </w:tr>
      <w:tr w:rsidR="00574200" w14:paraId="6224C73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34A69DA" w14:textId="77777777" w:rsidR="00574200" w:rsidRDefault="00B36E41">
            <w:pPr>
              <w:pStyle w:val="TableText"/>
            </w:pPr>
            <w:r>
              <w:t>Model</w:t>
            </w:r>
          </w:p>
        </w:tc>
        <w:tc>
          <w:tcPr>
            <w:tcW w:w="1487" w:type="dxa"/>
            <w:tcBorders>
              <w:top w:val="single" w:sz="4" w:space="0" w:color="auto"/>
              <w:left w:val="single" w:sz="4" w:space="0" w:color="auto"/>
              <w:bottom w:val="single" w:sz="4" w:space="0" w:color="auto"/>
              <w:right w:val="single" w:sz="4" w:space="0" w:color="auto"/>
            </w:tcBorders>
          </w:tcPr>
          <w:p w14:paraId="4D4507CA" w14:textId="77777777" w:rsidR="00574200" w:rsidRDefault="00B36E41">
            <w:pPr>
              <w:pStyle w:val="TableText"/>
            </w:pPr>
            <w:r>
              <w:t>Dimension</w:t>
            </w:r>
          </w:p>
        </w:tc>
        <w:tc>
          <w:tcPr>
            <w:tcW w:w="1487" w:type="dxa"/>
            <w:tcBorders>
              <w:top w:val="single" w:sz="4" w:space="0" w:color="auto"/>
              <w:left w:val="single" w:sz="4" w:space="0" w:color="auto"/>
              <w:bottom w:val="single" w:sz="4" w:space="0" w:color="auto"/>
              <w:right w:val="single" w:sz="4" w:space="0" w:color="auto"/>
            </w:tcBorders>
          </w:tcPr>
          <w:p w14:paraId="0CB72F38" w14:textId="77777777" w:rsidR="00574200" w:rsidRDefault="00B36E41">
            <w:pPr>
              <w:pStyle w:val="TableText"/>
            </w:pPr>
            <w:r>
              <w:rPr>
                <w:rStyle w:val="VARIABLE"/>
              </w:rPr>
              <w:t>/Identification/Model</w:t>
            </w:r>
          </w:p>
        </w:tc>
        <w:tc>
          <w:tcPr>
            <w:tcW w:w="1487" w:type="dxa"/>
            <w:tcBorders>
              <w:top w:val="single" w:sz="4" w:space="0" w:color="auto"/>
              <w:left w:val="single" w:sz="4" w:space="0" w:color="auto"/>
              <w:bottom w:val="single" w:sz="4" w:space="0" w:color="auto"/>
              <w:right w:val="single" w:sz="4" w:space="0" w:color="auto"/>
            </w:tcBorders>
          </w:tcPr>
          <w:p w14:paraId="42C55E59" w14:textId="77777777" w:rsidR="00574200" w:rsidRDefault="00B36E41">
            <w:pPr>
              <w:pStyle w:val="TableText"/>
            </w:pPr>
            <w:r>
              <w:rPr>
                <w:rStyle w:val="VARIABLE"/>
              </w:rPr>
              <w:t>i=68</w:t>
            </w:r>
          </w:p>
        </w:tc>
        <w:tc>
          <w:tcPr>
            <w:tcW w:w="1487" w:type="dxa"/>
            <w:tcBorders>
              <w:top w:val="single" w:sz="4" w:space="0" w:color="auto"/>
              <w:left w:val="single" w:sz="4" w:space="0" w:color="auto"/>
              <w:bottom w:val="single" w:sz="4" w:space="0" w:color="auto"/>
              <w:right w:val="single" w:sz="4" w:space="0" w:color="auto"/>
            </w:tcBorders>
          </w:tcPr>
          <w:p w14:paraId="749C9D47" w14:textId="77777777" w:rsidR="00574200" w:rsidRDefault="00B36E41">
            <w:pPr>
              <w:pStyle w:val="TableText"/>
            </w:pPr>
            <w:r>
              <w:t>LocalizedText</w:t>
            </w:r>
          </w:p>
        </w:tc>
        <w:tc>
          <w:tcPr>
            <w:tcW w:w="1491" w:type="dxa"/>
            <w:tcBorders>
              <w:top w:val="single" w:sz="4" w:space="0" w:color="auto"/>
              <w:left w:val="single" w:sz="4" w:space="0" w:color="auto"/>
              <w:bottom w:val="single" w:sz="4" w:space="0" w:color="auto"/>
              <w:right w:val="single" w:sz="4" w:space="0" w:color="auto"/>
            </w:tcBorders>
          </w:tcPr>
          <w:p w14:paraId="3167E19E" w14:textId="77777777" w:rsidR="00574200" w:rsidRDefault="00B36E41">
            <w:pPr>
              <w:pStyle w:val="TableText"/>
            </w:pPr>
            <w:r>
              <w:t>dimension</w:t>
            </w:r>
          </w:p>
        </w:tc>
      </w:tr>
      <w:tr w:rsidR="00574200" w14:paraId="37FAF2E1"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734B7A7" w14:textId="77777777" w:rsidR="00574200" w:rsidRDefault="00B36E41">
            <w:pPr>
              <w:pStyle w:val="TableText"/>
            </w:pPr>
            <w:r>
              <w:lastRenderedPageBreak/>
              <w:t>SerialNumber</w:t>
            </w:r>
          </w:p>
        </w:tc>
        <w:tc>
          <w:tcPr>
            <w:tcW w:w="1487" w:type="dxa"/>
            <w:tcBorders>
              <w:top w:val="single" w:sz="4" w:space="0" w:color="auto"/>
              <w:left w:val="single" w:sz="4" w:space="0" w:color="auto"/>
              <w:bottom w:val="single" w:sz="4" w:space="0" w:color="auto"/>
              <w:right w:val="single" w:sz="4" w:space="0" w:color="auto"/>
            </w:tcBorders>
          </w:tcPr>
          <w:p w14:paraId="6A36C261" w14:textId="77777777" w:rsidR="00574200" w:rsidRDefault="00B36E41">
            <w:pPr>
              <w:pStyle w:val="TableText"/>
            </w:pPr>
            <w:r>
              <w:t>Dimension</w:t>
            </w:r>
          </w:p>
        </w:tc>
        <w:tc>
          <w:tcPr>
            <w:tcW w:w="1487" w:type="dxa"/>
            <w:tcBorders>
              <w:top w:val="single" w:sz="4" w:space="0" w:color="auto"/>
              <w:left w:val="single" w:sz="4" w:space="0" w:color="auto"/>
              <w:bottom w:val="single" w:sz="4" w:space="0" w:color="auto"/>
              <w:right w:val="single" w:sz="4" w:space="0" w:color="auto"/>
            </w:tcBorders>
          </w:tcPr>
          <w:p w14:paraId="42AAA137" w14:textId="77777777" w:rsidR="00574200" w:rsidRDefault="00B36E41">
            <w:pPr>
              <w:pStyle w:val="TableText"/>
            </w:pPr>
            <w:r>
              <w:rPr>
                <w:rStyle w:val="VARIABLE"/>
              </w:rPr>
              <w:t>/Identification/SerialNumber</w:t>
            </w:r>
          </w:p>
        </w:tc>
        <w:tc>
          <w:tcPr>
            <w:tcW w:w="1487" w:type="dxa"/>
            <w:tcBorders>
              <w:top w:val="single" w:sz="4" w:space="0" w:color="auto"/>
              <w:left w:val="single" w:sz="4" w:space="0" w:color="auto"/>
              <w:bottom w:val="single" w:sz="4" w:space="0" w:color="auto"/>
              <w:right w:val="single" w:sz="4" w:space="0" w:color="auto"/>
            </w:tcBorders>
          </w:tcPr>
          <w:p w14:paraId="4D3A2C0B" w14:textId="77777777" w:rsidR="00574200" w:rsidRDefault="00B36E41">
            <w:pPr>
              <w:pStyle w:val="TableText"/>
            </w:pPr>
            <w:r>
              <w:rPr>
                <w:rStyle w:val="VARIABLE"/>
              </w:rPr>
              <w:t>i=68</w:t>
            </w:r>
          </w:p>
        </w:tc>
        <w:tc>
          <w:tcPr>
            <w:tcW w:w="1487" w:type="dxa"/>
            <w:tcBorders>
              <w:top w:val="single" w:sz="4" w:space="0" w:color="auto"/>
              <w:left w:val="single" w:sz="4" w:space="0" w:color="auto"/>
              <w:bottom w:val="single" w:sz="4" w:space="0" w:color="auto"/>
              <w:right w:val="single" w:sz="4" w:space="0" w:color="auto"/>
            </w:tcBorders>
          </w:tcPr>
          <w:p w14:paraId="3BE2D55B" w14:textId="77777777" w:rsidR="00574200" w:rsidRDefault="00B36E41">
            <w:pPr>
              <w:pStyle w:val="TableText"/>
            </w:pPr>
            <w:r>
              <w:t>String</w:t>
            </w:r>
          </w:p>
        </w:tc>
        <w:tc>
          <w:tcPr>
            <w:tcW w:w="1491" w:type="dxa"/>
            <w:tcBorders>
              <w:top w:val="single" w:sz="4" w:space="0" w:color="auto"/>
              <w:left w:val="single" w:sz="4" w:space="0" w:color="auto"/>
              <w:bottom w:val="single" w:sz="4" w:space="0" w:color="auto"/>
              <w:right w:val="single" w:sz="4" w:space="0" w:color="auto"/>
            </w:tcBorders>
          </w:tcPr>
          <w:p w14:paraId="5A4D82E1" w14:textId="77777777" w:rsidR="00574200" w:rsidRDefault="00B36E41">
            <w:pPr>
              <w:pStyle w:val="TableText"/>
            </w:pPr>
            <w:r>
              <w:t>dimension</w:t>
            </w:r>
          </w:p>
        </w:tc>
      </w:tr>
      <w:tr w:rsidR="00574200" w14:paraId="3144652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3638CD1" w14:textId="77777777" w:rsidR="00574200" w:rsidRDefault="00B36E41">
            <w:pPr>
              <w:pStyle w:val="TableText"/>
            </w:pPr>
            <w:r>
              <w:t>ProductInstanceUri</w:t>
            </w:r>
          </w:p>
        </w:tc>
        <w:tc>
          <w:tcPr>
            <w:tcW w:w="1487" w:type="dxa"/>
            <w:tcBorders>
              <w:top w:val="single" w:sz="4" w:space="0" w:color="auto"/>
              <w:left w:val="single" w:sz="4" w:space="0" w:color="auto"/>
              <w:bottom w:val="single" w:sz="4" w:space="0" w:color="auto"/>
              <w:right w:val="single" w:sz="4" w:space="0" w:color="auto"/>
            </w:tcBorders>
          </w:tcPr>
          <w:p w14:paraId="405C821A" w14:textId="77777777" w:rsidR="00574200" w:rsidRDefault="00B36E41">
            <w:pPr>
              <w:pStyle w:val="TableText"/>
            </w:pPr>
            <w:r>
              <w:t>Dimension</w:t>
            </w:r>
          </w:p>
        </w:tc>
        <w:tc>
          <w:tcPr>
            <w:tcW w:w="1487" w:type="dxa"/>
            <w:tcBorders>
              <w:top w:val="single" w:sz="4" w:space="0" w:color="auto"/>
              <w:left w:val="single" w:sz="4" w:space="0" w:color="auto"/>
              <w:bottom w:val="single" w:sz="4" w:space="0" w:color="auto"/>
              <w:right w:val="single" w:sz="4" w:space="0" w:color="auto"/>
            </w:tcBorders>
          </w:tcPr>
          <w:p w14:paraId="53EC1D7C" w14:textId="77777777" w:rsidR="00574200" w:rsidRDefault="00B36E41">
            <w:pPr>
              <w:pStyle w:val="TableText"/>
            </w:pPr>
            <w:r>
              <w:rPr>
                <w:rStyle w:val="VARIABLE"/>
              </w:rPr>
              <w:t>/Identification/ProductInstanceUri</w:t>
            </w:r>
          </w:p>
        </w:tc>
        <w:tc>
          <w:tcPr>
            <w:tcW w:w="1487" w:type="dxa"/>
            <w:tcBorders>
              <w:top w:val="single" w:sz="4" w:space="0" w:color="auto"/>
              <w:left w:val="single" w:sz="4" w:space="0" w:color="auto"/>
              <w:bottom w:val="single" w:sz="4" w:space="0" w:color="auto"/>
              <w:right w:val="single" w:sz="4" w:space="0" w:color="auto"/>
            </w:tcBorders>
          </w:tcPr>
          <w:p w14:paraId="25ABCDC0" w14:textId="77777777" w:rsidR="00574200" w:rsidRDefault="00B36E41">
            <w:pPr>
              <w:pStyle w:val="TableText"/>
            </w:pPr>
            <w:r>
              <w:rPr>
                <w:rStyle w:val="VARIABLE"/>
              </w:rPr>
              <w:t>i=68</w:t>
            </w:r>
          </w:p>
        </w:tc>
        <w:tc>
          <w:tcPr>
            <w:tcW w:w="1487" w:type="dxa"/>
            <w:tcBorders>
              <w:top w:val="single" w:sz="4" w:space="0" w:color="auto"/>
              <w:left w:val="single" w:sz="4" w:space="0" w:color="auto"/>
              <w:bottom w:val="single" w:sz="4" w:space="0" w:color="auto"/>
              <w:right w:val="single" w:sz="4" w:space="0" w:color="auto"/>
            </w:tcBorders>
          </w:tcPr>
          <w:p w14:paraId="47FE841D" w14:textId="77777777" w:rsidR="00574200" w:rsidRDefault="00B36E41">
            <w:pPr>
              <w:pStyle w:val="TableText"/>
            </w:pPr>
            <w:r>
              <w:t>String</w:t>
            </w:r>
          </w:p>
        </w:tc>
        <w:tc>
          <w:tcPr>
            <w:tcW w:w="1491" w:type="dxa"/>
            <w:tcBorders>
              <w:top w:val="single" w:sz="4" w:space="0" w:color="auto"/>
              <w:left w:val="single" w:sz="4" w:space="0" w:color="auto"/>
              <w:bottom w:val="single" w:sz="4" w:space="0" w:color="auto"/>
              <w:right w:val="single" w:sz="4" w:space="0" w:color="auto"/>
            </w:tcBorders>
          </w:tcPr>
          <w:p w14:paraId="431BC253" w14:textId="77777777" w:rsidR="00574200" w:rsidRDefault="00B36E41">
            <w:pPr>
              <w:pStyle w:val="TableText"/>
            </w:pPr>
            <w:r>
              <w:t>dimension</w:t>
            </w:r>
          </w:p>
        </w:tc>
      </w:tr>
      <w:tr w:rsidR="00574200" w14:paraId="27EA351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C55C35A" w14:textId="77777777" w:rsidR="00574200" w:rsidRDefault="00B36E41">
            <w:pPr>
              <w:pStyle w:val="TableText"/>
            </w:pPr>
            <w:r>
              <w:t>AssetId</w:t>
            </w:r>
          </w:p>
        </w:tc>
        <w:tc>
          <w:tcPr>
            <w:tcW w:w="1487" w:type="dxa"/>
            <w:tcBorders>
              <w:top w:val="single" w:sz="4" w:space="0" w:color="auto"/>
              <w:left w:val="single" w:sz="4" w:space="0" w:color="auto"/>
              <w:bottom w:val="single" w:sz="4" w:space="0" w:color="auto"/>
              <w:right w:val="single" w:sz="4" w:space="0" w:color="auto"/>
            </w:tcBorders>
          </w:tcPr>
          <w:p w14:paraId="7018FF18" w14:textId="77777777" w:rsidR="00574200" w:rsidRDefault="00B36E41">
            <w:pPr>
              <w:pStyle w:val="TableText"/>
            </w:pPr>
            <w:r>
              <w:t>Dimension</w:t>
            </w:r>
          </w:p>
        </w:tc>
        <w:tc>
          <w:tcPr>
            <w:tcW w:w="1487" w:type="dxa"/>
            <w:tcBorders>
              <w:top w:val="single" w:sz="4" w:space="0" w:color="auto"/>
              <w:left w:val="single" w:sz="4" w:space="0" w:color="auto"/>
              <w:bottom w:val="single" w:sz="4" w:space="0" w:color="auto"/>
              <w:right w:val="single" w:sz="4" w:space="0" w:color="auto"/>
            </w:tcBorders>
          </w:tcPr>
          <w:p w14:paraId="40B32CE1" w14:textId="77777777" w:rsidR="00574200" w:rsidRDefault="00B36E41">
            <w:pPr>
              <w:pStyle w:val="TableText"/>
            </w:pPr>
            <w:r>
              <w:rPr>
                <w:rStyle w:val="VARIABLE"/>
              </w:rPr>
              <w:t>/Identification/AssetId</w:t>
            </w:r>
          </w:p>
        </w:tc>
        <w:tc>
          <w:tcPr>
            <w:tcW w:w="1487" w:type="dxa"/>
            <w:tcBorders>
              <w:top w:val="single" w:sz="4" w:space="0" w:color="auto"/>
              <w:left w:val="single" w:sz="4" w:space="0" w:color="auto"/>
              <w:bottom w:val="single" w:sz="4" w:space="0" w:color="auto"/>
              <w:right w:val="single" w:sz="4" w:space="0" w:color="auto"/>
            </w:tcBorders>
          </w:tcPr>
          <w:p w14:paraId="005EE28E" w14:textId="77777777" w:rsidR="00574200" w:rsidRDefault="00B36E41">
            <w:pPr>
              <w:pStyle w:val="TableText"/>
            </w:pPr>
            <w:r>
              <w:rPr>
                <w:rStyle w:val="VARIABLE"/>
              </w:rPr>
              <w:t>i=68</w:t>
            </w:r>
          </w:p>
        </w:tc>
        <w:tc>
          <w:tcPr>
            <w:tcW w:w="1487" w:type="dxa"/>
            <w:tcBorders>
              <w:top w:val="single" w:sz="4" w:space="0" w:color="auto"/>
              <w:left w:val="single" w:sz="4" w:space="0" w:color="auto"/>
              <w:bottom w:val="single" w:sz="4" w:space="0" w:color="auto"/>
              <w:right w:val="single" w:sz="4" w:space="0" w:color="auto"/>
            </w:tcBorders>
          </w:tcPr>
          <w:p w14:paraId="4BDA97A5" w14:textId="77777777" w:rsidR="00574200" w:rsidRDefault="00B36E41">
            <w:pPr>
              <w:pStyle w:val="TableText"/>
            </w:pPr>
            <w:r>
              <w:t>String</w:t>
            </w:r>
          </w:p>
        </w:tc>
        <w:tc>
          <w:tcPr>
            <w:tcW w:w="1491" w:type="dxa"/>
            <w:tcBorders>
              <w:top w:val="single" w:sz="4" w:space="0" w:color="auto"/>
              <w:left w:val="single" w:sz="4" w:space="0" w:color="auto"/>
              <w:bottom w:val="single" w:sz="4" w:space="0" w:color="auto"/>
              <w:right w:val="single" w:sz="4" w:space="0" w:color="auto"/>
            </w:tcBorders>
          </w:tcPr>
          <w:p w14:paraId="1E9A5C58" w14:textId="77777777" w:rsidR="00574200" w:rsidRDefault="00B36E41">
            <w:pPr>
              <w:pStyle w:val="TableText"/>
            </w:pPr>
            <w:r>
              <w:t>dimension</w:t>
            </w:r>
          </w:p>
        </w:tc>
      </w:tr>
      <w:tr w:rsidR="00574200" w14:paraId="5F042AC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8865490" w14:textId="77777777" w:rsidR="00574200" w:rsidRDefault="00B36E41">
            <w:pPr>
              <w:pStyle w:val="TableText"/>
            </w:pPr>
            <w:r>
              <w:t>Location</w:t>
            </w:r>
          </w:p>
        </w:tc>
        <w:tc>
          <w:tcPr>
            <w:tcW w:w="1487" w:type="dxa"/>
            <w:tcBorders>
              <w:top w:val="single" w:sz="4" w:space="0" w:color="auto"/>
              <w:left w:val="single" w:sz="4" w:space="0" w:color="auto"/>
              <w:bottom w:val="single" w:sz="4" w:space="0" w:color="auto"/>
              <w:right w:val="single" w:sz="4" w:space="0" w:color="auto"/>
            </w:tcBorders>
          </w:tcPr>
          <w:p w14:paraId="375555E5" w14:textId="77777777" w:rsidR="00574200" w:rsidRDefault="00B36E41">
            <w:pPr>
              <w:pStyle w:val="TableText"/>
            </w:pPr>
            <w:r>
              <w:t>Dimension</w:t>
            </w:r>
          </w:p>
        </w:tc>
        <w:tc>
          <w:tcPr>
            <w:tcW w:w="1487" w:type="dxa"/>
            <w:tcBorders>
              <w:top w:val="single" w:sz="4" w:space="0" w:color="auto"/>
              <w:left w:val="single" w:sz="4" w:space="0" w:color="auto"/>
              <w:bottom w:val="single" w:sz="4" w:space="0" w:color="auto"/>
              <w:right w:val="single" w:sz="4" w:space="0" w:color="auto"/>
            </w:tcBorders>
          </w:tcPr>
          <w:p w14:paraId="1867F0B6" w14:textId="77777777" w:rsidR="00574200" w:rsidRDefault="00B36E41">
            <w:pPr>
              <w:pStyle w:val="TableText"/>
            </w:pPr>
            <w:r>
              <w:rPr>
                <w:rStyle w:val="VARIABLE"/>
              </w:rPr>
              <w:t>/Identification/Location</w:t>
            </w:r>
          </w:p>
        </w:tc>
        <w:tc>
          <w:tcPr>
            <w:tcW w:w="1487" w:type="dxa"/>
            <w:tcBorders>
              <w:top w:val="single" w:sz="4" w:space="0" w:color="auto"/>
              <w:left w:val="single" w:sz="4" w:space="0" w:color="auto"/>
              <w:bottom w:val="single" w:sz="4" w:space="0" w:color="auto"/>
              <w:right w:val="single" w:sz="4" w:space="0" w:color="auto"/>
            </w:tcBorders>
          </w:tcPr>
          <w:p w14:paraId="5E912062" w14:textId="77777777" w:rsidR="00574200" w:rsidRDefault="00B36E41">
            <w:pPr>
              <w:pStyle w:val="TableText"/>
            </w:pPr>
            <w:r>
              <w:rPr>
                <w:rStyle w:val="VARIABLE"/>
              </w:rPr>
              <w:t>i=68</w:t>
            </w:r>
          </w:p>
        </w:tc>
        <w:tc>
          <w:tcPr>
            <w:tcW w:w="1487" w:type="dxa"/>
            <w:tcBorders>
              <w:top w:val="single" w:sz="4" w:space="0" w:color="auto"/>
              <w:left w:val="single" w:sz="4" w:space="0" w:color="auto"/>
              <w:bottom w:val="single" w:sz="4" w:space="0" w:color="auto"/>
              <w:right w:val="single" w:sz="4" w:space="0" w:color="auto"/>
            </w:tcBorders>
          </w:tcPr>
          <w:p w14:paraId="34726AE6" w14:textId="77777777" w:rsidR="00574200" w:rsidRDefault="00B36E41">
            <w:pPr>
              <w:pStyle w:val="TableText"/>
            </w:pPr>
            <w:r>
              <w:t>String</w:t>
            </w:r>
          </w:p>
        </w:tc>
        <w:tc>
          <w:tcPr>
            <w:tcW w:w="1491" w:type="dxa"/>
            <w:tcBorders>
              <w:top w:val="single" w:sz="4" w:space="0" w:color="auto"/>
              <w:left w:val="single" w:sz="4" w:space="0" w:color="auto"/>
              <w:bottom w:val="single" w:sz="4" w:space="0" w:color="auto"/>
              <w:right w:val="single" w:sz="4" w:space="0" w:color="auto"/>
            </w:tcBorders>
          </w:tcPr>
          <w:p w14:paraId="4E20B217" w14:textId="77777777" w:rsidR="00574200" w:rsidRDefault="00B36E41">
            <w:pPr>
              <w:pStyle w:val="TableText"/>
            </w:pPr>
            <w:r>
              <w:t>dimension</w:t>
            </w:r>
          </w:p>
        </w:tc>
      </w:tr>
      <w:tr w:rsidR="00574200" w14:paraId="3DE998D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ACFFEB1" w14:textId="77777777" w:rsidR="00574200" w:rsidRDefault="00B36E41">
            <w:pPr>
              <w:pStyle w:val="TableText"/>
            </w:pPr>
            <w:r>
              <w:t>service.name</w:t>
            </w:r>
          </w:p>
        </w:tc>
        <w:tc>
          <w:tcPr>
            <w:tcW w:w="1487" w:type="dxa"/>
            <w:tcBorders>
              <w:top w:val="single" w:sz="4" w:space="0" w:color="auto"/>
              <w:left w:val="single" w:sz="4" w:space="0" w:color="auto"/>
              <w:bottom w:val="single" w:sz="4" w:space="0" w:color="auto"/>
              <w:right w:val="single" w:sz="4" w:space="0" w:color="auto"/>
            </w:tcBorders>
          </w:tcPr>
          <w:p w14:paraId="66C15F2A" w14:textId="77777777" w:rsidR="00574200" w:rsidRDefault="00B36E41">
            <w:pPr>
              <w:pStyle w:val="TableText"/>
            </w:pPr>
            <w:r>
              <w:t>Dimension</w:t>
            </w:r>
          </w:p>
        </w:tc>
        <w:tc>
          <w:tcPr>
            <w:tcW w:w="1487" w:type="dxa"/>
            <w:tcBorders>
              <w:top w:val="single" w:sz="4" w:space="0" w:color="auto"/>
              <w:left w:val="single" w:sz="4" w:space="0" w:color="auto"/>
              <w:bottom w:val="single" w:sz="4" w:space="0" w:color="auto"/>
              <w:right w:val="single" w:sz="4" w:space="0" w:color="auto"/>
            </w:tcBorders>
          </w:tcPr>
          <w:p w14:paraId="068D2C35" w14:textId="77777777" w:rsidR="00574200" w:rsidRDefault="00B36E41">
            <w:pPr>
              <w:pStyle w:val="TableText"/>
            </w:pPr>
            <w:r>
              <w:t>—</w:t>
            </w:r>
          </w:p>
        </w:tc>
        <w:tc>
          <w:tcPr>
            <w:tcW w:w="1487" w:type="dxa"/>
            <w:tcBorders>
              <w:top w:val="single" w:sz="4" w:space="0" w:color="auto"/>
              <w:left w:val="single" w:sz="4" w:space="0" w:color="auto"/>
              <w:bottom w:val="single" w:sz="4" w:space="0" w:color="auto"/>
              <w:right w:val="single" w:sz="4" w:space="0" w:color="auto"/>
            </w:tcBorders>
          </w:tcPr>
          <w:p w14:paraId="6642DBB2" w14:textId="77777777" w:rsidR="00574200" w:rsidRDefault="00B36E41">
            <w:pPr>
              <w:pStyle w:val="TableText"/>
            </w:pPr>
            <w:r>
              <w:t>—</w:t>
            </w:r>
          </w:p>
        </w:tc>
        <w:tc>
          <w:tcPr>
            <w:tcW w:w="1487" w:type="dxa"/>
            <w:tcBorders>
              <w:top w:val="single" w:sz="4" w:space="0" w:color="auto"/>
              <w:left w:val="single" w:sz="4" w:space="0" w:color="auto"/>
              <w:bottom w:val="single" w:sz="4" w:space="0" w:color="auto"/>
              <w:right w:val="single" w:sz="4" w:space="0" w:color="auto"/>
            </w:tcBorders>
          </w:tcPr>
          <w:p w14:paraId="229BDC8C" w14:textId="77777777" w:rsidR="00574200" w:rsidRDefault="00B36E41">
            <w:pPr>
              <w:pStyle w:val="TableText"/>
            </w:pPr>
            <w:r>
              <w:t>—</w:t>
            </w:r>
          </w:p>
        </w:tc>
        <w:tc>
          <w:tcPr>
            <w:tcW w:w="1491" w:type="dxa"/>
            <w:tcBorders>
              <w:top w:val="single" w:sz="4" w:space="0" w:color="auto"/>
              <w:left w:val="single" w:sz="4" w:space="0" w:color="auto"/>
              <w:bottom w:val="single" w:sz="4" w:space="0" w:color="auto"/>
              <w:right w:val="single" w:sz="4" w:space="0" w:color="auto"/>
            </w:tcBorders>
          </w:tcPr>
          <w:p w14:paraId="5390720A" w14:textId="77777777" w:rsidR="00574200" w:rsidRDefault="00B36E41">
            <w:pPr>
              <w:pStyle w:val="TableText"/>
            </w:pPr>
            <w:r>
              <w:t xml:space="preserve">dimension = </w:t>
            </w:r>
            <w:r>
              <w:rPr>
                <w:rStyle w:val="VARIABLE"/>
              </w:rPr>
              <w:t>pump-observability</w:t>
            </w:r>
            <w:r>
              <w:t xml:space="preserve"> (const)</w:t>
            </w:r>
          </w:p>
        </w:tc>
      </w:tr>
    </w:tbl>
    <w:p w14:paraId="6259D5D4" w14:textId="77777777" w:rsidR="00574200" w:rsidRDefault="00574200">
      <w:pPr>
        <w:pStyle w:val="spacer"/>
      </w:pPr>
    </w:p>
    <w:p w14:paraId="4F8CFAF2" w14:textId="77777777" w:rsidR="00574200" w:rsidRDefault="00B36E41">
      <w:pPr>
        <w:pStyle w:val="ANNEX-heading2"/>
      </w:pPr>
      <w:bookmarkStart w:id="487" w:name="_Clause_cG_3_2"/>
      <w:bookmarkStart w:id="488" w:name="_Toc236398836"/>
      <w:r>
        <w:t>Logs — Logs</w:t>
      </w:r>
      <w:bookmarkEnd w:id="487"/>
      <w:bookmarkEnd w:id="488"/>
    </w:p>
    <w:p w14:paraId="0C8AD424" w14:textId="77777777" w:rsidR="00574200" w:rsidRDefault="00B36E41">
      <w:pPr>
        <w:pStyle w:val="PARAGRAPH"/>
      </w:pPr>
      <w:r>
        <w:rPr>
          <w:i/>
        </w:rPr>
        <w:t>Signal:</w:t>
      </w:r>
      <w:r>
        <w:t xml:space="preserve"> OTEL logs (PublishedEvents) · </w:t>
      </w:r>
      <w:r>
        <w:rPr>
          <w:i/>
        </w:rPr>
        <w:t>DataSetClassId:</w:t>
      </w:r>
      <w:r>
        <w:t xml:space="preserve"> </w:t>
      </w:r>
      <w:r>
        <w:rPr>
          <w:rStyle w:val="VARIABLE"/>
        </w:rPr>
        <w:t>46d1c23b-a92c-5056-b5d8-084e848a761e</w:t>
      </w:r>
      <w:r>
        <w:t xml:space="preserve"> · </w:t>
      </w:r>
      <w:r>
        <w:rPr>
          <w:i/>
        </w:rPr>
        <w:t>Cardinality:</w:t>
      </w:r>
      <w:r>
        <w:t xml:space="preserve"> one DataSet (bound root) · </w:t>
      </w:r>
      <w:r>
        <w:rPr>
          <w:i/>
        </w:rPr>
        <w:t>Event source:</w:t>
      </w:r>
      <w:r>
        <w:t xml:space="preserve"> </w:t>
      </w:r>
      <w:r>
        <w:rPr>
          <w:rStyle w:val="VARIABLE"/>
        </w:rPr>
        <w:t>/</w:t>
      </w:r>
      <w:r>
        <w:t xml:space="preserve"> · </w:t>
      </w:r>
      <w:r>
        <w:rPr>
          <w:i/>
        </w:rPr>
        <w:t>Event type:</w:t>
      </w:r>
      <w:r>
        <w:t xml:space="preserve"> BaseEventType</w:t>
      </w:r>
    </w:p>
    <w:p w14:paraId="4277BDBE" w14:textId="27804E65" w:rsidR="00574200" w:rsidRDefault="00B36E41">
      <w:pPr>
        <w:pStyle w:val="TABLE-title"/>
      </w:pPr>
      <w:bookmarkStart w:id="489" w:name="_Toc236398917"/>
      <w:r>
        <w:t xml:space="preserve">Table </w:t>
      </w:r>
      <w:r>
        <w:fldChar w:fldCharType="begin"/>
      </w:r>
      <w:r>
        <w:instrText xml:space="preserve"> SEQ Table \* ARABIC </w:instrText>
      </w:r>
      <w:r>
        <w:fldChar w:fldCharType="separate"/>
      </w:r>
      <w:r w:rsidR="00744D6C">
        <w:rPr>
          <w:noProof/>
        </w:rPr>
        <w:t>48</w:t>
      </w:r>
      <w:r>
        <w:fldChar w:fldCharType="end"/>
      </w:r>
      <w:r>
        <w:t xml:space="preserve"> – Logs — Logs</w:t>
      </w:r>
      <w:bookmarkEnd w:id="4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574200" w14:paraId="459A3332"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CCDDBA9" w14:textId="77777777" w:rsidR="00574200" w:rsidRDefault="00B36E41">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42F6FDDF" w14:textId="77777777" w:rsidR="00574200" w:rsidRDefault="00B36E41">
            <w:pPr>
              <w:pStyle w:val="TableText"/>
            </w:pPr>
            <w:r>
              <w:t>Kind</w:t>
            </w:r>
          </w:p>
        </w:tc>
        <w:tc>
          <w:tcPr>
            <w:tcW w:w="2976" w:type="dxa"/>
            <w:tcBorders>
              <w:top w:val="single" w:sz="4" w:space="0" w:color="auto"/>
              <w:left w:val="single" w:sz="4" w:space="0" w:color="auto"/>
              <w:bottom w:val="double" w:sz="4" w:space="0" w:color="auto"/>
              <w:right w:val="single" w:sz="4" w:space="0" w:color="auto"/>
            </w:tcBorders>
          </w:tcPr>
          <w:p w14:paraId="6C09CC76" w14:textId="77777777" w:rsidR="00574200" w:rsidRDefault="00B36E41">
            <w:pPr>
              <w:pStyle w:val="TableText"/>
            </w:pPr>
            <w:r>
              <w:t>Event field / attribute</w:t>
            </w:r>
          </w:p>
        </w:tc>
      </w:tr>
      <w:tr w:rsidR="00574200" w14:paraId="47AAE7F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C6D3995" w14:textId="77777777" w:rsidR="00574200" w:rsidRDefault="00B36E41">
            <w:pPr>
              <w:pStyle w:val="TableText"/>
            </w:pPr>
            <w:r>
              <w:t>EventId</w:t>
            </w:r>
          </w:p>
        </w:tc>
        <w:tc>
          <w:tcPr>
            <w:tcW w:w="2975" w:type="dxa"/>
            <w:tcBorders>
              <w:top w:val="single" w:sz="4" w:space="0" w:color="auto"/>
              <w:left w:val="single" w:sz="4" w:space="0" w:color="auto"/>
              <w:bottom w:val="single" w:sz="4" w:space="0" w:color="auto"/>
              <w:right w:val="single" w:sz="4" w:space="0" w:color="auto"/>
            </w:tcBorders>
          </w:tcPr>
          <w:p w14:paraId="6911A23F" w14:textId="77777777" w:rsidR="00574200" w:rsidRDefault="00B36E41">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0AA76668" w14:textId="77777777" w:rsidR="00574200" w:rsidRDefault="00B36E41">
            <w:pPr>
              <w:pStyle w:val="TableText"/>
            </w:pPr>
            <w:r>
              <w:rPr>
                <w:rStyle w:val="VARIABLE"/>
              </w:rPr>
              <w:t>/EventId</w:t>
            </w:r>
          </w:p>
        </w:tc>
      </w:tr>
      <w:tr w:rsidR="00574200" w14:paraId="0292EB8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08F8AA4" w14:textId="77777777" w:rsidR="00574200" w:rsidRDefault="00B36E41">
            <w:pPr>
              <w:pStyle w:val="TableText"/>
            </w:pPr>
            <w:r>
              <w:t>EventType</w:t>
            </w:r>
          </w:p>
        </w:tc>
        <w:tc>
          <w:tcPr>
            <w:tcW w:w="2975" w:type="dxa"/>
            <w:tcBorders>
              <w:top w:val="single" w:sz="4" w:space="0" w:color="auto"/>
              <w:left w:val="single" w:sz="4" w:space="0" w:color="auto"/>
              <w:bottom w:val="single" w:sz="4" w:space="0" w:color="auto"/>
              <w:right w:val="single" w:sz="4" w:space="0" w:color="auto"/>
            </w:tcBorders>
          </w:tcPr>
          <w:p w14:paraId="471B38B1" w14:textId="77777777" w:rsidR="00574200" w:rsidRDefault="00B36E41">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35A8EF23" w14:textId="77777777" w:rsidR="00574200" w:rsidRDefault="00B36E41">
            <w:pPr>
              <w:pStyle w:val="TableText"/>
            </w:pPr>
            <w:r>
              <w:rPr>
                <w:rStyle w:val="VARIABLE"/>
              </w:rPr>
              <w:t>/EventType</w:t>
            </w:r>
          </w:p>
        </w:tc>
      </w:tr>
      <w:tr w:rsidR="00574200" w14:paraId="5962048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74537C9" w14:textId="77777777" w:rsidR="00574200" w:rsidRDefault="00B36E41">
            <w:pPr>
              <w:pStyle w:val="TableText"/>
            </w:pPr>
            <w:r>
              <w:t>SourceName</w:t>
            </w:r>
          </w:p>
        </w:tc>
        <w:tc>
          <w:tcPr>
            <w:tcW w:w="2975" w:type="dxa"/>
            <w:tcBorders>
              <w:top w:val="single" w:sz="4" w:space="0" w:color="auto"/>
              <w:left w:val="single" w:sz="4" w:space="0" w:color="auto"/>
              <w:bottom w:val="single" w:sz="4" w:space="0" w:color="auto"/>
              <w:right w:val="single" w:sz="4" w:space="0" w:color="auto"/>
            </w:tcBorders>
          </w:tcPr>
          <w:p w14:paraId="72D541E6" w14:textId="77777777" w:rsidR="00574200" w:rsidRDefault="00B36E41">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614F82C3" w14:textId="77777777" w:rsidR="00574200" w:rsidRDefault="00B36E41">
            <w:pPr>
              <w:pStyle w:val="TableText"/>
            </w:pPr>
            <w:r>
              <w:rPr>
                <w:rStyle w:val="VARIABLE"/>
              </w:rPr>
              <w:t>/SourceName</w:t>
            </w:r>
          </w:p>
        </w:tc>
      </w:tr>
      <w:tr w:rsidR="00574200" w14:paraId="2054F6F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9996BF6" w14:textId="77777777" w:rsidR="00574200" w:rsidRDefault="00B36E41">
            <w:pPr>
              <w:pStyle w:val="TableText"/>
            </w:pPr>
            <w:r>
              <w:t>Time</w:t>
            </w:r>
          </w:p>
        </w:tc>
        <w:tc>
          <w:tcPr>
            <w:tcW w:w="2975" w:type="dxa"/>
            <w:tcBorders>
              <w:top w:val="single" w:sz="4" w:space="0" w:color="auto"/>
              <w:left w:val="single" w:sz="4" w:space="0" w:color="auto"/>
              <w:bottom w:val="single" w:sz="4" w:space="0" w:color="auto"/>
              <w:right w:val="single" w:sz="4" w:space="0" w:color="auto"/>
            </w:tcBorders>
          </w:tcPr>
          <w:p w14:paraId="305E76FD" w14:textId="77777777" w:rsidR="00574200" w:rsidRDefault="00B36E41">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4B5B9ECC" w14:textId="77777777" w:rsidR="00574200" w:rsidRDefault="00B36E41">
            <w:pPr>
              <w:pStyle w:val="TableText"/>
            </w:pPr>
            <w:r>
              <w:rPr>
                <w:rStyle w:val="VARIABLE"/>
              </w:rPr>
              <w:t>/Time</w:t>
            </w:r>
          </w:p>
        </w:tc>
      </w:tr>
      <w:tr w:rsidR="00574200" w14:paraId="7692D0C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E4C8E3F" w14:textId="77777777" w:rsidR="00574200" w:rsidRDefault="00B36E41">
            <w:pPr>
              <w:pStyle w:val="TableText"/>
            </w:pPr>
            <w:r>
              <w:t>Severity</w:t>
            </w:r>
          </w:p>
        </w:tc>
        <w:tc>
          <w:tcPr>
            <w:tcW w:w="2975" w:type="dxa"/>
            <w:tcBorders>
              <w:top w:val="single" w:sz="4" w:space="0" w:color="auto"/>
              <w:left w:val="single" w:sz="4" w:space="0" w:color="auto"/>
              <w:bottom w:val="single" w:sz="4" w:space="0" w:color="auto"/>
              <w:right w:val="single" w:sz="4" w:space="0" w:color="auto"/>
            </w:tcBorders>
          </w:tcPr>
          <w:p w14:paraId="273A674A" w14:textId="77777777" w:rsidR="00574200" w:rsidRDefault="00B36E41">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13BA0E6A" w14:textId="77777777" w:rsidR="00574200" w:rsidRDefault="00B36E41">
            <w:pPr>
              <w:pStyle w:val="TableText"/>
            </w:pPr>
            <w:r>
              <w:rPr>
                <w:rStyle w:val="VARIABLE"/>
              </w:rPr>
              <w:t>/Severity</w:t>
            </w:r>
          </w:p>
        </w:tc>
      </w:tr>
      <w:tr w:rsidR="00574200" w14:paraId="7960F9F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6081F73" w14:textId="77777777" w:rsidR="00574200" w:rsidRDefault="00B36E41">
            <w:pPr>
              <w:pStyle w:val="TableText"/>
            </w:pPr>
            <w:r>
              <w:t>Message</w:t>
            </w:r>
          </w:p>
        </w:tc>
        <w:tc>
          <w:tcPr>
            <w:tcW w:w="2975" w:type="dxa"/>
            <w:tcBorders>
              <w:top w:val="single" w:sz="4" w:space="0" w:color="auto"/>
              <w:left w:val="single" w:sz="4" w:space="0" w:color="auto"/>
              <w:bottom w:val="single" w:sz="4" w:space="0" w:color="auto"/>
              <w:right w:val="single" w:sz="4" w:space="0" w:color="auto"/>
            </w:tcBorders>
          </w:tcPr>
          <w:p w14:paraId="34C1A241" w14:textId="77777777" w:rsidR="00574200" w:rsidRDefault="00B36E41">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47AF677F" w14:textId="77777777" w:rsidR="00574200" w:rsidRDefault="00B36E41">
            <w:pPr>
              <w:pStyle w:val="TableText"/>
            </w:pPr>
            <w:r>
              <w:rPr>
                <w:rStyle w:val="VARIABLE"/>
              </w:rPr>
              <w:t>/Message</w:t>
            </w:r>
          </w:p>
        </w:tc>
      </w:tr>
      <w:tr w:rsidR="00574200" w14:paraId="1863AE6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E8EF5EA" w14:textId="77777777" w:rsidR="00574200" w:rsidRDefault="00B36E41">
            <w:pPr>
              <w:pStyle w:val="TableText"/>
            </w:pPr>
            <w:r>
              <w:t>service.name</w:t>
            </w:r>
          </w:p>
        </w:tc>
        <w:tc>
          <w:tcPr>
            <w:tcW w:w="2975" w:type="dxa"/>
            <w:tcBorders>
              <w:top w:val="single" w:sz="4" w:space="0" w:color="auto"/>
              <w:left w:val="single" w:sz="4" w:space="0" w:color="auto"/>
              <w:bottom w:val="single" w:sz="4" w:space="0" w:color="auto"/>
              <w:right w:val="single" w:sz="4" w:space="0" w:color="auto"/>
            </w:tcBorders>
          </w:tcPr>
          <w:p w14:paraId="3BE182C9" w14:textId="77777777" w:rsidR="00574200" w:rsidRDefault="00B36E41">
            <w:pPr>
              <w:pStyle w:val="TableText"/>
            </w:pPr>
            <w:r>
              <w:t>Dimension</w:t>
            </w:r>
          </w:p>
        </w:tc>
        <w:tc>
          <w:tcPr>
            <w:tcW w:w="2976" w:type="dxa"/>
            <w:tcBorders>
              <w:top w:val="single" w:sz="4" w:space="0" w:color="auto"/>
              <w:left w:val="single" w:sz="4" w:space="0" w:color="auto"/>
              <w:bottom w:val="single" w:sz="4" w:space="0" w:color="auto"/>
              <w:right w:val="single" w:sz="4" w:space="0" w:color="auto"/>
            </w:tcBorders>
          </w:tcPr>
          <w:p w14:paraId="2A3A30D8" w14:textId="77777777" w:rsidR="00574200" w:rsidRDefault="00B36E41">
            <w:pPr>
              <w:pStyle w:val="TableText"/>
            </w:pPr>
            <w:r>
              <w:t xml:space="preserve">dimension = </w:t>
            </w:r>
            <w:r>
              <w:rPr>
                <w:rStyle w:val="VARIABLE"/>
              </w:rPr>
              <w:t>pump-observability</w:t>
            </w:r>
            <w:r>
              <w:t xml:space="preserve"> (const)</w:t>
            </w:r>
          </w:p>
        </w:tc>
      </w:tr>
    </w:tbl>
    <w:p w14:paraId="0F07E50C" w14:textId="77777777" w:rsidR="00574200" w:rsidRDefault="00574200">
      <w:pPr>
        <w:pStyle w:val="spacer"/>
      </w:pPr>
    </w:p>
    <w:p w14:paraId="228C67AD" w14:textId="77777777" w:rsidR="00574200" w:rsidRDefault="00B36E41">
      <w:pPr>
        <w:pStyle w:val="PARAGRAPH"/>
      </w:pPr>
      <w:r>
        <w:rPr>
          <w:i/>
        </w:rPr>
        <w:t>OTEL LogRecord mapping:</w:t>
      </w:r>
      <w:r>
        <w:t xml:space="preserve"> body template </w:t>
      </w:r>
      <w:r>
        <w:rPr>
          <w:rStyle w:val="VARIABLE"/>
        </w:rPr>
        <w:t>{SourceName}: {Message} (severity {Severity})</w:t>
      </w:r>
      <w:r>
        <w:t xml:space="preserve">; severity = </w:t>
      </w:r>
      <w:r>
        <w:rPr>
          <w:rStyle w:val="VARIABLE"/>
        </w:rPr>
        <w:t>Severity</w:t>
      </w:r>
      <w:r>
        <w:t xml:space="preserve">, body = </w:t>
      </w:r>
      <w:r>
        <w:rPr>
          <w:rStyle w:val="VARIABLE"/>
        </w:rPr>
        <w:t>Message</w:t>
      </w:r>
      <w:r>
        <w:t xml:space="preserve">, timestamp = </w:t>
      </w:r>
      <w:r>
        <w:rPr>
          <w:rStyle w:val="VARIABLE"/>
        </w:rPr>
        <w:t>Time</w:t>
      </w:r>
      <w:r>
        <w:t>.</w:t>
      </w:r>
    </w:p>
    <w:p w14:paraId="5CDF2DF3" w14:textId="77777777" w:rsidR="00574200" w:rsidRDefault="00B36E41">
      <w:pPr>
        <w:pStyle w:val="ANNEX-heading2"/>
      </w:pPr>
      <w:bookmarkStart w:id="490" w:name="_Clause_cG_3_3"/>
      <w:bookmarkStart w:id="491" w:name="_Toc236398837"/>
      <w:r>
        <w:t>Traces — Traces</w:t>
      </w:r>
      <w:bookmarkEnd w:id="490"/>
      <w:bookmarkEnd w:id="491"/>
    </w:p>
    <w:p w14:paraId="7C753243" w14:textId="77777777" w:rsidR="00574200" w:rsidRDefault="00B36E41">
      <w:pPr>
        <w:pStyle w:val="PARAGRAPH"/>
      </w:pPr>
      <w:r>
        <w:rPr>
          <w:i/>
        </w:rPr>
        <w:t>Signal:</w:t>
      </w:r>
      <w:r>
        <w:t xml:space="preserve"> OTEL traces/spans (PublishedEvents) · </w:t>
      </w:r>
      <w:r>
        <w:rPr>
          <w:i/>
        </w:rPr>
        <w:t>DataSetClassId:</w:t>
      </w:r>
      <w:r>
        <w:t xml:space="preserve"> </w:t>
      </w:r>
      <w:r>
        <w:rPr>
          <w:rStyle w:val="VARIABLE"/>
        </w:rPr>
        <w:t>cd367489-b1eb-5e95-ad67-32eebfdc438a</w:t>
      </w:r>
      <w:r>
        <w:t xml:space="preserve"> · </w:t>
      </w:r>
      <w:r>
        <w:rPr>
          <w:i/>
        </w:rPr>
        <w:t>Cardinality:</w:t>
      </w:r>
      <w:r>
        <w:t xml:space="preserve"> one DataSet (bound root) · </w:t>
      </w:r>
      <w:r>
        <w:rPr>
          <w:i/>
        </w:rPr>
        <w:t>Event source:</w:t>
      </w:r>
      <w:r>
        <w:t xml:space="preserve"> </w:t>
      </w:r>
      <w:r>
        <w:rPr>
          <w:rStyle w:val="VARIABLE"/>
        </w:rPr>
        <w:t>/</w:t>
      </w:r>
      <w:r>
        <w:t xml:space="preserve"> · </w:t>
      </w:r>
      <w:r>
        <w:rPr>
          <w:i/>
        </w:rPr>
        <w:t>Event type:</w:t>
      </w:r>
      <w:r>
        <w:t xml:space="preserve"> BaseEventType</w:t>
      </w:r>
    </w:p>
    <w:p w14:paraId="6AC53ADF" w14:textId="2F92DE2C" w:rsidR="00574200" w:rsidRDefault="00B36E41">
      <w:pPr>
        <w:pStyle w:val="TABLE-title"/>
      </w:pPr>
      <w:bookmarkStart w:id="492" w:name="_Toc236398918"/>
      <w:r>
        <w:t xml:space="preserve">Table </w:t>
      </w:r>
      <w:r>
        <w:fldChar w:fldCharType="begin"/>
      </w:r>
      <w:r>
        <w:instrText xml:space="preserve"> SEQ Table \* ARABIC </w:instrText>
      </w:r>
      <w:r>
        <w:fldChar w:fldCharType="separate"/>
      </w:r>
      <w:r w:rsidR="00744D6C">
        <w:rPr>
          <w:noProof/>
        </w:rPr>
        <w:t>49</w:t>
      </w:r>
      <w:r>
        <w:fldChar w:fldCharType="end"/>
      </w:r>
      <w:r>
        <w:t xml:space="preserve"> – Traces — Traces</w:t>
      </w:r>
      <w:bookmarkEnd w:id="4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574200" w14:paraId="4325E475"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0164FCB1" w14:textId="77777777" w:rsidR="00574200" w:rsidRDefault="00B36E41">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05F92E58" w14:textId="77777777" w:rsidR="00574200" w:rsidRDefault="00B36E41">
            <w:pPr>
              <w:pStyle w:val="TableText"/>
            </w:pPr>
            <w:r>
              <w:t>Kind</w:t>
            </w:r>
          </w:p>
        </w:tc>
        <w:tc>
          <w:tcPr>
            <w:tcW w:w="2976" w:type="dxa"/>
            <w:tcBorders>
              <w:top w:val="single" w:sz="4" w:space="0" w:color="auto"/>
              <w:left w:val="single" w:sz="4" w:space="0" w:color="auto"/>
              <w:bottom w:val="double" w:sz="4" w:space="0" w:color="auto"/>
              <w:right w:val="single" w:sz="4" w:space="0" w:color="auto"/>
            </w:tcBorders>
          </w:tcPr>
          <w:p w14:paraId="59741ABE" w14:textId="77777777" w:rsidR="00574200" w:rsidRDefault="00B36E41">
            <w:pPr>
              <w:pStyle w:val="TableText"/>
            </w:pPr>
            <w:r>
              <w:t>Event field / attribute</w:t>
            </w:r>
          </w:p>
        </w:tc>
      </w:tr>
      <w:tr w:rsidR="00574200" w14:paraId="1FBA23D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A09ADEE" w14:textId="77777777" w:rsidR="00574200" w:rsidRDefault="00B36E41">
            <w:pPr>
              <w:pStyle w:val="TableText"/>
            </w:pPr>
            <w:r>
              <w:t>EventId</w:t>
            </w:r>
          </w:p>
        </w:tc>
        <w:tc>
          <w:tcPr>
            <w:tcW w:w="2975" w:type="dxa"/>
            <w:tcBorders>
              <w:top w:val="single" w:sz="4" w:space="0" w:color="auto"/>
              <w:left w:val="single" w:sz="4" w:space="0" w:color="auto"/>
              <w:bottom w:val="single" w:sz="4" w:space="0" w:color="auto"/>
              <w:right w:val="single" w:sz="4" w:space="0" w:color="auto"/>
            </w:tcBorders>
          </w:tcPr>
          <w:p w14:paraId="266DD821" w14:textId="77777777" w:rsidR="00574200" w:rsidRDefault="00B36E41">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473705CA" w14:textId="77777777" w:rsidR="00574200" w:rsidRDefault="00B36E41">
            <w:pPr>
              <w:pStyle w:val="TableText"/>
            </w:pPr>
            <w:r>
              <w:rPr>
                <w:rStyle w:val="VARIABLE"/>
              </w:rPr>
              <w:t>/EventId</w:t>
            </w:r>
          </w:p>
        </w:tc>
      </w:tr>
      <w:tr w:rsidR="00574200" w14:paraId="42FD9F9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CA15BD9" w14:textId="77777777" w:rsidR="00574200" w:rsidRDefault="00B36E41">
            <w:pPr>
              <w:pStyle w:val="TableText"/>
            </w:pPr>
            <w:r>
              <w:t>SourceName</w:t>
            </w:r>
          </w:p>
        </w:tc>
        <w:tc>
          <w:tcPr>
            <w:tcW w:w="2975" w:type="dxa"/>
            <w:tcBorders>
              <w:top w:val="single" w:sz="4" w:space="0" w:color="auto"/>
              <w:left w:val="single" w:sz="4" w:space="0" w:color="auto"/>
              <w:bottom w:val="single" w:sz="4" w:space="0" w:color="auto"/>
              <w:right w:val="single" w:sz="4" w:space="0" w:color="auto"/>
            </w:tcBorders>
          </w:tcPr>
          <w:p w14:paraId="13D904FA" w14:textId="77777777" w:rsidR="00574200" w:rsidRDefault="00B36E41">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1DB1739E" w14:textId="77777777" w:rsidR="00574200" w:rsidRDefault="00B36E41">
            <w:pPr>
              <w:pStyle w:val="TableText"/>
            </w:pPr>
            <w:r>
              <w:rPr>
                <w:rStyle w:val="VARIABLE"/>
              </w:rPr>
              <w:t>/SourceName</w:t>
            </w:r>
          </w:p>
        </w:tc>
      </w:tr>
      <w:tr w:rsidR="00574200" w14:paraId="16E004F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B87D94A" w14:textId="77777777" w:rsidR="00574200" w:rsidRDefault="00B36E41">
            <w:pPr>
              <w:pStyle w:val="TableText"/>
            </w:pPr>
            <w:r>
              <w:t>Time</w:t>
            </w:r>
          </w:p>
        </w:tc>
        <w:tc>
          <w:tcPr>
            <w:tcW w:w="2975" w:type="dxa"/>
            <w:tcBorders>
              <w:top w:val="single" w:sz="4" w:space="0" w:color="auto"/>
              <w:left w:val="single" w:sz="4" w:space="0" w:color="auto"/>
              <w:bottom w:val="single" w:sz="4" w:space="0" w:color="auto"/>
              <w:right w:val="single" w:sz="4" w:space="0" w:color="auto"/>
            </w:tcBorders>
          </w:tcPr>
          <w:p w14:paraId="4FD49E6F" w14:textId="77777777" w:rsidR="00574200" w:rsidRDefault="00B36E41">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559FC372" w14:textId="77777777" w:rsidR="00574200" w:rsidRDefault="00B36E41">
            <w:pPr>
              <w:pStyle w:val="TableText"/>
            </w:pPr>
            <w:r>
              <w:rPr>
                <w:rStyle w:val="VARIABLE"/>
              </w:rPr>
              <w:t>/Time</w:t>
            </w:r>
          </w:p>
        </w:tc>
      </w:tr>
      <w:tr w:rsidR="00574200" w14:paraId="2B2BA93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14B740B" w14:textId="77777777" w:rsidR="00574200" w:rsidRDefault="00B36E41">
            <w:pPr>
              <w:pStyle w:val="TableText"/>
            </w:pPr>
            <w:r>
              <w:t>Severity</w:t>
            </w:r>
          </w:p>
        </w:tc>
        <w:tc>
          <w:tcPr>
            <w:tcW w:w="2975" w:type="dxa"/>
            <w:tcBorders>
              <w:top w:val="single" w:sz="4" w:space="0" w:color="auto"/>
              <w:left w:val="single" w:sz="4" w:space="0" w:color="auto"/>
              <w:bottom w:val="single" w:sz="4" w:space="0" w:color="auto"/>
              <w:right w:val="single" w:sz="4" w:space="0" w:color="auto"/>
            </w:tcBorders>
          </w:tcPr>
          <w:p w14:paraId="209E0726" w14:textId="77777777" w:rsidR="00574200" w:rsidRDefault="00B36E41">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48FC200A" w14:textId="77777777" w:rsidR="00574200" w:rsidRDefault="00B36E41">
            <w:pPr>
              <w:pStyle w:val="TableText"/>
            </w:pPr>
            <w:r>
              <w:rPr>
                <w:rStyle w:val="VARIABLE"/>
              </w:rPr>
              <w:t>/Severity</w:t>
            </w:r>
          </w:p>
        </w:tc>
      </w:tr>
      <w:tr w:rsidR="00574200" w14:paraId="4508486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C44DB62" w14:textId="77777777" w:rsidR="00574200" w:rsidRDefault="00B36E41">
            <w:pPr>
              <w:pStyle w:val="TableText"/>
            </w:pPr>
            <w:r>
              <w:t>Message</w:t>
            </w:r>
          </w:p>
        </w:tc>
        <w:tc>
          <w:tcPr>
            <w:tcW w:w="2975" w:type="dxa"/>
            <w:tcBorders>
              <w:top w:val="single" w:sz="4" w:space="0" w:color="auto"/>
              <w:left w:val="single" w:sz="4" w:space="0" w:color="auto"/>
              <w:bottom w:val="single" w:sz="4" w:space="0" w:color="auto"/>
              <w:right w:val="single" w:sz="4" w:space="0" w:color="auto"/>
            </w:tcBorders>
          </w:tcPr>
          <w:p w14:paraId="07068705" w14:textId="77777777" w:rsidR="00574200" w:rsidRDefault="00B36E41">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55059766" w14:textId="77777777" w:rsidR="00574200" w:rsidRDefault="00B36E41">
            <w:pPr>
              <w:pStyle w:val="TableText"/>
            </w:pPr>
            <w:r>
              <w:rPr>
                <w:rStyle w:val="VARIABLE"/>
              </w:rPr>
              <w:t>/Message</w:t>
            </w:r>
          </w:p>
        </w:tc>
      </w:tr>
      <w:tr w:rsidR="00574200" w14:paraId="69CE569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294D85B" w14:textId="77777777" w:rsidR="00574200" w:rsidRDefault="00B36E41">
            <w:pPr>
              <w:pStyle w:val="TableText"/>
            </w:pPr>
            <w:r>
              <w:t>service.name</w:t>
            </w:r>
          </w:p>
        </w:tc>
        <w:tc>
          <w:tcPr>
            <w:tcW w:w="2975" w:type="dxa"/>
            <w:tcBorders>
              <w:top w:val="single" w:sz="4" w:space="0" w:color="auto"/>
              <w:left w:val="single" w:sz="4" w:space="0" w:color="auto"/>
              <w:bottom w:val="single" w:sz="4" w:space="0" w:color="auto"/>
              <w:right w:val="single" w:sz="4" w:space="0" w:color="auto"/>
            </w:tcBorders>
          </w:tcPr>
          <w:p w14:paraId="25EE355C" w14:textId="77777777" w:rsidR="00574200" w:rsidRDefault="00B36E41">
            <w:pPr>
              <w:pStyle w:val="TableText"/>
            </w:pPr>
            <w:r>
              <w:t>Dimension</w:t>
            </w:r>
          </w:p>
        </w:tc>
        <w:tc>
          <w:tcPr>
            <w:tcW w:w="2976" w:type="dxa"/>
            <w:tcBorders>
              <w:top w:val="single" w:sz="4" w:space="0" w:color="auto"/>
              <w:left w:val="single" w:sz="4" w:space="0" w:color="auto"/>
              <w:bottom w:val="single" w:sz="4" w:space="0" w:color="auto"/>
              <w:right w:val="single" w:sz="4" w:space="0" w:color="auto"/>
            </w:tcBorders>
          </w:tcPr>
          <w:p w14:paraId="380BBCCF" w14:textId="77777777" w:rsidR="00574200" w:rsidRDefault="00B36E41">
            <w:pPr>
              <w:pStyle w:val="TableText"/>
            </w:pPr>
            <w:r>
              <w:t xml:space="preserve">dimension = </w:t>
            </w:r>
            <w:r>
              <w:rPr>
                <w:rStyle w:val="VARIABLE"/>
              </w:rPr>
              <w:t>pump-observability</w:t>
            </w:r>
            <w:r>
              <w:t xml:space="preserve"> (const)</w:t>
            </w:r>
          </w:p>
        </w:tc>
      </w:tr>
    </w:tbl>
    <w:p w14:paraId="11BC0B84" w14:textId="77777777" w:rsidR="00574200" w:rsidRDefault="00574200">
      <w:pPr>
        <w:pStyle w:val="spacer"/>
      </w:pPr>
    </w:p>
    <w:p w14:paraId="2E74518D" w14:textId="77777777" w:rsidR="00574200" w:rsidRDefault="00B36E41">
      <w:pPr>
        <w:pStyle w:val="PARAGRAPH"/>
      </w:pPr>
      <w:r>
        <w:rPr>
          <w:i/>
        </w:rPr>
        <w:t>OTEL Span mapping:</w:t>
      </w:r>
      <w:r>
        <w:t xml:space="preserve"> name template </w:t>
      </w:r>
      <w:r>
        <w:rPr>
          <w:rStyle w:val="VARIABLE"/>
        </w:rPr>
        <w:t>Pump operation {SourceName}</w:t>
      </w:r>
      <w:r>
        <w:t xml:space="preserve">, start = </w:t>
      </w:r>
      <w:r>
        <w:rPr>
          <w:rStyle w:val="VARIABLE"/>
        </w:rPr>
        <w:t>Time</w:t>
      </w:r>
      <w:r>
        <w:t xml:space="preserve">, end = </w:t>
      </w:r>
      <w:r>
        <w:rPr>
          <w:rStyle w:val="VARIABLE"/>
        </w:rPr>
        <w:t>—</w:t>
      </w:r>
      <w:r>
        <w:t xml:space="preserve">, status = </w:t>
      </w:r>
      <w:r>
        <w:rPr>
          <w:rStyle w:val="VARIABLE"/>
        </w:rPr>
        <w:t>Severity</w:t>
      </w:r>
      <w:r>
        <w:t xml:space="preserve">, kind = </w:t>
      </w:r>
      <w:r>
        <w:rPr>
          <w:rStyle w:val="VARIABLE"/>
        </w:rPr>
        <w:t>Internal</w:t>
      </w:r>
      <w:r>
        <w:t>.</w:t>
      </w:r>
    </w:p>
    <w:p w14:paraId="6024532F" w14:textId="77777777" w:rsidR="00574200" w:rsidRDefault="00B36E41">
      <w:pPr>
        <w:pStyle w:val="ANNEX-heading1"/>
      </w:pPr>
      <w:bookmarkStart w:id="493" w:name="_Clause_cG_4"/>
      <w:bookmarkStart w:id="494" w:name="_Toc236398838"/>
      <w:r>
        <w:t>Where the bindings live</w:t>
      </w:r>
      <w:bookmarkEnd w:id="493"/>
      <w:bookmarkEnd w:id="494"/>
    </w:p>
    <w:p w14:paraId="5B07F555" w14:textId="77777777" w:rsidR="00574200" w:rsidRDefault="00B36E41">
      <w:pPr>
        <w:pStyle w:val="PARAGRAPH"/>
      </w:pPr>
      <w:r>
        <w:t>Overview of the observability bindings and their placement on the theoretical instance:</w:t>
      </w:r>
    </w:p>
    <w:p w14:paraId="7D9F4443" w14:textId="3D6B1653" w:rsidR="00574200" w:rsidRDefault="00744D6C">
      <w:pPr>
        <w:pStyle w:val="FIGURE"/>
      </w:pPr>
      <w:r>
        <w:object w:dxaOrig="12246" w:dyaOrig="5259" w14:anchorId="7B4E3C69">
          <v:shape id="_x0000_i1047" type="#_x0000_t75" style="width:214.7pt;height:92.15pt" o:ole="">
            <v:imagedata r:id="rId88" o:title=""/>
          </v:shape>
          <o:OLEObject Type="Embed" ProgID="PowerPoint.Show.12" ShapeID="_x0000_i1047" DrawAspect="Content" ObjectID="_1847011792" r:id="rId89"/>
        </w:object>
      </w:r>
    </w:p>
    <w:p w14:paraId="100D155D" w14:textId="51361F80" w:rsidR="00574200" w:rsidRDefault="00B36E41">
      <w:pPr>
        <w:pStyle w:val="FIGURE-title"/>
      </w:pPr>
      <w:bookmarkStart w:id="495" w:name="_Fig_fig_obs_pumps_tree"/>
      <w:bookmarkStart w:id="496" w:name="_Toc236398866"/>
      <w:r>
        <w:t xml:space="preserve">Figure </w:t>
      </w:r>
      <w:r>
        <w:fldChar w:fldCharType="begin"/>
      </w:r>
      <w:r>
        <w:instrText xml:space="preserve"> SEQ Figure \* ARABIC </w:instrText>
      </w:r>
      <w:r>
        <w:fldChar w:fldCharType="separate"/>
      </w:r>
      <w:r w:rsidR="00744D6C">
        <w:rPr>
          <w:noProof/>
        </w:rPr>
        <w:t>16</w:t>
      </w:r>
      <w:r>
        <w:fldChar w:fldCharType="end"/>
      </w:r>
      <w:r>
        <w:t xml:space="preserve"> – Pump bindings in the address space</w:t>
      </w:r>
      <w:bookmarkEnd w:id="495"/>
      <w:bookmarkEnd w:id="496"/>
    </w:p>
    <w:p w14:paraId="3508084D" w14:textId="16AD1885" w:rsidR="00574200" w:rsidRDefault="00744D6C">
      <w:pPr>
        <w:pStyle w:val="FIGURE"/>
      </w:pPr>
      <w:r>
        <w:object w:dxaOrig="12246" w:dyaOrig="6112" w14:anchorId="240BBA77">
          <v:shape id="_x0000_i1046" type="#_x0000_t75" style="width:214.7pt;height:107.15pt" o:ole="">
            <v:imagedata r:id="rId90" o:title=""/>
          </v:shape>
          <o:OLEObject Type="Embed" ProgID="PowerPoint.Show.12" ShapeID="_x0000_i1046" DrawAspect="Content" ObjectID="_1847011793" r:id="rId91"/>
        </w:object>
      </w:r>
    </w:p>
    <w:p w14:paraId="7346F394" w14:textId="47DB78B0" w:rsidR="00574200" w:rsidRDefault="00B36E41">
      <w:pPr>
        <w:pStyle w:val="FIGURE-title"/>
      </w:pPr>
      <w:bookmarkStart w:id="497" w:name="_Fig_fig_obs_pumps_dataset"/>
      <w:bookmarkStart w:id="498" w:name="_Toc236398867"/>
      <w:r>
        <w:t xml:space="preserve">Figure </w:t>
      </w:r>
      <w:r>
        <w:fldChar w:fldCharType="begin"/>
      </w:r>
      <w:r>
        <w:instrText xml:space="preserve"> SEQ Figure \* ARABIC </w:instrText>
      </w:r>
      <w:r>
        <w:fldChar w:fldCharType="separate"/>
      </w:r>
      <w:r w:rsidR="00744D6C">
        <w:rPr>
          <w:noProof/>
        </w:rPr>
        <w:t>17</w:t>
      </w:r>
      <w:r>
        <w:fldChar w:fldCharType="end"/>
      </w:r>
      <w:r>
        <w:t xml:space="preserve"> – Pump DataSet composition</w:t>
      </w:r>
      <w:bookmarkEnd w:id="497"/>
      <w:bookmarkEnd w:id="498"/>
    </w:p>
    <w:p w14:paraId="29DC63F0" w14:textId="77777777" w:rsidR="00574200" w:rsidRDefault="00B36E41">
      <w:pPr>
        <w:pStyle w:val="ANNEXtitle"/>
      </w:pPr>
      <w:bookmarkStart w:id="499" w:name="_Annex_cH"/>
      <w:bookmarkStart w:id="500" w:name="_Toc236398839"/>
      <w:r>
        <w:lastRenderedPageBreak/>
        <w:t>(informative)</w:t>
      </w:r>
      <w:r>
        <w:br/>
      </w:r>
      <w:r>
        <w:br/>
        <w:t>Observability export bindings for robotics</w:t>
      </w:r>
      <w:bookmarkEnd w:id="499"/>
      <w:bookmarkEnd w:id="500"/>
    </w:p>
    <w:p w14:paraId="689B83CF" w14:textId="77777777" w:rsidR="00574200" w:rsidRDefault="00B36E41">
      <w:pPr>
        <w:pStyle w:val="ANNEX-heading1"/>
      </w:pPr>
      <w:bookmarkStart w:id="501" w:name="_Clause_cH_1"/>
      <w:bookmarkStart w:id="502" w:name="_Toc236398840"/>
      <w:r>
        <w:t>Scope</w:t>
      </w:r>
      <w:bookmarkEnd w:id="501"/>
      <w:bookmarkEnd w:id="502"/>
    </w:p>
    <w:p w14:paraId="5247EF8D" w14:textId="77777777" w:rsidR="00574200" w:rsidRDefault="00B36E41">
      <w:pPr>
        <w:pStyle w:val="PARAGRAPH"/>
      </w:pPr>
      <w:r>
        <w:t xml:space="preserve">This addendum defines example </w:t>
      </w:r>
      <w:r>
        <w:rPr>
          <w:b/>
        </w:rPr>
        <w:t>observability export bindings</w:t>
      </w:r>
      <w:r>
        <w:t xml:space="preserve"> for </w:t>
      </w:r>
      <w:r>
        <w:rPr>
          <w:rStyle w:val="VARIABLE"/>
        </w:rPr>
        <w:t>MotionDeviceSystemType</w:t>
      </w:r>
      <w:r>
        <w:t xml:space="preserve"> — 25 bound items across Metrics (Metrics), Logs (Logs), Traces (Traces). Robotics exposes motion-device, axis, motor, controller and safety state information for OTEL metrics, logs and traces.</w:t>
      </w:r>
    </w:p>
    <w:p w14:paraId="0E3E8152" w14:textId="77777777" w:rsidR="00574200" w:rsidRDefault="00B36E41">
      <w:pPr>
        <w:pStyle w:val="ANNEX-heading1"/>
      </w:pPr>
      <w:bookmarkStart w:id="503" w:name="_Clause_cH_2"/>
      <w:bookmarkStart w:id="504" w:name="_Toc236398841"/>
      <w:r>
        <w:t>How the bindings are applied</w:t>
      </w:r>
      <w:bookmarkEnd w:id="503"/>
      <w:bookmarkEnd w:id="504"/>
    </w:p>
    <w:p w14:paraId="3A2A0DF9" w14:textId="77777777" w:rsidR="00574200" w:rsidRDefault="00B36E41">
      <w:pPr>
        <w:pStyle w:val="PARAGRAPH"/>
      </w:pPr>
      <w:r>
        <w:t xml:space="preserve">The machine-readable descriptor </w:t>
      </w:r>
      <w:r>
        <w:rPr>
          <w:rStyle w:val="VARIABLE"/>
        </w:rPr>
        <w:t>Robotics.ObservabilityExport.json</w:t>
      </w:r>
      <w:r>
        <w:t xml:space="preserve"> lists each bound item as a </w:t>
      </w:r>
      <w:r>
        <w:rPr>
          <w:rStyle w:val="VARIABLE"/>
        </w:rPr>
        <w:t>BrowsePath</w:t>
      </w:r>
      <w:r>
        <w:t xml:space="preserve"> from </w:t>
      </w:r>
      <w:r>
        <w:rPr>
          <w:rStyle w:val="VARIABLE"/>
        </w:rPr>
        <w:t>MotionDeviceSystemType</w:t>
      </w:r>
      <w:r>
        <w:t xml:space="preserve">, with its observability </w:t>
      </w:r>
      <w:r>
        <w:rPr>
          <w:rStyle w:val="VARIABLE"/>
        </w:rPr>
        <w:t>Kind</w:t>
      </w:r>
      <w:r>
        <w:t xml:space="preserve"> and OTEL </w:t>
      </w:r>
      <w:r>
        <w:rPr>
          <w:rStyle w:val="VARIABLE"/>
        </w:rPr>
        <w:t>SignalKind</w:t>
      </w:r>
      <w:r>
        <w:t xml:space="preserve">. The generated overlay </w:t>
      </w:r>
      <w:r>
        <w:rPr>
          <w:rStyle w:val="VARIABLE"/>
        </w:rPr>
        <w:t>Opc.Ua.Robotics.ObservabilityExport.NodeSet2.xml</w:t>
      </w:r>
      <w:r>
        <w:t xml:space="preserve"> instantiates a compact </w:t>
      </w:r>
      <w:r>
        <w:rPr>
          <w:rStyle w:val="VARIABLE"/>
        </w:rPr>
        <w:t>ExampleRobotSystem</w:t>
      </w:r>
      <w:r>
        <w:t xml:space="preserve"> object, applies </w:t>
      </w:r>
      <w:r>
        <w:rPr>
          <w:rStyle w:val="VARIABLE"/>
        </w:rPr>
        <w:t>IObservableType</w:t>
      </w:r>
      <w:r>
        <w:t xml:space="preserve">, and exposes an </w:t>
      </w:r>
      <w:r>
        <w:rPr>
          <w:rStyle w:val="VARIABLE"/>
        </w:rPr>
        <w:t>ObservabilityBindingGroup</w:t>
      </w:r>
      <w:r>
        <w:t xml:space="preserve"> collected by (</w:t>
      </w:r>
      <w:r>
        <w:rPr>
          <w:rStyle w:val="VARIABLE"/>
        </w:rPr>
        <w:t>CollectedBy</w:t>
      </w:r>
      <w:r>
        <w:t xml:space="preserve">) the server-wide </w:t>
      </w:r>
      <w:r>
        <w:rPr>
          <w:rStyle w:val="VARIABLE"/>
        </w:rPr>
        <w:t>Observability</w:t>
      </w:r>
      <w:r>
        <w:t xml:space="preserve"> registry.</w:t>
      </w:r>
    </w:p>
    <w:p w14:paraId="635DF400" w14:textId="77777777" w:rsidR="00574200" w:rsidRDefault="00B36E41">
      <w:pPr>
        <w:pStyle w:val="NOTE"/>
      </w:pPr>
      <w:r>
        <w:t xml:space="preserve">NOTE   </w:t>
      </w:r>
      <w:r>
        <w:rPr>
          <w:b/>
        </w:rPr>
        <w:t>Theoretical instance model.</w:t>
      </w:r>
      <w:r>
        <w:t xml:space="preserve"> Robotics publishes no public instance example, so a compact theoretical MotionDeviceSystem is synthesised with one MotionDevice, one Axis, one PowerTrain/Motor, one Controller and one SafetyState. Placeholder path segments remain in type-level BrowsePaths.</w:t>
      </w:r>
    </w:p>
    <w:p w14:paraId="254A7751" w14:textId="77777777" w:rsidR="00574200" w:rsidRDefault="00B36E41">
      <w:pPr>
        <w:pStyle w:val="PARAGRAPH"/>
      </w:pPr>
      <w:r>
        <w:t>Only the bound signals are materialised in the overlay; it is illustrative, not a full companion instance.</w:t>
      </w:r>
    </w:p>
    <w:p w14:paraId="562A0095" w14:textId="77777777" w:rsidR="00574200" w:rsidRDefault="00B36E41">
      <w:pPr>
        <w:pStyle w:val="ANNEX-heading1"/>
      </w:pPr>
      <w:bookmarkStart w:id="505" w:name="_Clause_cH_3"/>
      <w:bookmarkStart w:id="506" w:name="_Toc236398842"/>
      <w:r>
        <w:t>Observability export bindings for MotionDeviceSystemType</w:t>
      </w:r>
      <w:bookmarkEnd w:id="505"/>
      <w:bookmarkEnd w:id="506"/>
    </w:p>
    <w:p w14:paraId="1363DA2D" w14:textId="77777777" w:rsidR="00574200" w:rsidRDefault="00B36E41">
      <w:pPr>
        <w:pStyle w:val="PARAGRAPH"/>
      </w:pPr>
      <w:r>
        <w:t xml:space="preserve">Bindings for </w:t>
      </w:r>
      <w:r>
        <w:rPr>
          <w:rStyle w:val="VARIABLE"/>
        </w:rPr>
        <w:t>MotionDeviceSystemType</w:t>
      </w:r>
      <w:r>
        <w:t xml:space="preserve"> in </w:t>
      </w:r>
      <w:r>
        <w:rPr>
          <w:rStyle w:val="VARIABLE"/>
        </w:rPr>
        <w:t>http://opcfoundation.org/UA/Robotics/</w:t>
      </w:r>
      <w:r>
        <w:t>, per the Observability Export base specification. Each binding exposes one OTEL signal (</w:t>
      </w:r>
      <w:r>
        <w:rPr>
          <w:rStyle w:val="VARIABLE"/>
        </w:rPr>
        <w:t>Metrics</w:t>
      </w:r>
      <w:r>
        <w:t xml:space="preserve">, </w:t>
      </w:r>
      <w:r>
        <w:rPr>
          <w:rStyle w:val="VARIABLE"/>
        </w:rPr>
        <w:t>Logs</w:t>
      </w:r>
      <w:r>
        <w:t xml:space="preserve"> or </w:t>
      </w:r>
      <w:r>
        <w:rPr>
          <w:rStyle w:val="VARIABLE"/>
        </w:rPr>
        <w:t>Traces</w:t>
      </w:r>
      <w:r>
        <w:t xml:space="preserve">) with a deterministic </w:t>
      </w:r>
      <w:r>
        <w:rPr>
          <w:rStyle w:val="VARIABLE"/>
        </w:rPr>
        <w:t>DataSetClassId</w:t>
      </w:r>
      <w:r>
        <w:t>.</w:t>
      </w:r>
    </w:p>
    <w:p w14:paraId="4A2C0955" w14:textId="77777777" w:rsidR="00574200" w:rsidRDefault="00B36E41">
      <w:pPr>
        <w:pStyle w:val="ANNEX-heading2"/>
      </w:pPr>
      <w:bookmarkStart w:id="507" w:name="_Clause_cH_3_1"/>
      <w:bookmarkStart w:id="508" w:name="_Toc236398843"/>
      <w:r>
        <w:t>Metrics — Metrics</w:t>
      </w:r>
      <w:bookmarkEnd w:id="507"/>
      <w:bookmarkEnd w:id="508"/>
    </w:p>
    <w:p w14:paraId="4F9839DE" w14:textId="77777777" w:rsidR="00574200" w:rsidRDefault="00B36E41">
      <w:pPr>
        <w:pStyle w:val="PARAGRAPH"/>
      </w:pPr>
      <w:r>
        <w:rPr>
          <w:i/>
        </w:rPr>
        <w:t>Signal:</w:t>
      </w:r>
      <w:r>
        <w:t xml:space="preserve"> OTEL metrics (PublishedDataItems) · </w:t>
      </w:r>
      <w:r>
        <w:rPr>
          <w:i/>
        </w:rPr>
        <w:t>DataSetClassId:</w:t>
      </w:r>
      <w:r>
        <w:t xml:space="preserve"> </w:t>
      </w:r>
      <w:r>
        <w:rPr>
          <w:rStyle w:val="VARIABLE"/>
        </w:rPr>
        <w:t>142d1e8e-93e7-5436-8a2b-c99fe45b80e7</w:t>
      </w:r>
      <w:r>
        <w:t xml:space="preserve"> · </w:t>
      </w:r>
      <w:r>
        <w:rPr>
          <w:i/>
        </w:rPr>
        <w:t>Cardinality:</w:t>
      </w:r>
      <w:r>
        <w:t xml:space="preserve"> one DataSet (bound root)</w:t>
      </w:r>
    </w:p>
    <w:p w14:paraId="4F7BA392" w14:textId="18D7BE09" w:rsidR="00574200" w:rsidRDefault="00B36E41">
      <w:pPr>
        <w:pStyle w:val="TABLE-title"/>
      </w:pPr>
      <w:bookmarkStart w:id="509" w:name="_Tab_metrics___metrics_tab1"/>
      <w:bookmarkStart w:id="510" w:name="_Toc236398919"/>
      <w:r>
        <w:lastRenderedPageBreak/>
        <w:t xml:space="preserve">Table </w:t>
      </w:r>
      <w:r>
        <w:fldChar w:fldCharType="begin"/>
      </w:r>
      <w:r>
        <w:instrText xml:space="preserve"> SEQ Table \* ARABIC </w:instrText>
      </w:r>
      <w:r>
        <w:fldChar w:fldCharType="separate"/>
      </w:r>
      <w:r w:rsidR="00744D6C">
        <w:rPr>
          <w:noProof/>
        </w:rPr>
        <w:t>50</w:t>
      </w:r>
      <w:r>
        <w:fldChar w:fldCharType="end"/>
      </w:r>
      <w:r>
        <w:t xml:space="preserve"> – Metrics — Metrics</w:t>
      </w:r>
      <w:bookmarkEnd w:id="509"/>
      <w:bookmarkEnd w:id="5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574200" w14:paraId="3921817D"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1CFC521E" w14:textId="77777777" w:rsidR="00574200" w:rsidRDefault="00B36E41">
            <w:pPr>
              <w:pStyle w:val="TableText"/>
            </w:pPr>
            <w:r>
              <w:t>Field</w:t>
            </w:r>
          </w:p>
        </w:tc>
        <w:tc>
          <w:tcPr>
            <w:tcW w:w="1487" w:type="dxa"/>
            <w:tcBorders>
              <w:top w:val="single" w:sz="4" w:space="0" w:color="auto"/>
              <w:left w:val="single" w:sz="4" w:space="0" w:color="auto"/>
              <w:bottom w:val="double" w:sz="4" w:space="0" w:color="auto"/>
              <w:right w:val="single" w:sz="4" w:space="0" w:color="auto"/>
            </w:tcBorders>
          </w:tcPr>
          <w:p w14:paraId="585C95AC" w14:textId="77777777" w:rsidR="00574200" w:rsidRDefault="00B36E41">
            <w:pPr>
              <w:pStyle w:val="TableText"/>
            </w:pPr>
            <w:r>
              <w:t>Kind</w:t>
            </w:r>
          </w:p>
        </w:tc>
        <w:tc>
          <w:tcPr>
            <w:tcW w:w="1487" w:type="dxa"/>
            <w:tcBorders>
              <w:top w:val="single" w:sz="4" w:space="0" w:color="auto"/>
              <w:left w:val="single" w:sz="4" w:space="0" w:color="auto"/>
              <w:bottom w:val="double" w:sz="4" w:space="0" w:color="auto"/>
              <w:right w:val="single" w:sz="4" w:space="0" w:color="auto"/>
            </w:tcBorders>
          </w:tcPr>
          <w:p w14:paraId="4B9759DC" w14:textId="77777777" w:rsidR="00574200" w:rsidRDefault="00B36E41">
            <w:pPr>
              <w:pStyle w:val="TableText"/>
            </w:pPr>
            <w:r>
              <w:t>BrowsePath</w:t>
            </w:r>
          </w:p>
        </w:tc>
        <w:tc>
          <w:tcPr>
            <w:tcW w:w="1487" w:type="dxa"/>
            <w:tcBorders>
              <w:top w:val="single" w:sz="4" w:space="0" w:color="auto"/>
              <w:left w:val="single" w:sz="4" w:space="0" w:color="auto"/>
              <w:bottom w:val="double" w:sz="4" w:space="0" w:color="auto"/>
              <w:right w:val="single" w:sz="4" w:space="0" w:color="auto"/>
            </w:tcBorders>
          </w:tcPr>
          <w:p w14:paraId="23350F95" w14:textId="77777777" w:rsidR="00574200" w:rsidRDefault="00B36E41">
            <w:pPr>
              <w:pStyle w:val="TableText"/>
            </w:pPr>
            <w:r>
              <w:t>Source type</w:t>
            </w:r>
          </w:p>
        </w:tc>
        <w:tc>
          <w:tcPr>
            <w:tcW w:w="1487" w:type="dxa"/>
            <w:tcBorders>
              <w:top w:val="single" w:sz="4" w:space="0" w:color="auto"/>
              <w:left w:val="single" w:sz="4" w:space="0" w:color="auto"/>
              <w:bottom w:val="double" w:sz="4" w:space="0" w:color="auto"/>
              <w:right w:val="single" w:sz="4" w:space="0" w:color="auto"/>
            </w:tcBorders>
          </w:tcPr>
          <w:p w14:paraId="23E825A9" w14:textId="77777777" w:rsidR="00574200" w:rsidRDefault="00B36E41">
            <w:pPr>
              <w:pStyle w:val="TableText"/>
            </w:pPr>
            <w:r>
              <w:t>DataType</w:t>
            </w:r>
          </w:p>
        </w:tc>
        <w:tc>
          <w:tcPr>
            <w:tcW w:w="1491" w:type="dxa"/>
            <w:tcBorders>
              <w:top w:val="single" w:sz="4" w:space="0" w:color="auto"/>
              <w:left w:val="single" w:sz="4" w:space="0" w:color="auto"/>
              <w:bottom w:val="double" w:sz="4" w:space="0" w:color="auto"/>
              <w:right w:val="single" w:sz="4" w:space="0" w:color="auto"/>
            </w:tcBorders>
          </w:tcPr>
          <w:p w14:paraId="559D8A48" w14:textId="77777777" w:rsidR="00574200" w:rsidRDefault="00B36E41">
            <w:pPr>
              <w:pStyle w:val="TableText"/>
            </w:pPr>
            <w:r>
              <w:t>OTEL</w:t>
            </w:r>
          </w:p>
        </w:tc>
      </w:tr>
      <w:tr w:rsidR="00574200" w14:paraId="55715A6C"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4A3376B" w14:textId="77777777" w:rsidR="00574200" w:rsidRDefault="00B36E41">
            <w:pPr>
              <w:pStyle w:val="TableText"/>
            </w:pPr>
            <w:r>
              <w:t>AxisActualPosition</w:t>
            </w:r>
          </w:p>
        </w:tc>
        <w:tc>
          <w:tcPr>
            <w:tcW w:w="1487" w:type="dxa"/>
            <w:tcBorders>
              <w:top w:val="single" w:sz="4" w:space="0" w:color="auto"/>
              <w:left w:val="single" w:sz="4" w:space="0" w:color="auto"/>
              <w:bottom w:val="single" w:sz="4" w:space="0" w:color="auto"/>
              <w:right w:val="single" w:sz="4" w:space="0" w:color="auto"/>
            </w:tcBorders>
          </w:tcPr>
          <w:p w14:paraId="3BE02BBE" w14:textId="77777777" w:rsidR="00574200" w:rsidRDefault="00B36E41">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27961476" w14:textId="77777777" w:rsidR="00574200" w:rsidRDefault="00B36E41">
            <w:pPr>
              <w:pStyle w:val="TableText"/>
            </w:pPr>
            <w:r>
              <w:rPr>
                <w:rStyle w:val="VARIABLE"/>
              </w:rPr>
              <w:t>/MotionDevices/&lt;MotionDeviceIdentifier&gt;/Axes/&lt;AxisIdentifier&gt;/ParameterSet/ActualPosition</w:t>
            </w:r>
          </w:p>
        </w:tc>
        <w:tc>
          <w:tcPr>
            <w:tcW w:w="1487" w:type="dxa"/>
            <w:tcBorders>
              <w:top w:val="single" w:sz="4" w:space="0" w:color="auto"/>
              <w:left w:val="single" w:sz="4" w:space="0" w:color="auto"/>
              <w:bottom w:val="single" w:sz="4" w:space="0" w:color="auto"/>
              <w:right w:val="single" w:sz="4" w:space="0" w:color="auto"/>
            </w:tcBorders>
          </w:tcPr>
          <w:p w14:paraId="6760AFF1" w14:textId="77777777" w:rsidR="00574200" w:rsidRDefault="00B36E41">
            <w:pPr>
              <w:pStyle w:val="TableText"/>
            </w:pPr>
            <w:r>
              <w:rPr>
                <w:rStyle w:val="VARIABLE"/>
              </w:rPr>
              <w:t>i=17497</w:t>
            </w:r>
          </w:p>
        </w:tc>
        <w:tc>
          <w:tcPr>
            <w:tcW w:w="1487" w:type="dxa"/>
            <w:tcBorders>
              <w:top w:val="single" w:sz="4" w:space="0" w:color="auto"/>
              <w:left w:val="single" w:sz="4" w:space="0" w:color="auto"/>
              <w:bottom w:val="single" w:sz="4" w:space="0" w:color="auto"/>
              <w:right w:val="single" w:sz="4" w:space="0" w:color="auto"/>
            </w:tcBorders>
          </w:tcPr>
          <w:p w14:paraId="12D57B9B" w14:textId="77777777" w:rsidR="00574200" w:rsidRDefault="00B36E41">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3CDC7845" w14:textId="77777777" w:rsidR="00574200" w:rsidRDefault="00B36E41">
            <w:pPr>
              <w:pStyle w:val="TableText"/>
            </w:pPr>
            <w:r>
              <w:t>Gauge [deg]</w:t>
            </w:r>
          </w:p>
        </w:tc>
      </w:tr>
      <w:tr w:rsidR="00574200" w14:paraId="78A6BC0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00E7C23" w14:textId="77777777" w:rsidR="00574200" w:rsidRDefault="00B36E41">
            <w:pPr>
              <w:pStyle w:val="TableText"/>
            </w:pPr>
            <w:r>
              <w:t>MotorTemperature</w:t>
            </w:r>
          </w:p>
        </w:tc>
        <w:tc>
          <w:tcPr>
            <w:tcW w:w="1487" w:type="dxa"/>
            <w:tcBorders>
              <w:top w:val="single" w:sz="4" w:space="0" w:color="auto"/>
              <w:left w:val="single" w:sz="4" w:space="0" w:color="auto"/>
              <w:bottom w:val="single" w:sz="4" w:space="0" w:color="auto"/>
              <w:right w:val="single" w:sz="4" w:space="0" w:color="auto"/>
            </w:tcBorders>
          </w:tcPr>
          <w:p w14:paraId="518DA7AB" w14:textId="77777777" w:rsidR="00574200" w:rsidRDefault="00B36E41">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45AE2E4E" w14:textId="77777777" w:rsidR="00574200" w:rsidRDefault="00B36E41">
            <w:pPr>
              <w:pStyle w:val="TableText"/>
            </w:pPr>
            <w:r>
              <w:rPr>
                <w:rStyle w:val="VARIABLE"/>
              </w:rPr>
              <w:t>/MotionDevices/&lt;MotionDeviceIdentifier&gt;/PowerTrains/&lt;PowerTrainIdentifier&gt;/&lt;MotorIdentifier&gt;/ParameterSet/MotorTemperature</w:t>
            </w:r>
          </w:p>
        </w:tc>
        <w:tc>
          <w:tcPr>
            <w:tcW w:w="1487" w:type="dxa"/>
            <w:tcBorders>
              <w:top w:val="single" w:sz="4" w:space="0" w:color="auto"/>
              <w:left w:val="single" w:sz="4" w:space="0" w:color="auto"/>
              <w:bottom w:val="single" w:sz="4" w:space="0" w:color="auto"/>
              <w:right w:val="single" w:sz="4" w:space="0" w:color="auto"/>
            </w:tcBorders>
          </w:tcPr>
          <w:p w14:paraId="6286934F" w14:textId="77777777" w:rsidR="00574200" w:rsidRDefault="00B36E41">
            <w:pPr>
              <w:pStyle w:val="TableText"/>
            </w:pPr>
            <w:r>
              <w:rPr>
                <w:rStyle w:val="VARIABLE"/>
              </w:rPr>
              <w:t>i=17497</w:t>
            </w:r>
          </w:p>
        </w:tc>
        <w:tc>
          <w:tcPr>
            <w:tcW w:w="1487" w:type="dxa"/>
            <w:tcBorders>
              <w:top w:val="single" w:sz="4" w:space="0" w:color="auto"/>
              <w:left w:val="single" w:sz="4" w:space="0" w:color="auto"/>
              <w:bottom w:val="single" w:sz="4" w:space="0" w:color="auto"/>
              <w:right w:val="single" w:sz="4" w:space="0" w:color="auto"/>
            </w:tcBorders>
          </w:tcPr>
          <w:p w14:paraId="6635FAFF" w14:textId="77777777" w:rsidR="00574200" w:rsidRDefault="00B36E41">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003D2864" w14:textId="77777777" w:rsidR="00574200" w:rsidRDefault="00B36E41">
            <w:pPr>
              <w:pStyle w:val="TableText"/>
            </w:pPr>
            <w:r>
              <w:t>Gauge [Cel]</w:t>
            </w:r>
          </w:p>
        </w:tc>
      </w:tr>
      <w:tr w:rsidR="00574200" w14:paraId="2F88F7E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FEACAD0" w14:textId="77777777" w:rsidR="00574200" w:rsidRDefault="00B36E41">
            <w:pPr>
              <w:pStyle w:val="TableText"/>
            </w:pPr>
            <w:r>
              <w:t>SpeedOverride</w:t>
            </w:r>
          </w:p>
        </w:tc>
        <w:tc>
          <w:tcPr>
            <w:tcW w:w="1487" w:type="dxa"/>
            <w:tcBorders>
              <w:top w:val="single" w:sz="4" w:space="0" w:color="auto"/>
              <w:left w:val="single" w:sz="4" w:space="0" w:color="auto"/>
              <w:bottom w:val="single" w:sz="4" w:space="0" w:color="auto"/>
              <w:right w:val="single" w:sz="4" w:space="0" w:color="auto"/>
            </w:tcBorders>
          </w:tcPr>
          <w:p w14:paraId="3C7BD82B" w14:textId="77777777" w:rsidR="00574200" w:rsidRDefault="00B36E41">
            <w:pPr>
              <w:pStyle w:val="TableText"/>
            </w:pPr>
            <w:r>
              <w:t>Status</w:t>
            </w:r>
          </w:p>
        </w:tc>
        <w:tc>
          <w:tcPr>
            <w:tcW w:w="1487" w:type="dxa"/>
            <w:tcBorders>
              <w:top w:val="single" w:sz="4" w:space="0" w:color="auto"/>
              <w:left w:val="single" w:sz="4" w:space="0" w:color="auto"/>
              <w:bottom w:val="single" w:sz="4" w:space="0" w:color="auto"/>
              <w:right w:val="single" w:sz="4" w:space="0" w:color="auto"/>
            </w:tcBorders>
          </w:tcPr>
          <w:p w14:paraId="36C39AC8" w14:textId="77777777" w:rsidR="00574200" w:rsidRDefault="00B36E41">
            <w:pPr>
              <w:pStyle w:val="TableText"/>
            </w:pPr>
            <w:r>
              <w:rPr>
                <w:rStyle w:val="VARIABLE"/>
              </w:rPr>
              <w:t>/MotionDevices/&lt;MotionDeviceIdentifier&gt;/ParameterSet/SpeedOverride</w:t>
            </w:r>
          </w:p>
        </w:tc>
        <w:tc>
          <w:tcPr>
            <w:tcW w:w="1487" w:type="dxa"/>
            <w:tcBorders>
              <w:top w:val="single" w:sz="4" w:space="0" w:color="auto"/>
              <w:left w:val="single" w:sz="4" w:space="0" w:color="auto"/>
              <w:bottom w:val="single" w:sz="4" w:space="0" w:color="auto"/>
              <w:right w:val="single" w:sz="4" w:space="0" w:color="auto"/>
            </w:tcBorders>
          </w:tcPr>
          <w:p w14:paraId="0A797938" w14:textId="77777777" w:rsidR="00574200" w:rsidRDefault="00B36E41">
            <w:pPr>
              <w:pStyle w:val="TableText"/>
            </w:pPr>
            <w:r>
              <w:rPr>
                <w:rStyle w:val="VARIABLE"/>
              </w:rPr>
              <w:t>i=63</w:t>
            </w:r>
          </w:p>
        </w:tc>
        <w:tc>
          <w:tcPr>
            <w:tcW w:w="1487" w:type="dxa"/>
            <w:tcBorders>
              <w:top w:val="single" w:sz="4" w:space="0" w:color="auto"/>
              <w:left w:val="single" w:sz="4" w:space="0" w:color="auto"/>
              <w:bottom w:val="single" w:sz="4" w:space="0" w:color="auto"/>
              <w:right w:val="single" w:sz="4" w:space="0" w:color="auto"/>
            </w:tcBorders>
          </w:tcPr>
          <w:p w14:paraId="2E547252" w14:textId="77777777" w:rsidR="00574200" w:rsidRDefault="00B36E41">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3B41E0AD" w14:textId="77777777" w:rsidR="00574200" w:rsidRDefault="00B36E41">
            <w:pPr>
              <w:pStyle w:val="TableText"/>
            </w:pPr>
            <w:r>
              <w:t>Gauge [%]</w:t>
            </w:r>
          </w:p>
        </w:tc>
      </w:tr>
      <w:tr w:rsidR="00574200" w14:paraId="349AD67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7C1B126" w14:textId="77777777" w:rsidR="00574200" w:rsidRDefault="00B36E41">
            <w:pPr>
              <w:pStyle w:val="TableText"/>
            </w:pPr>
            <w:r>
              <w:t>ControllerTemperature</w:t>
            </w:r>
          </w:p>
        </w:tc>
        <w:tc>
          <w:tcPr>
            <w:tcW w:w="1487" w:type="dxa"/>
            <w:tcBorders>
              <w:top w:val="single" w:sz="4" w:space="0" w:color="auto"/>
              <w:left w:val="single" w:sz="4" w:space="0" w:color="auto"/>
              <w:bottom w:val="single" w:sz="4" w:space="0" w:color="auto"/>
              <w:right w:val="single" w:sz="4" w:space="0" w:color="auto"/>
            </w:tcBorders>
          </w:tcPr>
          <w:p w14:paraId="2A7162CA" w14:textId="77777777" w:rsidR="00574200" w:rsidRDefault="00B36E41">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285ABBC5" w14:textId="77777777" w:rsidR="00574200" w:rsidRDefault="00B36E41">
            <w:pPr>
              <w:pStyle w:val="TableText"/>
            </w:pPr>
            <w:r>
              <w:rPr>
                <w:rStyle w:val="VARIABLE"/>
              </w:rPr>
              <w:t>/Controllers/&lt;ControllerIdentifier&gt;/ParameterSet/Temperature</w:t>
            </w:r>
          </w:p>
        </w:tc>
        <w:tc>
          <w:tcPr>
            <w:tcW w:w="1487" w:type="dxa"/>
            <w:tcBorders>
              <w:top w:val="single" w:sz="4" w:space="0" w:color="auto"/>
              <w:left w:val="single" w:sz="4" w:space="0" w:color="auto"/>
              <w:bottom w:val="single" w:sz="4" w:space="0" w:color="auto"/>
              <w:right w:val="single" w:sz="4" w:space="0" w:color="auto"/>
            </w:tcBorders>
          </w:tcPr>
          <w:p w14:paraId="3271BD99" w14:textId="77777777" w:rsidR="00574200" w:rsidRDefault="00B36E41">
            <w:pPr>
              <w:pStyle w:val="TableText"/>
            </w:pPr>
            <w:r>
              <w:rPr>
                <w:rStyle w:val="VARIABLE"/>
              </w:rPr>
              <w:t>i=17497</w:t>
            </w:r>
          </w:p>
        </w:tc>
        <w:tc>
          <w:tcPr>
            <w:tcW w:w="1487" w:type="dxa"/>
            <w:tcBorders>
              <w:top w:val="single" w:sz="4" w:space="0" w:color="auto"/>
              <w:left w:val="single" w:sz="4" w:space="0" w:color="auto"/>
              <w:bottom w:val="single" w:sz="4" w:space="0" w:color="auto"/>
              <w:right w:val="single" w:sz="4" w:space="0" w:color="auto"/>
            </w:tcBorders>
          </w:tcPr>
          <w:p w14:paraId="08CFEC72" w14:textId="77777777" w:rsidR="00574200" w:rsidRDefault="00B36E41">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3AEFC128" w14:textId="77777777" w:rsidR="00574200" w:rsidRDefault="00B36E41">
            <w:pPr>
              <w:pStyle w:val="TableText"/>
            </w:pPr>
            <w:r>
              <w:t>Gauge [Cel]</w:t>
            </w:r>
          </w:p>
        </w:tc>
      </w:tr>
      <w:tr w:rsidR="00574200" w14:paraId="3321AD7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38EF3D0" w14:textId="77777777" w:rsidR="00574200" w:rsidRDefault="00B36E41">
            <w:pPr>
              <w:pStyle w:val="TableText"/>
            </w:pPr>
            <w:r>
              <w:t>CabinetFanSpeed</w:t>
            </w:r>
          </w:p>
        </w:tc>
        <w:tc>
          <w:tcPr>
            <w:tcW w:w="1487" w:type="dxa"/>
            <w:tcBorders>
              <w:top w:val="single" w:sz="4" w:space="0" w:color="auto"/>
              <w:left w:val="single" w:sz="4" w:space="0" w:color="auto"/>
              <w:bottom w:val="single" w:sz="4" w:space="0" w:color="auto"/>
              <w:right w:val="single" w:sz="4" w:space="0" w:color="auto"/>
            </w:tcBorders>
          </w:tcPr>
          <w:p w14:paraId="6A31AFAF" w14:textId="77777777" w:rsidR="00574200" w:rsidRDefault="00B36E41">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6C77AF06" w14:textId="77777777" w:rsidR="00574200" w:rsidRDefault="00B36E41">
            <w:pPr>
              <w:pStyle w:val="TableText"/>
            </w:pPr>
            <w:r>
              <w:rPr>
                <w:rStyle w:val="VARIABLE"/>
              </w:rPr>
              <w:t>/Controllers/&lt;ControllerIdentifier&gt;/ParameterSet/CabinetFanSpeed</w:t>
            </w:r>
          </w:p>
        </w:tc>
        <w:tc>
          <w:tcPr>
            <w:tcW w:w="1487" w:type="dxa"/>
            <w:tcBorders>
              <w:top w:val="single" w:sz="4" w:space="0" w:color="auto"/>
              <w:left w:val="single" w:sz="4" w:space="0" w:color="auto"/>
              <w:bottom w:val="single" w:sz="4" w:space="0" w:color="auto"/>
              <w:right w:val="single" w:sz="4" w:space="0" w:color="auto"/>
            </w:tcBorders>
          </w:tcPr>
          <w:p w14:paraId="295080B5" w14:textId="77777777" w:rsidR="00574200" w:rsidRDefault="00B36E41">
            <w:pPr>
              <w:pStyle w:val="TableText"/>
            </w:pPr>
            <w:r>
              <w:rPr>
                <w:rStyle w:val="VARIABLE"/>
              </w:rPr>
              <w:t>i=17497</w:t>
            </w:r>
          </w:p>
        </w:tc>
        <w:tc>
          <w:tcPr>
            <w:tcW w:w="1487" w:type="dxa"/>
            <w:tcBorders>
              <w:top w:val="single" w:sz="4" w:space="0" w:color="auto"/>
              <w:left w:val="single" w:sz="4" w:space="0" w:color="auto"/>
              <w:bottom w:val="single" w:sz="4" w:space="0" w:color="auto"/>
              <w:right w:val="single" w:sz="4" w:space="0" w:color="auto"/>
            </w:tcBorders>
          </w:tcPr>
          <w:p w14:paraId="63028D1C" w14:textId="77777777" w:rsidR="00574200" w:rsidRDefault="00B36E41">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11F727F9" w14:textId="77777777" w:rsidR="00574200" w:rsidRDefault="00B36E41">
            <w:pPr>
              <w:pStyle w:val="TableText"/>
            </w:pPr>
            <w:r>
              <w:t>Gauge [1/min]</w:t>
            </w:r>
          </w:p>
        </w:tc>
      </w:tr>
      <w:tr w:rsidR="00574200" w14:paraId="2E0907E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DAB8022" w14:textId="77777777" w:rsidR="00574200" w:rsidRDefault="00B36E41">
            <w:pPr>
              <w:pStyle w:val="TableText"/>
            </w:pPr>
            <w:r>
              <w:t>CPUFanSpeed</w:t>
            </w:r>
          </w:p>
        </w:tc>
        <w:tc>
          <w:tcPr>
            <w:tcW w:w="1487" w:type="dxa"/>
            <w:tcBorders>
              <w:top w:val="single" w:sz="4" w:space="0" w:color="auto"/>
              <w:left w:val="single" w:sz="4" w:space="0" w:color="auto"/>
              <w:bottom w:val="single" w:sz="4" w:space="0" w:color="auto"/>
              <w:right w:val="single" w:sz="4" w:space="0" w:color="auto"/>
            </w:tcBorders>
          </w:tcPr>
          <w:p w14:paraId="08342EE4" w14:textId="77777777" w:rsidR="00574200" w:rsidRDefault="00B36E41">
            <w:pPr>
              <w:pStyle w:val="TableText"/>
            </w:pPr>
            <w:r>
              <w:t>Telemetry</w:t>
            </w:r>
          </w:p>
        </w:tc>
        <w:tc>
          <w:tcPr>
            <w:tcW w:w="1487" w:type="dxa"/>
            <w:tcBorders>
              <w:top w:val="single" w:sz="4" w:space="0" w:color="auto"/>
              <w:left w:val="single" w:sz="4" w:space="0" w:color="auto"/>
              <w:bottom w:val="single" w:sz="4" w:space="0" w:color="auto"/>
              <w:right w:val="single" w:sz="4" w:space="0" w:color="auto"/>
            </w:tcBorders>
          </w:tcPr>
          <w:p w14:paraId="03A23E6E" w14:textId="77777777" w:rsidR="00574200" w:rsidRDefault="00B36E41">
            <w:pPr>
              <w:pStyle w:val="TableText"/>
            </w:pPr>
            <w:r>
              <w:rPr>
                <w:rStyle w:val="VARIABLE"/>
              </w:rPr>
              <w:t>/Controllers/&lt;ControllerIdentifier&gt;/ParameterSet/CPUFanSpeed</w:t>
            </w:r>
          </w:p>
        </w:tc>
        <w:tc>
          <w:tcPr>
            <w:tcW w:w="1487" w:type="dxa"/>
            <w:tcBorders>
              <w:top w:val="single" w:sz="4" w:space="0" w:color="auto"/>
              <w:left w:val="single" w:sz="4" w:space="0" w:color="auto"/>
              <w:bottom w:val="single" w:sz="4" w:space="0" w:color="auto"/>
              <w:right w:val="single" w:sz="4" w:space="0" w:color="auto"/>
            </w:tcBorders>
          </w:tcPr>
          <w:p w14:paraId="6A4AF13F" w14:textId="77777777" w:rsidR="00574200" w:rsidRDefault="00B36E41">
            <w:pPr>
              <w:pStyle w:val="TableText"/>
            </w:pPr>
            <w:r>
              <w:rPr>
                <w:rStyle w:val="VARIABLE"/>
              </w:rPr>
              <w:t>i=17497</w:t>
            </w:r>
          </w:p>
        </w:tc>
        <w:tc>
          <w:tcPr>
            <w:tcW w:w="1487" w:type="dxa"/>
            <w:tcBorders>
              <w:top w:val="single" w:sz="4" w:space="0" w:color="auto"/>
              <w:left w:val="single" w:sz="4" w:space="0" w:color="auto"/>
              <w:bottom w:val="single" w:sz="4" w:space="0" w:color="auto"/>
              <w:right w:val="single" w:sz="4" w:space="0" w:color="auto"/>
            </w:tcBorders>
          </w:tcPr>
          <w:p w14:paraId="0DA7550F" w14:textId="77777777" w:rsidR="00574200" w:rsidRDefault="00B36E41">
            <w:pPr>
              <w:pStyle w:val="TableText"/>
            </w:pPr>
            <w:r>
              <w:t>Double</w:t>
            </w:r>
          </w:p>
        </w:tc>
        <w:tc>
          <w:tcPr>
            <w:tcW w:w="1491" w:type="dxa"/>
            <w:tcBorders>
              <w:top w:val="single" w:sz="4" w:space="0" w:color="auto"/>
              <w:left w:val="single" w:sz="4" w:space="0" w:color="auto"/>
              <w:bottom w:val="single" w:sz="4" w:space="0" w:color="auto"/>
              <w:right w:val="single" w:sz="4" w:space="0" w:color="auto"/>
            </w:tcBorders>
          </w:tcPr>
          <w:p w14:paraId="44D3ED8B" w14:textId="77777777" w:rsidR="00574200" w:rsidRDefault="00B36E41">
            <w:pPr>
              <w:pStyle w:val="TableText"/>
            </w:pPr>
            <w:r>
              <w:t>Gauge [1/min]</w:t>
            </w:r>
          </w:p>
        </w:tc>
      </w:tr>
      <w:tr w:rsidR="00574200" w14:paraId="2B80CF95"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7006CCD" w14:textId="77777777" w:rsidR="00574200" w:rsidRDefault="00B36E41">
            <w:pPr>
              <w:pStyle w:val="TableText"/>
            </w:pPr>
            <w:r>
              <w:t>TotalPowerOnTime</w:t>
            </w:r>
          </w:p>
        </w:tc>
        <w:tc>
          <w:tcPr>
            <w:tcW w:w="1487" w:type="dxa"/>
            <w:tcBorders>
              <w:top w:val="single" w:sz="4" w:space="0" w:color="auto"/>
              <w:left w:val="single" w:sz="4" w:space="0" w:color="auto"/>
              <w:bottom w:val="single" w:sz="4" w:space="0" w:color="auto"/>
              <w:right w:val="single" w:sz="4" w:space="0" w:color="auto"/>
            </w:tcBorders>
          </w:tcPr>
          <w:p w14:paraId="720D8ECC" w14:textId="77777777" w:rsidR="00574200" w:rsidRDefault="00B36E41">
            <w:pPr>
              <w:pStyle w:val="TableText"/>
            </w:pPr>
            <w:r>
              <w:t>Counter</w:t>
            </w:r>
          </w:p>
        </w:tc>
        <w:tc>
          <w:tcPr>
            <w:tcW w:w="1487" w:type="dxa"/>
            <w:tcBorders>
              <w:top w:val="single" w:sz="4" w:space="0" w:color="auto"/>
              <w:left w:val="single" w:sz="4" w:space="0" w:color="auto"/>
              <w:bottom w:val="single" w:sz="4" w:space="0" w:color="auto"/>
              <w:right w:val="single" w:sz="4" w:space="0" w:color="auto"/>
            </w:tcBorders>
          </w:tcPr>
          <w:p w14:paraId="49DF3119" w14:textId="77777777" w:rsidR="00574200" w:rsidRDefault="00B36E41">
            <w:pPr>
              <w:pStyle w:val="TableText"/>
            </w:pPr>
            <w:r>
              <w:rPr>
                <w:rStyle w:val="VARIABLE"/>
              </w:rPr>
              <w:t>/Controllers/&lt;ControllerIdentifier&gt;/ParameterSet/TotalPowerOnTime</w:t>
            </w:r>
          </w:p>
        </w:tc>
        <w:tc>
          <w:tcPr>
            <w:tcW w:w="1487" w:type="dxa"/>
            <w:tcBorders>
              <w:top w:val="single" w:sz="4" w:space="0" w:color="auto"/>
              <w:left w:val="single" w:sz="4" w:space="0" w:color="auto"/>
              <w:bottom w:val="single" w:sz="4" w:space="0" w:color="auto"/>
              <w:right w:val="single" w:sz="4" w:space="0" w:color="auto"/>
            </w:tcBorders>
          </w:tcPr>
          <w:p w14:paraId="6AAACEB8" w14:textId="77777777" w:rsidR="00574200" w:rsidRDefault="00B36E41">
            <w:pPr>
              <w:pStyle w:val="TableText"/>
            </w:pPr>
            <w:r>
              <w:rPr>
                <w:rStyle w:val="VARIABLE"/>
              </w:rPr>
              <w:t>i=63</w:t>
            </w:r>
          </w:p>
        </w:tc>
        <w:tc>
          <w:tcPr>
            <w:tcW w:w="1487" w:type="dxa"/>
            <w:tcBorders>
              <w:top w:val="single" w:sz="4" w:space="0" w:color="auto"/>
              <w:left w:val="single" w:sz="4" w:space="0" w:color="auto"/>
              <w:bottom w:val="single" w:sz="4" w:space="0" w:color="auto"/>
              <w:right w:val="single" w:sz="4" w:space="0" w:color="auto"/>
            </w:tcBorders>
          </w:tcPr>
          <w:p w14:paraId="7CE402F5" w14:textId="77777777" w:rsidR="00574200" w:rsidRDefault="00B36E41">
            <w:pPr>
              <w:pStyle w:val="TableText"/>
            </w:pPr>
            <w:r>
              <w:t>i=12879</w:t>
            </w:r>
          </w:p>
        </w:tc>
        <w:tc>
          <w:tcPr>
            <w:tcW w:w="1491" w:type="dxa"/>
            <w:tcBorders>
              <w:top w:val="single" w:sz="4" w:space="0" w:color="auto"/>
              <w:left w:val="single" w:sz="4" w:space="0" w:color="auto"/>
              <w:bottom w:val="single" w:sz="4" w:space="0" w:color="auto"/>
              <w:right w:val="single" w:sz="4" w:space="0" w:color="auto"/>
            </w:tcBorders>
          </w:tcPr>
          <w:p w14:paraId="45EC439E" w14:textId="77777777" w:rsidR="00574200" w:rsidRDefault="00B36E41">
            <w:pPr>
              <w:pStyle w:val="TableText"/>
            </w:pPr>
            <w:r>
              <w:t>Counter cumulative monotonic</w:t>
            </w:r>
          </w:p>
        </w:tc>
      </w:tr>
      <w:tr w:rsidR="00574200" w14:paraId="07A8567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C391ED3" w14:textId="77777777" w:rsidR="00574200" w:rsidRDefault="00B36E41">
            <w:pPr>
              <w:pStyle w:val="TableText"/>
            </w:pPr>
            <w:r>
              <w:t>Manufacturer</w:t>
            </w:r>
          </w:p>
        </w:tc>
        <w:tc>
          <w:tcPr>
            <w:tcW w:w="1487" w:type="dxa"/>
            <w:tcBorders>
              <w:top w:val="single" w:sz="4" w:space="0" w:color="auto"/>
              <w:left w:val="single" w:sz="4" w:space="0" w:color="auto"/>
              <w:bottom w:val="single" w:sz="4" w:space="0" w:color="auto"/>
              <w:right w:val="single" w:sz="4" w:space="0" w:color="auto"/>
            </w:tcBorders>
          </w:tcPr>
          <w:p w14:paraId="19D318A8" w14:textId="77777777" w:rsidR="00574200" w:rsidRDefault="00B36E41">
            <w:pPr>
              <w:pStyle w:val="TableText"/>
            </w:pPr>
            <w:r>
              <w:t>Dimension</w:t>
            </w:r>
          </w:p>
        </w:tc>
        <w:tc>
          <w:tcPr>
            <w:tcW w:w="1487" w:type="dxa"/>
            <w:tcBorders>
              <w:top w:val="single" w:sz="4" w:space="0" w:color="auto"/>
              <w:left w:val="single" w:sz="4" w:space="0" w:color="auto"/>
              <w:bottom w:val="single" w:sz="4" w:space="0" w:color="auto"/>
              <w:right w:val="single" w:sz="4" w:space="0" w:color="auto"/>
            </w:tcBorders>
          </w:tcPr>
          <w:p w14:paraId="11DE9C28" w14:textId="77777777" w:rsidR="00574200" w:rsidRDefault="00B36E41">
            <w:pPr>
              <w:pStyle w:val="TableText"/>
            </w:pPr>
            <w:r>
              <w:rPr>
                <w:rStyle w:val="VARIABLE"/>
              </w:rPr>
              <w:t>/Manufacturer</w:t>
            </w:r>
          </w:p>
        </w:tc>
        <w:tc>
          <w:tcPr>
            <w:tcW w:w="1487" w:type="dxa"/>
            <w:tcBorders>
              <w:top w:val="single" w:sz="4" w:space="0" w:color="auto"/>
              <w:left w:val="single" w:sz="4" w:space="0" w:color="auto"/>
              <w:bottom w:val="single" w:sz="4" w:space="0" w:color="auto"/>
              <w:right w:val="single" w:sz="4" w:space="0" w:color="auto"/>
            </w:tcBorders>
          </w:tcPr>
          <w:p w14:paraId="0E42A3E8" w14:textId="77777777" w:rsidR="00574200" w:rsidRDefault="00B36E41">
            <w:pPr>
              <w:pStyle w:val="TableText"/>
            </w:pPr>
            <w:r>
              <w:rPr>
                <w:rStyle w:val="VARIABLE"/>
              </w:rPr>
              <w:t>i=68</w:t>
            </w:r>
          </w:p>
        </w:tc>
        <w:tc>
          <w:tcPr>
            <w:tcW w:w="1487" w:type="dxa"/>
            <w:tcBorders>
              <w:top w:val="single" w:sz="4" w:space="0" w:color="auto"/>
              <w:left w:val="single" w:sz="4" w:space="0" w:color="auto"/>
              <w:bottom w:val="single" w:sz="4" w:space="0" w:color="auto"/>
              <w:right w:val="single" w:sz="4" w:space="0" w:color="auto"/>
            </w:tcBorders>
          </w:tcPr>
          <w:p w14:paraId="6F74F3B6" w14:textId="77777777" w:rsidR="00574200" w:rsidRDefault="00B36E41">
            <w:pPr>
              <w:pStyle w:val="TableText"/>
            </w:pPr>
            <w:r>
              <w:t>LocalizedText</w:t>
            </w:r>
          </w:p>
        </w:tc>
        <w:tc>
          <w:tcPr>
            <w:tcW w:w="1491" w:type="dxa"/>
            <w:tcBorders>
              <w:top w:val="single" w:sz="4" w:space="0" w:color="auto"/>
              <w:left w:val="single" w:sz="4" w:space="0" w:color="auto"/>
              <w:bottom w:val="single" w:sz="4" w:space="0" w:color="auto"/>
              <w:right w:val="single" w:sz="4" w:space="0" w:color="auto"/>
            </w:tcBorders>
          </w:tcPr>
          <w:p w14:paraId="40371F19" w14:textId="77777777" w:rsidR="00574200" w:rsidRDefault="00B36E41">
            <w:pPr>
              <w:pStyle w:val="TableText"/>
            </w:pPr>
            <w:r>
              <w:t>dimension</w:t>
            </w:r>
          </w:p>
        </w:tc>
      </w:tr>
      <w:tr w:rsidR="00574200" w14:paraId="600A6DDF"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21FB91E6" w14:textId="77777777" w:rsidR="00574200" w:rsidRDefault="00B36E41">
            <w:pPr>
              <w:pStyle w:val="TableText"/>
            </w:pPr>
            <w:r>
              <w:t>Model</w:t>
            </w:r>
          </w:p>
        </w:tc>
        <w:tc>
          <w:tcPr>
            <w:tcW w:w="1487" w:type="dxa"/>
            <w:tcBorders>
              <w:top w:val="single" w:sz="4" w:space="0" w:color="auto"/>
              <w:left w:val="single" w:sz="4" w:space="0" w:color="auto"/>
              <w:bottom w:val="single" w:sz="4" w:space="0" w:color="auto"/>
              <w:right w:val="single" w:sz="4" w:space="0" w:color="auto"/>
            </w:tcBorders>
          </w:tcPr>
          <w:p w14:paraId="3771782F" w14:textId="77777777" w:rsidR="00574200" w:rsidRDefault="00B36E41">
            <w:pPr>
              <w:pStyle w:val="TableText"/>
            </w:pPr>
            <w:r>
              <w:t>Dimension</w:t>
            </w:r>
          </w:p>
        </w:tc>
        <w:tc>
          <w:tcPr>
            <w:tcW w:w="1487" w:type="dxa"/>
            <w:tcBorders>
              <w:top w:val="single" w:sz="4" w:space="0" w:color="auto"/>
              <w:left w:val="single" w:sz="4" w:space="0" w:color="auto"/>
              <w:bottom w:val="single" w:sz="4" w:space="0" w:color="auto"/>
              <w:right w:val="single" w:sz="4" w:space="0" w:color="auto"/>
            </w:tcBorders>
          </w:tcPr>
          <w:p w14:paraId="55C22CFD" w14:textId="77777777" w:rsidR="00574200" w:rsidRDefault="00B36E41">
            <w:pPr>
              <w:pStyle w:val="TableText"/>
            </w:pPr>
            <w:r>
              <w:rPr>
                <w:rStyle w:val="VARIABLE"/>
              </w:rPr>
              <w:t>/Model</w:t>
            </w:r>
          </w:p>
        </w:tc>
        <w:tc>
          <w:tcPr>
            <w:tcW w:w="1487" w:type="dxa"/>
            <w:tcBorders>
              <w:top w:val="single" w:sz="4" w:space="0" w:color="auto"/>
              <w:left w:val="single" w:sz="4" w:space="0" w:color="auto"/>
              <w:bottom w:val="single" w:sz="4" w:space="0" w:color="auto"/>
              <w:right w:val="single" w:sz="4" w:space="0" w:color="auto"/>
            </w:tcBorders>
          </w:tcPr>
          <w:p w14:paraId="237914EB" w14:textId="77777777" w:rsidR="00574200" w:rsidRDefault="00B36E41">
            <w:pPr>
              <w:pStyle w:val="TableText"/>
            </w:pPr>
            <w:r>
              <w:rPr>
                <w:rStyle w:val="VARIABLE"/>
              </w:rPr>
              <w:t>i=68</w:t>
            </w:r>
          </w:p>
        </w:tc>
        <w:tc>
          <w:tcPr>
            <w:tcW w:w="1487" w:type="dxa"/>
            <w:tcBorders>
              <w:top w:val="single" w:sz="4" w:space="0" w:color="auto"/>
              <w:left w:val="single" w:sz="4" w:space="0" w:color="auto"/>
              <w:bottom w:val="single" w:sz="4" w:space="0" w:color="auto"/>
              <w:right w:val="single" w:sz="4" w:space="0" w:color="auto"/>
            </w:tcBorders>
          </w:tcPr>
          <w:p w14:paraId="1271DEAD" w14:textId="77777777" w:rsidR="00574200" w:rsidRDefault="00B36E41">
            <w:pPr>
              <w:pStyle w:val="TableText"/>
            </w:pPr>
            <w:r>
              <w:t>LocalizedText</w:t>
            </w:r>
          </w:p>
        </w:tc>
        <w:tc>
          <w:tcPr>
            <w:tcW w:w="1491" w:type="dxa"/>
            <w:tcBorders>
              <w:top w:val="single" w:sz="4" w:space="0" w:color="auto"/>
              <w:left w:val="single" w:sz="4" w:space="0" w:color="auto"/>
              <w:bottom w:val="single" w:sz="4" w:space="0" w:color="auto"/>
              <w:right w:val="single" w:sz="4" w:space="0" w:color="auto"/>
            </w:tcBorders>
          </w:tcPr>
          <w:p w14:paraId="77BA3887" w14:textId="77777777" w:rsidR="00574200" w:rsidRDefault="00B36E41">
            <w:pPr>
              <w:pStyle w:val="TableText"/>
            </w:pPr>
            <w:r>
              <w:t>dimension</w:t>
            </w:r>
          </w:p>
        </w:tc>
      </w:tr>
      <w:tr w:rsidR="00574200" w14:paraId="0B25DEE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748AF2D" w14:textId="77777777" w:rsidR="00574200" w:rsidRDefault="00B36E41">
            <w:pPr>
              <w:pStyle w:val="TableText"/>
            </w:pPr>
            <w:r>
              <w:t>SerialNumber</w:t>
            </w:r>
          </w:p>
        </w:tc>
        <w:tc>
          <w:tcPr>
            <w:tcW w:w="1487" w:type="dxa"/>
            <w:tcBorders>
              <w:top w:val="single" w:sz="4" w:space="0" w:color="auto"/>
              <w:left w:val="single" w:sz="4" w:space="0" w:color="auto"/>
              <w:bottom w:val="single" w:sz="4" w:space="0" w:color="auto"/>
              <w:right w:val="single" w:sz="4" w:space="0" w:color="auto"/>
            </w:tcBorders>
          </w:tcPr>
          <w:p w14:paraId="3E81672A" w14:textId="77777777" w:rsidR="00574200" w:rsidRDefault="00B36E41">
            <w:pPr>
              <w:pStyle w:val="TableText"/>
            </w:pPr>
            <w:r>
              <w:t>Dimension</w:t>
            </w:r>
          </w:p>
        </w:tc>
        <w:tc>
          <w:tcPr>
            <w:tcW w:w="1487" w:type="dxa"/>
            <w:tcBorders>
              <w:top w:val="single" w:sz="4" w:space="0" w:color="auto"/>
              <w:left w:val="single" w:sz="4" w:space="0" w:color="auto"/>
              <w:bottom w:val="single" w:sz="4" w:space="0" w:color="auto"/>
              <w:right w:val="single" w:sz="4" w:space="0" w:color="auto"/>
            </w:tcBorders>
          </w:tcPr>
          <w:p w14:paraId="0265D7B1" w14:textId="77777777" w:rsidR="00574200" w:rsidRDefault="00B36E41">
            <w:pPr>
              <w:pStyle w:val="TableText"/>
            </w:pPr>
            <w:r>
              <w:rPr>
                <w:rStyle w:val="VARIABLE"/>
              </w:rPr>
              <w:t>/SerialNumber</w:t>
            </w:r>
          </w:p>
        </w:tc>
        <w:tc>
          <w:tcPr>
            <w:tcW w:w="1487" w:type="dxa"/>
            <w:tcBorders>
              <w:top w:val="single" w:sz="4" w:space="0" w:color="auto"/>
              <w:left w:val="single" w:sz="4" w:space="0" w:color="auto"/>
              <w:bottom w:val="single" w:sz="4" w:space="0" w:color="auto"/>
              <w:right w:val="single" w:sz="4" w:space="0" w:color="auto"/>
            </w:tcBorders>
          </w:tcPr>
          <w:p w14:paraId="1AFDDDAC" w14:textId="77777777" w:rsidR="00574200" w:rsidRDefault="00B36E41">
            <w:pPr>
              <w:pStyle w:val="TableText"/>
            </w:pPr>
            <w:r>
              <w:rPr>
                <w:rStyle w:val="VARIABLE"/>
              </w:rPr>
              <w:t>i=68</w:t>
            </w:r>
          </w:p>
        </w:tc>
        <w:tc>
          <w:tcPr>
            <w:tcW w:w="1487" w:type="dxa"/>
            <w:tcBorders>
              <w:top w:val="single" w:sz="4" w:space="0" w:color="auto"/>
              <w:left w:val="single" w:sz="4" w:space="0" w:color="auto"/>
              <w:bottom w:val="single" w:sz="4" w:space="0" w:color="auto"/>
              <w:right w:val="single" w:sz="4" w:space="0" w:color="auto"/>
            </w:tcBorders>
          </w:tcPr>
          <w:p w14:paraId="0B969ED3" w14:textId="77777777" w:rsidR="00574200" w:rsidRDefault="00B36E41">
            <w:pPr>
              <w:pStyle w:val="TableText"/>
            </w:pPr>
            <w:r>
              <w:t>String</w:t>
            </w:r>
          </w:p>
        </w:tc>
        <w:tc>
          <w:tcPr>
            <w:tcW w:w="1491" w:type="dxa"/>
            <w:tcBorders>
              <w:top w:val="single" w:sz="4" w:space="0" w:color="auto"/>
              <w:left w:val="single" w:sz="4" w:space="0" w:color="auto"/>
              <w:bottom w:val="single" w:sz="4" w:space="0" w:color="auto"/>
              <w:right w:val="single" w:sz="4" w:space="0" w:color="auto"/>
            </w:tcBorders>
          </w:tcPr>
          <w:p w14:paraId="7E867186" w14:textId="77777777" w:rsidR="00574200" w:rsidRDefault="00B36E41">
            <w:pPr>
              <w:pStyle w:val="TableText"/>
            </w:pPr>
            <w:r>
              <w:t>dimension</w:t>
            </w:r>
          </w:p>
        </w:tc>
      </w:tr>
      <w:tr w:rsidR="00574200" w14:paraId="46E5040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2A568A4" w14:textId="77777777" w:rsidR="00574200" w:rsidRDefault="00B36E41">
            <w:pPr>
              <w:pStyle w:val="TableText"/>
            </w:pPr>
            <w:r>
              <w:t>ProductInstanceUri</w:t>
            </w:r>
          </w:p>
        </w:tc>
        <w:tc>
          <w:tcPr>
            <w:tcW w:w="1487" w:type="dxa"/>
            <w:tcBorders>
              <w:top w:val="single" w:sz="4" w:space="0" w:color="auto"/>
              <w:left w:val="single" w:sz="4" w:space="0" w:color="auto"/>
              <w:bottom w:val="single" w:sz="4" w:space="0" w:color="auto"/>
              <w:right w:val="single" w:sz="4" w:space="0" w:color="auto"/>
            </w:tcBorders>
          </w:tcPr>
          <w:p w14:paraId="3A9B9B77" w14:textId="77777777" w:rsidR="00574200" w:rsidRDefault="00B36E41">
            <w:pPr>
              <w:pStyle w:val="TableText"/>
            </w:pPr>
            <w:r>
              <w:t>Dimension</w:t>
            </w:r>
          </w:p>
        </w:tc>
        <w:tc>
          <w:tcPr>
            <w:tcW w:w="1487" w:type="dxa"/>
            <w:tcBorders>
              <w:top w:val="single" w:sz="4" w:space="0" w:color="auto"/>
              <w:left w:val="single" w:sz="4" w:space="0" w:color="auto"/>
              <w:bottom w:val="single" w:sz="4" w:space="0" w:color="auto"/>
              <w:right w:val="single" w:sz="4" w:space="0" w:color="auto"/>
            </w:tcBorders>
          </w:tcPr>
          <w:p w14:paraId="48A3270F" w14:textId="77777777" w:rsidR="00574200" w:rsidRDefault="00B36E41">
            <w:pPr>
              <w:pStyle w:val="TableText"/>
            </w:pPr>
            <w:r>
              <w:rPr>
                <w:rStyle w:val="VARIABLE"/>
              </w:rPr>
              <w:t>/ProductInstanceUri</w:t>
            </w:r>
          </w:p>
        </w:tc>
        <w:tc>
          <w:tcPr>
            <w:tcW w:w="1487" w:type="dxa"/>
            <w:tcBorders>
              <w:top w:val="single" w:sz="4" w:space="0" w:color="auto"/>
              <w:left w:val="single" w:sz="4" w:space="0" w:color="auto"/>
              <w:bottom w:val="single" w:sz="4" w:space="0" w:color="auto"/>
              <w:right w:val="single" w:sz="4" w:space="0" w:color="auto"/>
            </w:tcBorders>
          </w:tcPr>
          <w:p w14:paraId="33F5D80B" w14:textId="77777777" w:rsidR="00574200" w:rsidRDefault="00B36E41">
            <w:pPr>
              <w:pStyle w:val="TableText"/>
            </w:pPr>
            <w:r>
              <w:rPr>
                <w:rStyle w:val="VARIABLE"/>
              </w:rPr>
              <w:t>i=68</w:t>
            </w:r>
          </w:p>
        </w:tc>
        <w:tc>
          <w:tcPr>
            <w:tcW w:w="1487" w:type="dxa"/>
            <w:tcBorders>
              <w:top w:val="single" w:sz="4" w:space="0" w:color="auto"/>
              <w:left w:val="single" w:sz="4" w:space="0" w:color="auto"/>
              <w:bottom w:val="single" w:sz="4" w:space="0" w:color="auto"/>
              <w:right w:val="single" w:sz="4" w:space="0" w:color="auto"/>
            </w:tcBorders>
          </w:tcPr>
          <w:p w14:paraId="52E9123C" w14:textId="77777777" w:rsidR="00574200" w:rsidRDefault="00B36E41">
            <w:pPr>
              <w:pStyle w:val="TableText"/>
            </w:pPr>
            <w:r>
              <w:t>String</w:t>
            </w:r>
          </w:p>
        </w:tc>
        <w:tc>
          <w:tcPr>
            <w:tcW w:w="1491" w:type="dxa"/>
            <w:tcBorders>
              <w:top w:val="single" w:sz="4" w:space="0" w:color="auto"/>
              <w:left w:val="single" w:sz="4" w:space="0" w:color="auto"/>
              <w:bottom w:val="single" w:sz="4" w:space="0" w:color="auto"/>
              <w:right w:val="single" w:sz="4" w:space="0" w:color="auto"/>
            </w:tcBorders>
          </w:tcPr>
          <w:p w14:paraId="6911F760" w14:textId="77777777" w:rsidR="00574200" w:rsidRDefault="00B36E41">
            <w:pPr>
              <w:pStyle w:val="TableText"/>
            </w:pPr>
            <w:r>
              <w:t>dimension</w:t>
            </w:r>
          </w:p>
        </w:tc>
      </w:tr>
      <w:tr w:rsidR="00574200" w14:paraId="5AD9798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20AB2F8" w14:textId="77777777" w:rsidR="00574200" w:rsidRDefault="00B36E41">
            <w:pPr>
              <w:pStyle w:val="TableText"/>
            </w:pPr>
            <w:r>
              <w:t>service.name</w:t>
            </w:r>
          </w:p>
        </w:tc>
        <w:tc>
          <w:tcPr>
            <w:tcW w:w="1487" w:type="dxa"/>
            <w:tcBorders>
              <w:top w:val="single" w:sz="4" w:space="0" w:color="auto"/>
              <w:left w:val="single" w:sz="4" w:space="0" w:color="auto"/>
              <w:bottom w:val="single" w:sz="4" w:space="0" w:color="auto"/>
              <w:right w:val="single" w:sz="4" w:space="0" w:color="auto"/>
            </w:tcBorders>
          </w:tcPr>
          <w:p w14:paraId="71721569" w14:textId="77777777" w:rsidR="00574200" w:rsidRDefault="00B36E41">
            <w:pPr>
              <w:pStyle w:val="TableText"/>
            </w:pPr>
            <w:r>
              <w:t>Dimension</w:t>
            </w:r>
          </w:p>
        </w:tc>
        <w:tc>
          <w:tcPr>
            <w:tcW w:w="1487" w:type="dxa"/>
            <w:tcBorders>
              <w:top w:val="single" w:sz="4" w:space="0" w:color="auto"/>
              <w:left w:val="single" w:sz="4" w:space="0" w:color="auto"/>
              <w:bottom w:val="single" w:sz="4" w:space="0" w:color="auto"/>
              <w:right w:val="single" w:sz="4" w:space="0" w:color="auto"/>
            </w:tcBorders>
          </w:tcPr>
          <w:p w14:paraId="690D1A64" w14:textId="77777777" w:rsidR="00574200" w:rsidRDefault="00B36E41">
            <w:pPr>
              <w:pStyle w:val="TableText"/>
            </w:pPr>
            <w:r>
              <w:t>—</w:t>
            </w:r>
          </w:p>
        </w:tc>
        <w:tc>
          <w:tcPr>
            <w:tcW w:w="1487" w:type="dxa"/>
            <w:tcBorders>
              <w:top w:val="single" w:sz="4" w:space="0" w:color="auto"/>
              <w:left w:val="single" w:sz="4" w:space="0" w:color="auto"/>
              <w:bottom w:val="single" w:sz="4" w:space="0" w:color="auto"/>
              <w:right w:val="single" w:sz="4" w:space="0" w:color="auto"/>
            </w:tcBorders>
          </w:tcPr>
          <w:p w14:paraId="16200494" w14:textId="77777777" w:rsidR="00574200" w:rsidRDefault="00B36E41">
            <w:pPr>
              <w:pStyle w:val="TableText"/>
            </w:pPr>
            <w:r>
              <w:t>—</w:t>
            </w:r>
          </w:p>
        </w:tc>
        <w:tc>
          <w:tcPr>
            <w:tcW w:w="1487" w:type="dxa"/>
            <w:tcBorders>
              <w:top w:val="single" w:sz="4" w:space="0" w:color="auto"/>
              <w:left w:val="single" w:sz="4" w:space="0" w:color="auto"/>
              <w:bottom w:val="single" w:sz="4" w:space="0" w:color="auto"/>
              <w:right w:val="single" w:sz="4" w:space="0" w:color="auto"/>
            </w:tcBorders>
          </w:tcPr>
          <w:p w14:paraId="64B708E2" w14:textId="77777777" w:rsidR="00574200" w:rsidRDefault="00B36E41">
            <w:pPr>
              <w:pStyle w:val="TableText"/>
            </w:pPr>
            <w:r>
              <w:t>—</w:t>
            </w:r>
          </w:p>
        </w:tc>
        <w:tc>
          <w:tcPr>
            <w:tcW w:w="1491" w:type="dxa"/>
            <w:tcBorders>
              <w:top w:val="single" w:sz="4" w:space="0" w:color="auto"/>
              <w:left w:val="single" w:sz="4" w:space="0" w:color="auto"/>
              <w:bottom w:val="single" w:sz="4" w:space="0" w:color="auto"/>
              <w:right w:val="single" w:sz="4" w:space="0" w:color="auto"/>
            </w:tcBorders>
          </w:tcPr>
          <w:p w14:paraId="249EDD6B" w14:textId="77777777" w:rsidR="00574200" w:rsidRDefault="00B36E41">
            <w:pPr>
              <w:pStyle w:val="TableText"/>
            </w:pPr>
            <w:r>
              <w:t xml:space="preserve">dimension = </w:t>
            </w:r>
            <w:r>
              <w:rPr>
                <w:rStyle w:val="VARIABLE"/>
              </w:rPr>
              <w:t>robotics-observability</w:t>
            </w:r>
            <w:r>
              <w:t xml:space="preserve"> (const)</w:t>
            </w:r>
          </w:p>
        </w:tc>
      </w:tr>
    </w:tbl>
    <w:p w14:paraId="46AED45A" w14:textId="77777777" w:rsidR="00574200" w:rsidRDefault="00574200">
      <w:pPr>
        <w:pStyle w:val="spacer"/>
      </w:pPr>
    </w:p>
    <w:p w14:paraId="3B350FA2" w14:textId="77777777" w:rsidR="00574200" w:rsidRDefault="00B36E41">
      <w:pPr>
        <w:pStyle w:val="ANNEX-heading2"/>
      </w:pPr>
      <w:bookmarkStart w:id="511" w:name="_Clause_cH_3_2"/>
      <w:bookmarkStart w:id="512" w:name="_Toc236398844"/>
      <w:r>
        <w:t>Logs — Logs</w:t>
      </w:r>
      <w:bookmarkEnd w:id="511"/>
      <w:bookmarkEnd w:id="512"/>
    </w:p>
    <w:p w14:paraId="13BD9B81" w14:textId="77777777" w:rsidR="00574200" w:rsidRDefault="00B36E41">
      <w:pPr>
        <w:pStyle w:val="PARAGRAPH"/>
      </w:pPr>
      <w:r>
        <w:rPr>
          <w:i/>
        </w:rPr>
        <w:t>Signal:</w:t>
      </w:r>
      <w:r>
        <w:t xml:space="preserve"> OTEL logs (PublishedEvents) · </w:t>
      </w:r>
      <w:r>
        <w:rPr>
          <w:i/>
        </w:rPr>
        <w:t>DataSetClassId:</w:t>
      </w:r>
      <w:r>
        <w:t xml:space="preserve"> </w:t>
      </w:r>
      <w:r>
        <w:rPr>
          <w:rStyle w:val="VARIABLE"/>
        </w:rPr>
        <w:t>38f93e0c-7ad5-5e8d-bee9-1f2096b6c24f</w:t>
      </w:r>
      <w:r>
        <w:t xml:space="preserve"> · </w:t>
      </w:r>
      <w:r>
        <w:rPr>
          <w:i/>
        </w:rPr>
        <w:t>Cardinality:</w:t>
      </w:r>
      <w:r>
        <w:t xml:space="preserve"> one DataSet (bound root) · </w:t>
      </w:r>
      <w:r>
        <w:rPr>
          <w:i/>
        </w:rPr>
        <w:t>Event source:</w:t>
      </w:r>
      <w:r>
        <w:t xml:space="preserve"> </w:t>
      </w:r>
      <w:r>
        <w:rPr>
          <w:rStyle w:val="VARIABLE"/>
        </w:rPr>
        <w:t>/</w:t>
      </w:r>
      <w:r>
        <w:t xml:space="preserve"> · </w:t>
      </w:r>
      <w:r>
        <w:rPr>
          <w:i/>
        </w:rPr>
        <w:t>Event type:</w:t>
      </w:r>
      <w:r>
        <w:t xml:space="preserve"> AlarmConditionType</w:t>
      </w:r>
    </w:p>
    <w:p w14:paraId="7E6137DD" w14:textId="670545F0" w:rsidR="00574200" w:rsidRDefault="00B36E41">
      <w:pPr>
        <w:pStyle w:val="TABLE-title"/>
      </w:pPr>
      <w:bookmarkStart w:id="513" w:name="_Tab_logs___logs_tab1"/>
      <w:bookmarkStart w:id="514" w:name="_Toc236398920"/>
      <w:r>
        <w:t xml:space="preserve">Table </w:t>
      </w:r>
      <w:r>
        <w:fldChar w:fldCharType="begin"/>
      </w:r>
      <w:r>
        <w:instrText xml:space="preserve"> SEQ Table \* ARABIC </w:instrText>
      </w:r>
      <w:r>
        <w:fldChar w:fldCharType="separate"/>
      </w:r>
      <w:r w:rsidR="00744D6C">
        <w:rPr>
          <w:noProof/>
        </w:rPr>
        <w:t>51</w:t>
      </w:r>
      <w:r>
        <w:fldChar w:fldCharType="end"/>
      </w:r>
      <w:r>
        <w:t xml:space="preserve"> – Logs — Logs</w:t>
      </w:r>
      <w:bookmarkEnd w:id="513"/>
      <w:bookmarkEnd w:id="5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574200" w14:paraId="641743B2"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1CDFC878" w14:textId="77777777" w:rsidR="00574200" w:rsidRDefault="00B36E41">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181C20AC" w14:textId="77777777" w:rsidR="00574200" w:rsidRDefault="00B36E41">
            <w:pPr>
              <w:pStyle w:val="TableText"/>
            </w:pPr>
            <w:r>
              <w:t>Kind</w:t>
            </w:r>
          </w:p>
        </w:tc>
        <w:tc>
          <w:tcPr>
            <w:tcW w:w="2976" w:type="dxa"/>
            <w:tcBorders>
              <w:top w:val="single" w:sz="4" w:space="0" w:color="auto"/>
              <w:left w:val="single" w:sz="4" w:space="0" w:color="auto"/>
              <w:bottom w:val="double" w:sz="4" w:space="0" w:color="auto"/>
              <w:right w:val="single" w:sz="4" w:space="0" w:color="auto"/>
            </w:tcBorders>
          </w:tcPr>
          <w:p w14:paraId="5D831E91" w14:textId="77777777" w:rsidR="00574200" w:rsidRDefault="00B36E41">
            <w:pPr>
              <w:pStyle w:val="TableText"/>
            </w:pPr>
            <w:r>
              <w:t>Event field / attribute</w:t>
            </w:r>
          </w:p>
        </w:tc>
      </w:tr>
      <w:tr w:rsidR="00574200" w14:paraId="6B8CEAD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D331B14" w14:textId="77777777" w:rsidR="00574200" w:rsidRDefault="00B36E41">
            <w:pPr>
              <w:pStyle w:val="TableText"/>
            </w:pPr>
            <w:r>
              <w:t>EventId</w:t>
            </w:r>
          </w:p>
        </w:tc>
        <w:tc>
          <w:tcPr>
            <w:tcW w:w="2975" w:type="dxa"/>
            <w:tcBorders>
              <w:top w:val="single" w:sz="4" w:space="0" w:color="auto"/>
              <w:left w:val="single" w:sz="4" w:space="0" w:color="auto"/>
              <w:bottom w:val="single" w:sz="4" w:space="0" w:color="auto"/>
              <w:right w:val="single" w:sz="4" w:space="0" w:color="auto"/>
            </w:tcBorders>
          </w:tcPr>
          <w:p w14:paraId="47CF785E" w14:textId="77777777" w:rsidR="00574200" w:rsidRDefault="00B36E41">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4353A1EF" w14:textId="77777777" w:rsidR="00574200" w:rsidRDefault="00B36E41">
            <w:pPr>
              <w:pStyle w:val="TableText"/>
            </w:pPr>
            <w:r>
              <w:rPr>
                <w:rStyle w:val="VARIABLE"/>
              </w:rPr>
              <w:t>/EventId</w:t>
            </w:r>
          </w:p>
        </w:tc>
      </w:tr>
      <w:tr w:rsidR="00574200" w14:paraId="181A188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4F5D9AA" w14:textId="77777777" w:rsidR="00574200" w:rsidRDefault="00B36E41">
            <w:pPr>
              <w:pStyle w:val="TableText"/>
            </w:pPr>
            <w:r>
              <w:t>EventType</w:t>
            </w:r>
          </w:p>
        </w:tc>
        <w:tc>
          <w:tcPr>
            <w:tcW w:w="2975" w:type="dxa"/>
            <w:tcBorders>
              <w:top w:val="single" w:sz="4" w:space="0" w:color="auto"/>
              <w:left w:val="single" w:sz="4" w:space="0" w:color="auto"/>
              <w:bottom w:val="single" w:sz="4" w:space="0" w:color="auto"/>
              <w:right w:val="single" w:sz="4" w:space="0" w:color="auto"/>
            </w:tcBorders>
          </w:tcPr>
          <w:p w14:paraId="36785D45" w14:textId="77777777" w:rsidR="00574200" w:rsidRDefault="00B36E41">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66ED7E9F" w14:textId="77777777" w:rsidR="00574200" w:rsidRDefault="00B36E41">
            <w:pPr>
              <w:pStyle w:val="TableText"/>
            </w:pPr>
            <w:r>
              <w:rPr>
                <w:rStyle w:val="VARIABLE"/>
              </w:rPr>
              <w:t>/EventType</w:t>
            </w:r>
          </w:p>
        </w:tc>
      </w:tr>
      <w:tr w:rsidR="00574200" w14:paraId="3C2B54B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D7385F1" w14:textId="77777777" w:rsidR="00574200" w:rsidRDefault="00B36E41">
            <w:pPr>
              <w:pStyle w:val="TableText"/>
            </w:pPr>
            <w:r>
              <w:t>SourceName</w:t>
            </w:r>
          </w:p>
        </w:tc>
        <w:tc>
          <w:tcPr>
            <w:tcW w:w="2975" w:type="dxa"/>
            <w:tcBorders>
              <w:top w:val="single" w:sz="4" w:space="0" w:color="auto"/>
              <w:left w:val="single" w:sz="4" w:space="0" w:color="auto"/>
              <w:bottom w:val="single" w:sz="4" w:space="0" w:color="auto"/>
              <w:right w:val="single" w:sz="4" w:space="0" w:color="auto"/>
            </w:tcBorders>
          </w:tcPr>
          <w:p w14:paraId="0905936B" w14:textId="77777777" w:rsidR="00574200" w:rsidRDefault="00B36E41">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0BFC95DA" w14:textId="77777777" w:rsidR="00574200" w:rsidRDefault="00B36E41">
            <w:pPr>
              <w:pStyle w:val="TableText"/>
            </w:pPr>
            <w:r>
              <w:rPr>
                <w:rStyle w:val="VARIABLE"/>
              </w:rPr>
              <w:t>/SourceName</w:t>
            </w:r>
          </w:p>
        </w:tc>
      </w:tr>
      <w:tr w:rsidR="00574200" w14:paraId="655D1B3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4E34937" w14:textId="77777777" w:rsidR="00574200" w:rsidRDefault="00B36E41">
            <w:pPr>
              <w:pStyle w:val="TableText"/>
            </w:pPr>
            <w:r>
              <w:t>Time</w:t>
            </w:r>
          </w:p>
        </w:tc>
        <w:tc>
          <w:tcPr>
            <w:tcW w:w="2975" w:type="dxa"/>
            <w:tcBorders>
              <w:top w:val="single" w:sz="4" w:space="0" w:color="auto"/>
              <w:left w:val="single" w:sz="4" w:space="0" w:color="auto"/>
              <w:bottom w:val="single" w:sz="4" w:space="0" w:color="auto"/>
              <w:right w:val="single" w:sz="4" w:space="0" w:color="auto"/>
            </w:tcBorders>
          </w:tcPr>
          <w:p w14:paraId="0AB30EB9" w14:textId="77777777" w:rsidR="00574200" w:rsidRDefault="00B36E41">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130A1F99" w14:textId="77777777" w:rsidR="00574200" w:rsidRDefault="00B36E41">
            <w:pPr>
              <w:pStyle w:val="TableText"/>
            </w:pPr>
            <w:r>
              <w:rPr>
                <w:rStyle w:val="VARIABLE"/>
              </w:rPr>
              <w:t>/Time</w:t>
            </w:r>
          </w:p>
        </w:tc>
      </w:tr>
      <w:tr w:rsidR="00574200" w14:paraId="3FE9CBB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5DB19E1" w14:textId="77777777" w:rsidR="00574200" w:rsidRDefault="00B36E41">
            <w:pPr>
              <w:pStyle w:val="TableText"/>
            </w:pPr>
            <w:r>
              <w:t>Severity</w:t>
            </w:r>
          </w:p>
        </w:tc>
        <w:tc>
          <w:tcPr>
            <w:tcW w:w="2975" w:type="dxa"/>
            <w:tcBorders>
              <w:top w:val="single" w:sz="4" w:space="0" w:color="auto"/>
              <w:left w:val="single" w:sz="4" w:space="0" w:color="auto"/>
              <w:bottom w:val="single" w:sz="4" w:space="0" w:color="auto"/>
              <w:right w:val="single" w:sz="4" w:space="0" w:color="auto"/>
            </w:tcBorders>
          </w:tcPr>
          <w:p w14:paraId="245E7837" w14:textId="77777777" w:rsidR="00574200" w:rsidRDefault="00B36E41">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01065B2C" w14:textId="77777777" w:rsidR="00574200" w:rsidRDefault="00B36E41">
            <w:pPr>
              <w:pStyle w:val="TableText"/>
            </w:pPr>
            <w:r>
              <w:rPr>
                <w:rStyle w:val="VARIABLE"/>
              </w:rPr>
              <w:t>/Severity</w:t>
            </w:r>
          </w:p>
        </w:tc>
      </w:tr>
      <w:tr w:rsidR="00574200" w14:paraId="073846C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3D6325B" w14:textId="77777777" w:rsidR="00574200" w:rsidRDefault="00B36E41">
            <w:pPr>
              <w:pStyle w:val="TableText"/>
            </w:pPr>
            <w:r>
              <w:t>Message</w:t>
            </w:r>
          </w:p>
        </w:tc>
        <w:tc>
          <w:tcPr>
            <w:tcW w:w="2975" w:type="dxa"/>
            <w:tcBorders>
              <w:top w:val="single" w:sz="4" w:space="0" w:color="auto"/>
              <w:left w:val="single" w:sz="4" w:space="0" w:color="auto"/>
              <w:bottom w:val="single" w:sz="4" w:space="0" w:color="auto"/>
              <w:right w:val="single" w:sz="4" w:space="0" w:color="auto"/>
            </w:tcBorders>
          </w:tcPr>
          <w:p w14:paraId="60679B52" w14:textId="77777777" w:rsidR="00574200" w:rsidRDefault="00B36E41">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2B44BE5F" w14:textId="77777777" w:rsidR="00574200" w:rsidRDefault="00B36E41">
            <w:pPr>
              <w:pStyle w:val="TableText"/>
            </w:pPr>
            <w:r>
              <w:rPr>
                <w:rStyle w:val="VARIABLE"/>
              </w:rPr>
              <w:t>/Message</w:t>
            </w:r>
          </w:p>
        </w:tc>
      </w:tr>
      <w:tr w:rsidR="00574200" w14:paraId="1500155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81A4C55" w14:textId="77777777" w:rsidR="00574200" w:rsidRDefault="00B36E41">
            <w:pPr>
              <w:pStyle w:val="TableText"/>
            </w:pPr>
            <w:r>
              <w:t>service.name</w:t>
            </w:r>
          </w:p>
        </w:tc>
        <w:tc>
          <w:tcPr>
            <w:tcW w:w="2975" w:type="dxa"/>
            <w:tcBorders>
              <w:top w:val="single" w:sz="4" w:space="0" w:color="auto"/>
              <w:left w:val="single" w:sz="4" w:space="0" w:color="auto"/>
              <w:bottom w:val="single" w:sz="4" w:space="0" w:color="auto"/>
              <w:right w:val="single" w:sz="4" w:space="0" w:color="auto"/>
            </w:tcBorders>
          </w:tcPr>
          <w:p w14:paraId="03ABF14F" w14:textId="77777777" w:rsidR="00574200" w:rsidRDefault="00B36E41">
            <w:pPr>
              <w:pStyle w:val="TableText"/>
            </w:pPr>
            <w:r>
              <w:t>Dimension</w:t>
            </w:r>
          </w:p>
        </w:tc>
        <w:tc>
          <w:tcPr>
            <w:tcW w:w="2976" w:type="dxa"/>
            <w:tcBorders>
              <w:top w:val="single" w:sz="4" w:space="0" w:color="auto"/>
              <w:left w:val="single" w:sz="4" w:space="0" w:color="auto"/>
              <w:bottom w:val="single" w:sz="4" w:space="0" w:color="auto"/>
              <w:right w:val="single" w:sz="4" w:space="0" w:color="auto"/>
            </w:tcBorders>
          </w:tcPr>
          <w:p w14:paraId="5DCA1433" w14:textId="77777777" w:rsidR="00574200" w:rsidRDefault="00B36E41">
            <w:pPr>
              <w:pStyle w:val="TableText"/>
            </w:pPr>
            <w:r>
              <w:t xml:space="preserve">dimension = </w:t>
            </w:r>
            <w:r>
              <w:rPr>
                <w:rStyle w:val="VARIABLE"/>
              </w:rPr>
              <w:t>robotics-observability</w:t>
            </w:r>
            <w:r>
              <w:t xml:space="preserve"> (const)</w:t>
            </w:r>
          </w:p>
        </w:tc>
      </w:tr>
    </w:tbl>
    <w:p w14:paraId="0E4EDEF4" w14:textId="77777777" w:rsidR="00574200" w:rsidRDefault="00574200">
      <w:pPr>
        <w:pStyle w:val="spacer"/>
      </w:pPr>
    </w:p>
    <w:p w14:paraId="6CFF4641" w14:textId="77777777" w:rsidR="00574200" w:rsidRDefault="00B36E41">
      <w:pPr>
        <w:pStyle w:val="PARAGRAPH"/>
      </w:pPr>
      <w:r>
        <w:rPr>
          <w:i/>
        </w:rPr>
        <w:lastRenderedPageBreak/>
        <w:t>OTEL LogRecord mapping:</w:t>
      </w:r>
      <w:r>
        <w:t xml:space="preserve"> body template </w:t>
      </w:r>
      <w:r>
        <w:rPr>
          <w:rStyle w:val="VARIABLE"/>
        </w:rPr>
        <w:t>{SourceName}: {Message} (severity {Severity})</w:t>
      </w:r>
      <w:r>
        <w:t xml:space="preserve">; severity = </w:t>
      </w:r>
      <w:r>
        <w:rPr>
          <w:rStyle w:val="VARIABLE"/>
        </w:rPr>
        <w:t>Severity</w:t>
      </w:r>
      <w:r>
        <w:t xml:space="preserve">, body = </w:t>
      </w:r>
      <w:r>
        <w:rPr>
          <w:rStyle w:val="VARIABLE"/>
        </w:rPr>
        <w:t>Message</w:t>
      </w:r>
      <w:r>
        <w:t xml:space="preserve">, timestamp = </w:t>
      </w:r>
      <w:r>
        <w:rPr>
          <w:rStyle w:val="VARIABLE"/>
        </w:rPr>
        <w:t>Time</w:t>
      </w:r>
      <w:r>
        <w:t>.</w:t>
      </w:r>
    </w:p>
    <w:p w14:paraId="611CF3E3" w14:textId="77777777" w:rsidR="00574200" w:rsidRDefault="00B36E41">
      <w:pPr>
        <w:pStyle w:val="ANNEX-heading2"/>
      </w:pPr>
      <w:bookmarkStart w:id="515" w:name="_Clause_cH_3_3"/>
      <w:bookmarkStart w:id="516" w:name="_Toc236398845"/>
      <w:r>
        <w:t>Traces — Traces</w:t>
      </w:r>
      <w:bookmarkEnd w:id="515"/>
      <w:bookmarkEnd w:id="516"/>
    </w:p>
    <w:p w14:paraId="263DBC87" w14:textId="77777777" w:rsidR="00574200" w:rsidRDefault="00B36E41">
      <w:pPr>
        <w:pStyle w:val="PARAGRAPH"/>
      </w:pPr>
      <w:r>
        <w:rPr>
          <w:i/>
        </w:rPr>
        <w:t>Signal:</w:t>
      </w:r>
      <w:r>
        <w:t xml:space="preserve"> OTEL traces/spans (PublishedEvents) · </w:t>
      </w:r>
      <w:r>
        <w:rPr>
          <w:i/>
        </w:rPr>
        <w:t>DataSetClassId:</w:t>
      </w:r>
      <w:r>
        <w:t xml:space="preserve"> </w:t>
      </w:r>
      <w:r>
        <w:rPr>
          <w:rStyle w:val="VARIABLE"/>
        </w:rPr>
        <w:t>1d01f74f-5b27-5bf0-b933-5fa3019d1544</w:t>
      </w:r>
      <w:r>
        <w:t xml:space="preserve"> · </w:t>
      </w:r>
      <w:r>
        <w:rPr>
          <w:i/>
        </w:rPr>
        <w:t>Cardinality:</w:t>
      </w:r>
      <w:r>
        <w:t xml:space="preserve"> one DataSet (bound root) · </w:t>
      </w:r>
      <w:r>
        <w:rPr>
          <w:i/>
        </w:rPr>
        <w:t>Event source:</w:t>
      </w:r>
      <w:r>
        <w:t xml:space="preserve"> </w:t>
      </w:r>
      <w:r>
        <w:rPr>
          <w:rStyle w:val="VARIABLE"/>
        </w:rPr>
        <w:t>/</w:t>
      </w:r>
      <w:r>
        <w:t xml:space="preserve"> · </w:t>
      </w:r>
      <w:r>
        <w:rPr>
          <w:i/>
        </w:rPr>
        <w:t>Event type:</w:t>
      </w:r>
      <w:r>
        <w:t xml:space="preserve"> BaseEventType</w:t>
      </w:r>
    </w:p>
    <w:p w14:paraId="7C4CF52F" w14:textId="0AD3DE63" w:rsidR="00574200" w:rsidRDefault="00B36E41">
      <w:pPr>
        <w:pStyle w:val="TABLE-title"/>
      </w:pPr>
      <w:bookmarkStart w:id="517" w:name="_Tab_traces___traces_tab1"/>
      <w:bookmarkStart w:id="518" w:name="_Toc236398921"/>
      <w:r>
        <w:t xml:space="preserve">Table </w:t>
      </w:r>
      <w:r>
        <w:fldChar w:fldCharType="begin"/>
      </w:r>
      <w:r>
        <w:instrText xml:space="preserve"> SEQ Table \* ARABIC </w:instrText>
      </w:r>
      <w:r>
        <w:fldChar w:fldCharType="separate"/>
      </w:r>
      <w:r w:rsidR="00744D6C">
        <w:rPr>
          <w:noProof/>
        </w:rPr>
        <w:t>52</w:t>
      </w:r>
      <w:r>
        <w:fldChar w:fldCharType="end"/>
      </w:r>
      <w:r>
        <w:t xml:space="preserve"> – Traces — Traces</w:t>
      </w:r>
      <w:bookmarkEnd w:id="517"/>
      <w:bookmarkEnd w:id="5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574200" w14:paraId="3F3F644D"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F6F5B5B" w14:textId="77777777" w:rsidR="00574200" w:rsidRDefault="00B36E41">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7B00F6FE" w14:textId="77777777" w:rsidR="00574200" w:rsidRDefault="00B36E41">
            <w:pPr>
              <w:pStyle w:val="TableText"/>
            </w:pPr>
            <w:r>
              <w:t>Kind</w:t>
            </w:r>
          </w:p>
        </w:tc>
        <w:tc>
          <w:tcPr>
            <w:tcW w:w="2976" w:type="dxa"/>
            <w:tcBorders>
              <w:top w:val="single" w:sz="4" w:space="0" w:color="auto"/>
              <w:left w:val="single" w:sz="4" w:space="0" w:color="auto"/>
              <w:bottom w:val="double" w:sz="4" w:space="0" w:color="auto"/>
              <w:right w:val="single" w:sz="4" w:space="0" w:color="auto"/>
            </w:tcBorders>
          </w:tcPr>
          <w:p w14:paraId="51FCC10B" w14:textId="77777777" w:rsidR="00574200" w:rsidRDefault="00B36E41">
            <w:pPr>
              <w:pStyle w:val="TableText"/>
            </w:pPr>
            <w:r>
              <w:t>Event field / attribute</w:t>
            </w:r>
          </w:p>
        </w:tc>
      </w:tr>
      <w:tr w:rsidR="00574200" w14:paraId="7DF7B29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C25BC52" w14:textId="77777777" w:rsidR="00574200" w:rsidRDefault="00B36E41">
            <w:pPr>
              <w:pStyle w:val="TableText"/>
            </w:pPr>
            <w:r>
              <w:t>EventId</w:t>
            </w:r>
          </w:p>
        </w:tc>
        <w:tc>
          <w:tcPr>
            <w:tcW w:w="2975" w:type="dxa"/>
            <w:tcBorders>
              <w:top w:val="single" w:sz="4" w:space="0" w:color="auto"/>
              <w:left w:val="single" w:sz="4" w:space="0" w:color="auto"/>
              <w:bottom w:val="single" w:sz="4" w:space="0" w:color="auto"/>
              <w:right w:val="single" w:sz="4" w:space="0" w:color="auto"/>
            </w:tcBorders>
          </w:tcPr>
          <w:p w14:paraId="125FAC67" w14:textId="77777777" w:rsidR="00574200" w:rsidRDefault="00B36E41">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72070560" w14:textId="77777777" w:rsidR="00574200" w:rsidRDefault="00B36E41">
            <w:pPr>
              <w:pStyle w:val="TableText"/>
            </w:pPr>
            <w:r>
              <w:rPr>
                <w:rStyle w:val="VARIABLE"/>
              </w:rPr>
              <w:t>/EventId</w:t>
            </w:r>
          </w:p>
        </w:tc>
      </w:tr>
      <w:tr w:rsidR="00574200" w14:paraId="228A414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91E3A35" w14:textId="77777777" w:rsidR="00574200" w:rsidRDefault="00B36E41">
            <w:pPr>
              <w:pStyle w:val="TableText"/>
            </w:pPr>
            <w:r>
              <w:t>SourceName</w:t>
            </w:r>
          </w:p>
        </w:tc>
        <w:tc>
          <w:tcPr>
            <w:tcW w:w="2975" w:type="dxa"/>
            <w:tcBorders>
              <w:top w:val="single" w:sz="4" w:space="0" w:color="auto"/>
              <w:left w:val="single" w:sz="4" w:space="0" w:color="auto"/>
              <w:bottom w:val="single" w:sz="4" w:space="0" w:color="auto"/>
              <w:right w:val="single" w:sz="4" w:space="0" w:color="auto"/>
            </w:tcBorders>
          </w:tcPr>
          <w:p w14:paraId="4AEA56BA" w14:textId="77777777" w:rsidR="00574200" w:rsidRDefault="00B36E41">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6A04E4D7" w14:textId="77777777" w:rsidR="00574200" w:rsidRDefault="00B36E41">
            <w:pPr>
              <w:pStyle w:val="TableText"/>
            </w:pPr>
            <w:r>
              <w:rPr>
                <w:rStyle w:val="VARIABLE"/>
              </w:rPr>
              <w:t>/SourceName</w:t>
            </w:r>
          </w:p>
        </w:tc>
      </w:tr>
      <w:tr w:rsidR="00574200" w14:paraId="2CF77AD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A5985D9" w14:textId="77777777" w:rsidR="00574200" w:rsidRDefault="00B36E41">
            <w:pPr>
              <w:pStyle w:val="TableText"/>
            </w:pPr>
            <w:r>
              <w:t>Time</w:t>
            </w:r>
          </w:p>
        </w:tc>
        <w:tc>
          <w:tcPr>
            <w:tcW w:w="2975" w:type="dxa"/>
            <w:tcBorders>
              <w:top w:val="single" w:sz="4" w:space="0" w:color="auto"/>
              <w:left w:val="single" w:sz="4" w:space="0" w:color="auto"/>
              <w:bottom w:val="single" w:sz="4" w:space="0" w:color="auto"/>
              <w:right w:val="single" w:sz="4" w:space="0" w:color="auto"/>
            </w:tcBorders>
          </w:tcPr>
          <w:p w14:paraId="657131A7" w14:textId="77777777" w:rsidR="00574200" w:rsidRDefault="00B36E41">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08E356B4" w14:textId="77777777" w:rsidR="00574200" w:rsidRDefault="00B36E41">
            <w:pPr>
              <w:pStyle w:val="TableText"/>
            </w:pPr>
            <w:r>
              <w:rPr>
                <w:rStyle w:val="VARIABLE"/>
              </w:rPr>
              <w:t>/Time</w:t>
            </w:r>
          </w:p>
        </w:tc>
      </w:tr>
      <w:tr w:rsidR="00574200" w14:paraId="2D30647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B0819EF" w14:textId="77777777" w:rsidR="00574200" w:rsidRDefault="00B36E41">
            <w:pPr>
              <w:pStyle w:val="TableText"/>
            </w:pPr>
            <w:r>
              <w:t>Severity</w:t>
            </w:r>
          </w:p>
        </w:tc>
        <w:tc>
          <w:tcPr>
            <w:tcW w:w="2975" w:type="dxa"/>
            <w:tcBorders>
              <w:top w:val="single" w:sz="4" w:space="0" w:color="auto"/>
              <w:left w:val="single" w:sz="4" w:space="0" w:color="auto"/>
              <w:bottom w:val="single" w:sz="4" w:space="0" w:color="auto"/>
              <w:right w:val="single" w:sz="4" w:space="0" w:color="auto"/>
            </w:tcBorders>
          </w:tcPr>
          <w:p w14:paraId="38BF4456" w14:textId="77777777" w:rsidR="00574200" w:rsidRDefault="00B36E41">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754DBD13" w14:textId="77777777" w:rsidR="00574200" w:rsidRDefault="00B36E41">
            <w:pPr>
              <w:pStyle w:val="TableText"/>
            </w:pPr>
            <w:r>
              <w:rPr>
                <w:rStyle w:val="VARIABLE"/>
              </w:rPr>
              <w:t>/Severity</w:t>
            </w:r>
          </w:p>
        </w:tc>
      </w:tr>
      <w:tr w:rsidR="00574200" w14:paraId="348B2BA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22E2671" w14:textId="77777777" w:rsidR="00574200" w:rsidRDefault="00B36E41">
            <w:pPr>
              <w:pStyle w:val="TableText"/>
            </w:pPr>
            <w:r>
              <w:t>Message</w:t>
            </w:r>
          </w:p>
        </w:tc>
        <w:tc>
          <w:tcPr>
            <w:tcW w:w="2975" w:type="dxa"/>
            <w:tcBorders>
              <w:top w:val="single" w:sz="4" w:space="0" w:color="auto"/>
              <w:left w:val="single" w:sz="4" w:space="0" w:color="auto"/>
              <w:bottom w:val="single" w:sz="4" w:space="0" w:color="auto"/>
              <w:right w:val="single" w:sz="4" w:space="0" w:color="auto"/>
            </w:tcBorders>
          </w:tcPr>
          <w:p w14:paraId="31C1AFB9" w14:textId="77777777" w:rsidR="00574200" w:rsidRDefault="00B36E41">
            <w:pPr>
              <w:pStyle w:val="TableText"/>
            </w:pPr>
            <w:r>
              <w:t>Event</w:t>
            </w:r>
          </w:p>
        </w:tc>
        <w:tc>
          <w:tcPr>
            <w:tcW w:w="2976" w:type="dxa"/>
            <w:tcBorders>
              <w:top w:val="single" w:sz="4" w:space="0" w:color="auto"/>
              <w:left w:val="single" w:sz="4" w:space="0" w:color="auto"/>
              <w:bottom w:val="single" w:sz="4" w:space="0" w:color="auto"/>
              <w:right w:val="single" w:sz="4" w:space="0" w:color="auto"/>
            </w:tcBorders>
          </w:tcPr>
          <w:p w14:paraId="1E703BF4" w14:textId="77777777" w:rsidR="00574200" w:rsidRDefault="00B36E41">
            <w:pPr>
              <w:pStyle w:val="TableText"/>
            </w:pPr>
            <w:r>
              <w:rPr>
                <w:rStyle w:val="VARIABLE"/>
              </w:rPr>
              <w:t>/Message</w:t>
            </w:r>
          </w:p>
        </w:tc>
      </w:tr>
      <w:tr w:rsidR="00574200" w14:paraId="5A17951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E1C5670" w14:textId="77777777" w:rsidR="00574200" w:rsidRDefault="00B36E41">
            <w:pPr>
              <w:pStyle w:val="TableText"/>
            </w:pPr>
            <w:r>
              <w:t>service.name</w:t>
            </w:r>
          </w:p>
        </w:tc>
        <w:tc>
          <w:tcPr>
            <w:tcW w:w="2975" w:type="dxa"/>
            <w:tcBorders>
              <w:top w:val="single" w:sz="4" w:space="0" w:color="auto"/>
              <w:left w:val="single" w:sz="4" w:space="0" w:color="auto"/>
              <w:bottom w:val="single" w:sz="4" w:space="0" w:color="auto"/>
              <w:right w:val="single" w:sz="4" w:space="0" w:color="auto"/>
            </w:tcBorders>
          </w:tcPr>
          <w:p w14:paraId="4ED7A2A0" w14:textId="77777777" w:rsidR="00574200" w:rsidRDefault="00B36E41">
            <w:pPr>
              <w:pStyle w:val="TableText"/>
            </w:pPr>
            <w:r>
              <w:t>Dimension</w:t>
            </w:r>
          </w:p>
        </w:tc>
        <w:tc>
          <w:tcPr>
            <w:tcW w:w="2976" w:type="dxa"/>
            <w:tcBorders>
              <w:top w:val="single" w:sz="4" w:space="0" w:color="auto"/>
              <w:left w:val="single" w:sz="4" w:space="0" w:color="auto"/>
              <w:bottom w:val="single" w:sz="4" w:space="0" w:color="auto"/>
              <w:right w:val="single" w:sz="4" w:space="0" w:color="auto"/>
            </w:tcBorders>
          </w:tcPr>
          <w:p w14:paraId="3720E6ED" w14:textId="77777777" w:rsidR="00574200" w:rsidRDefault="00B36E41">
            <w:pPr>
              <w:pStyle w:val="TableText"/>
            </w:pPr>
            <w:r>
              <w:t xml:space="preserve">dimension = </w:t>
            </w:r>
            <w:r>
              <w:rPr>
                <w:rStyle w:val="VARIABLE"/>
              </w:rPr>
              <w:t>robotics-observability</w:t>
            </w:r>
            <w:r>
              <w:t xml:space="preserve"> (const)</w:t>
            </w:r>
          </w:p>
        </w:tc>
      </w:tr>
    </w:tbl>
    <w:p w14:paraId="7BD74B7C" w14:textId="77777777" w:rsidR="00574200" w:rsidRDefault="00574200">
      <w:pPr>
        <w:pStyle w:val="spacer"/>
      </w:pPr>
    </w:p>
    <w:p w14:paraId="730B186D" w14:textId="77777777" w:rsidR="00574200" w:rsidRDefault="00B36E41">
      <w:pPr>
        <w:pStyle w:val="PARAGRAPH"/>
      </w:pPr>
      <w:r>
        <w:rPr>
          <w:i/>
        </w:rPr>
        <w:t>OTEL Span mapping:</w:t>
      </w:r>
      <w:r>
        <w:t xml:space="preserve"> name template </w:t>
      </w:r>
      <w:r>
        <w:rPr>
          <w:rStyle w:val="VARIABLE"/>
        </w:rPr>
        <w:t>Robot program/state {SourceName}</w:t>
      </w:r>
      <w:r>
        <w:t xml:space="preserve">, start = </w:t>
      </w:r>
      <w:r>
        <w:rPr>
          <w:rStyle w:val="VARIABLE"/>
        </w:rPr>
        <w:t>Time</w:t>
      </w:r>
      <w:r>
        <w:t xml:space="preserve">, end = </w:t>
      </w:r>
      <w:r>
        <w:rPr>
          <w:rStyle w:val="VARIABLE"/>
        </w:rPr>
        <w:t>—</w:t>
      </w:r>
      <w:r>
        <w:t xml:space="preserve">, status = </w:t>
      </w:r>
      <w:r>
        <w:rPr>
          <w:rStyle w:val="VARIABLE"/>
        </w:rPr>
        <w:t>Severity</w:t>
      </w:r>
      <w:r>
        <w:t xml:space="preserve">, kind = </w:t>
      </w:r>
      <w:r>
        <w:rPr>
          <w:rStyle w:val="VARIABLE"/>
        </w:rPr>
        <w:t>Internal</w:t>
      </w:r>
      <w:r>
        <w:t>.</w:t>
      </w:r>
    </w:p>
    <w:p w14:paraId="6C0A74DA" w14:textId="77777777" w:rsidR="00574200" w:rsidRDefault="00B36E41">
      <w:pPr>
        <w:pStyle w:val="ANNEX-heading1"/>
      </w:pPr>
      <w:bookmarkStart w:id="519" w:name="_Clause_cH_4"/>
      <w:bookmarkStart w:id="520" w:name="_Toc236398846"/>
      <w:r>
        <w:t>Where the bindings live</w:t>
      </w:r>
      <w:bookmarkEnd w:id="519"/>
      <w:bookmarkEnd w:id="520"/>
    </w:p>
    <w:p w14:paraId="74A8FAE8" w14:textId="77777777" w:rsidR="00574200" w:rsidRDefault="00B36E41">
      <w:pPr>
        <w:pStyle w:val="PARAGRAPH"/>
      </w:pPr>
      <w:r>
        <w:t>Overview of the observability bindings and their placement on the theoretical instance:</w:t>
      </w:r>
    </w:p>
    <w:p w14:paraId="33B6672D" w14:textId="541C8AD6" w:rsidR="00574200" w:rsidRDefault="00744D6C">
      <w:pPr>
        <w:pStyle w:val="FIGURE"/>
      </w:pPr>
      <w:r>
        <w:object w:dxaOrig="12246" w:dyaOrig="5259" w14:anchorId="462DC8B8">
          <v:shape id="_x0000_i1045" type="#_x0000_t75" style="width:214.7pt;height:92.15pt" o:ole="">
            <v:imagedata r:id="rId92" o:title=""/>
          </v:shape>
          <o:OLEObject Type="Embed" ProgID="PowerPoint.Show.12" ShapeID="_x0000_i1045" DrawAspect="Content" ObjectID="_1847011794" r:id="rId93"/>
        </w:object>
      </w:r>
    </w:p>
    <w:p w14:paraId="1DAE7C82" w14:textId="05F6CC7B" w:rsidR="00574200" w:rsidRDefault="00B36E41">
      <w:pPr>
        <w:pStyle w:val="FIGURE-title"/>
      </w:pPr>
      <w:bookmarkStart w:id="521" w:name="_Fig_fig_obs_robotics_tree"/>
      <w:bookmarkStart w:id="522" w:name="_Toc236398868"/>
      <w:r>
        <w:t xml:space="preserve">Figure </w:t>
      </w:r>
      <w:r>
        <w:fldChar w:fldCharType="begin"/>
      </w:r>
      <w:r>
        <w:instrText xml:space="preserve"> SEQ Figure \* ARABIC </w:instrText>
      </w:r>
      <w:r>
        <w:fldChar w:fldCharType="separate"/>
      </w:r>
      <w:r w:rsidR="00744D6C">
        <w:rPr>
          <w:noProof/>
        </w:rPr>
        <w:t>18</w:t>
      </w:r>
      <w:r>
        <w:fldChar w:fldCharType="end"/>
      </w:r>
      <w:r>
        <w:t xml:space="preserve"> – Motion device bindings in the address space</w:t>
      </w:r>
      <w:bookmarkEnd w:id="521"/>
      <w:bookmarkEnd w:id="522"/>
    </w:p>
    <w:p w14:paraId="1DEE551A" w14:textId="79020308" w:rsidR="00574200" w:rsidRDefault="00744D6C">
      <w:pPr>
        <w:pStyle w:val="FIGURE"/>
      </w:pPr>
      <w:r>
        <w:object w:dxaOrig="12246" w:dyaOrig="6112" w14:anchorId="3F49E79F">
          <v:shape id="_x0000_i1044" type="#_x0000_t75" style="width:214.7pt;height:107.15pt" o:ole="">
            <v:imagedata r:id="rId94" o:title=""/>
          </v:shape>
          <o:OLEObject Type="Embed" ProgID="PowerPoint.Show.12" ShapeID="_x0000_i1044" DrawAspect="Content" ObjectID="_1847011795" r:id="rId95"/>
        </w:object>
      </w:r>
    </w:p>
    <w:p w14:paraId="0D6DEA0F" w14:textId="4253228B" w:rsidR="00574200" w:rsidRDefault="00B36E41">
      <w:pPr>
        <w:pStyle w:val="FIGURE-title"/>
      </w:pPr>
      <w:bookmarkStart w:id="523" w:name="_Fig_fig_obs_robotics_dataset"/>
      <w:bookmarkStart w:id="524" w:name="_Toc236398869"/>
      <w:r>
        <w:t xml:space="preserve">Figure </w:t>
      </w:r>
      <w:r>
        <w:fldChar w:fldCharType="begin"/>
      </w:r>
      <w:r>
        <w:instrText xml:space="preserve"> SEQ Figure \* ARABIC </w:instrText>
      </w:r>
      <w:r>
        <w:fldChar w:fldCharType="separate"/>
      </w:r>
      <w:r w:rsidR="00744D6C">
        <w:rPr>
          <w:noProof/>
        </w:rPr>
        <w:t>19</w:t>
      </w:r>
      <w:r>
        <w:fldChar w:fldCharType="end"/>
      </w:r>
      <w:r>
        <w:t xml:space="preserve"> – Motion device DataSet composition</w:t>
      </w:r>
      <w:bookmarkEnd w:id="523"/>
      <w:bookmarkEnd w:id="524"/>
    </w:p>
    <w:p w14:paraId="0400CBDF" w14:textId="77777777" w:rsidR="00574200" w:rsidRDefault="00B36E41">
      <w:pPr>
        <w:pStyle w:val="ANNEX-heading1"/>
      </w:pPr>
      <w:bookmarkStart w:id="525" w:name="_Clause_cH_5"/>
      <w:bookmarkStart w:id="526" w:name="_Toc236398847"/>
      <w:r>
        <w:t>BrowsePath resolution — worked examples</w:t>
      </w:r>
      <w:bookmarkEnd w:id="525"/>
      <w:bookmarkEnd w:id="526"/>
    </w:p>
    <w:p w14:paraId="32FE173C" w14:textId="720FB433" w:rsidR="00574200" w:rsidRDefault="00B36E41">
      <w:pPr>
        <w:pStyle w:val="PARAGRAPH"/>
      </w:pPr>
      <w:r>
        <w:t xml:space="preserve">The type-level bindings above use placeholder BrowsePaths. A bridge resolves them against a concrete instance (via </w:t>
      </w:r>
      <w:r>
        <w:rPr>
          <w:rStyle w:val="VARIABLE"/>
        </w:rPr>
        <w:t>TranslateBrowsePathsToNodeIds</w:t>
      </w:r>
      <w:r>
        <w:t xml:space="preserve">) and produces </w:t>
      </w:r>
      <w:r>
        <w:rPr>
          <w:b/>
        </w:rPr>
        <w:t>one DataSet per matched instance of each binding's cardinality anchor</w:t>
      </w:r>
      <w:r>
        <w:t xml:space="preserve"> (</w:t>
      </w:r>
      <w:r>
        <w:rPr>
          <w:rStyle w:val="VARIABLE"/>
        </w:rPr>
        <w:t>DataSetCardinalityPath</w:t>
      </w:r>
      <w:r>
        <w:t xml:space="preserve">); placeholders </w:t>
      </w:r>
      <w:r>
        <w:rPr>
          <w:b/>
        </w:rPr>
        <w:t>below</w:t>
      </w:r>
      <w:r>
        <w:t xml:space="preserve"> the anchor become fields, their name disambiguated by the matched instance (per </w:t>
      </w:r>
      <w:r>
        <w:fldChar w:fldCharType="begin"/>
      </w:r>
      <w:r>
        <w:instrText xml:space="preserve"> REF _Clause_c6_11 \r \h </w:instrText>
      </w:r>
      <w:r>
        <w:fldChar w:fldCharType="separate"/>
      </w:r>
      <w:r w:rsidR="00744D6C">
        <w:t>6.11</w:t>
      </w:r>
      <w:r>
        <w:fldChar w:fldCharType="end"/>
      </w:r>
      <w:r>
        <w:t xml:space="preserve"> of the base spec). The </w:t>
      </w:r>
      <w:r>
        <w:rPr>
          <w:rStyle w:val="VARIABLE"/>
        </w:rPr>
        <w:t>DataSetClassId</w:t>
      </w:r>
      <w:r>
        <w:t xml:space="preserve"> is identical for every DataSet of a signal — it names the </w:t>
      </w:r>
      <w:r>
        <w:rPr>
          <w:i/>
        </w:rPr>
        <w:t>class</w:t>
      </w:r>
      <w:r>
        <w:t xml:space="preserve">, </w:t>
      </w:r>
      <w:r>
        <w:lastRenderedPageBreak/>
        <w:t>of which there are many DataSetWriters. The same bindings resolve differently for different instance topologies:</w:t>
      </w:r>
    </w:p>
    <w:p w14:paraId="395B2E06" w14:textId="77777777" w:rsidR="00574200" w:rsidRDefault="00B36E41">
      <w:pPr>
        <w:pStyle w:val="ANNEX-heading2"/>
      </w:pPr>
      <w:bookmarkStart w:id="527" w:name="_Clause_cH_5_1"/>
      <w:bookmarkStart w:id="528" w:name="_Toc236398848"/>
      <w:r>
        <w:t>Topology 1: Single 6-axis articulated robot</w:t>
      </w:r>
      <w:bookmarkEnd w:id="527"/>
      <w:bookmarkEnd w:id="528"/>
    </w:p>
    <w:p w14:paraId="753E2739" w14:textId="77777777" w:rsidR="00574200" w:rsidRDefault="00B36E41">
      <w:pPr>
        <w:pStyle w:val="PARAGRAPH"/>
      </w:pPr>
      <w:r>
        <w:rPr>
          <w:i/>
        </w:rPr>
        <w:t>MotionDevices:</w:t>
      </w:r>
      <w:r>
        <w:t xml:space="preserve"> Robot_1 (6 axes, 6 motors) · </w:t>
      </w:r>
      <w:r>
        <w:rPr>
          <w:i/>
        </w:rPr>
        <w:t>Controllers:</w:t>
      </w:r>
      <w:r>
        <w:t xml:space="preserve"> Controller_1</w:t>
      </w:r>
    </w:p>
    <w:p w14:paraId="24A38E06" w14:textId="213455A5" w:rsidR="00574200" w:rsidRDefault="00B36E41">
      <w:pPr>
        <w:pStyle w:val="TABLE-title"/>
      </w:pPr>
      <w:bookmarkStart w:id="529" w:name="_Tab_topology_1__single_6_axis_articulat"/>
      <w:bookmarkStart w:id="530" w:name="_Toc236398922"/>
      <w:r>
        <w:t xml:space="preserve">Table </w:t>
      </w:r>
      <w:r>
        <w:fldChar w:fldCharType="begin"/>
      </w:r>
      <w:r>
        <w:instrText xml:space="preserve"> SEQ Table \* ARABIC </w:instrText>
      </w:r>
      <w:r>
        <w:fldChar w:fldCharType="separate"/>
      </w:r>
      <w:r w:rsidR="00744D6C">
        <w:rPr>
          <w:noProof/>
        </w:rPr>
        <w:t>53</w:t>
      </w:r>
      <w:r>
        <w:fldChar w:fldCharType="end"/>
      </w:r>
      <w:r>
        <w:t xml:space="preserve"> – Topology 1: Single 6-axis articulated robot</w:t>
      </w:r>
      <w:bookmarkEnd w:id="529"/>
      <w:bookmarkEnd w:id="5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574200" w14:paraId="7FB6A025"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F412D70" w14:textId="77777777" w:rsidR="00574200" w:rsidRDefault="00B36E41">
            <w:pPr>
              <w:pStyle w:val="TableText"/>
            </w:pPr>
            <w:r>
              <w:t>Binding</w:t>
            </w:r>
          </w:p>
        </w:tc>
        <w:tc>
          <w:tcPr>
            <w:tcW w:w="2231" w:type="dxa"/>
            <w:tcBorders>
              <w:top w:val="single" w:sz="4" w:space="0" w:color="auto"/>
              <w:left w:val="single" w:sz="4" w:space="0" w:color="auto"/>
              <w:bottom w:val="double" w:sz="4" w:space="0" w:color="auto"/>
              <w:right w:val="single" w:sz="4" w:space="0" w:color="auto"/>
            </w:tcBorders>
          </w:tcPr>
          <w:p w14:paraId="5B8495DF" w14:textId="77777777" w:rsidR="00574200" w:rsidRDefault="00B36E41">
            <w:pPr>
              <w:pStyle w:val="TableText"/>
            </w:pPr>
            <w:r>
              <w:t>DataSet (cardinality instance)</w:t>
            </w:r>
          </w:p>
        </w:tc>
        <w:tc>
          <w:tcPr>
            <w:tcW w:w="2231" w:type="dxa"/>
            <w:tcBorders>
              <w:top w:val="single" w:sz="4" w:space="0" w:color="auto"/>
              <w:left w:val="single" w:sz="4" w:space="0" w:color="auto"/>
              <w:bottom w:val="double" w:sz="4" w:space="0" w:color="auto"/>
              <w:right w:val="single" w:sz="4" w:space="0" w:color="auto"/>
            </w:tcBorders>
          </w:tcPr>
          <w:p w14:paraId="3D5604C1" w14:textId="77777777" w:rsidR="00574200" w:rsidRDefault="00B36E41">
            <w:pPr>
              <w:pStyle w:val="TableText"/>
            </w:pPr>
            <w:r>
              <w:t># fields</w:t>
            </w:r>
          </w:p>
        </w:tc>
        <w:tc>
          <w:tcPr>
            <w:tcW w:w="2233" w:type="dxa"/>
            <w:tcBorders>
              <w:top w:val="single" w:sz="4" w:space="0" w:color="auto"/>
              <w:left w:val="single" w:sz="4" w:space="0" w:color="auto"/>
              <w:bottom w:val="double" w:sz="4" w:space="0" w:color="auto"/>
              <w:right w:val="single" w:sz="4" w:space="0" w:color="auto"/>
            </w:tcBorders>
          </w:tcPr>
          <w:p w14:paraId="3D2639B8" w14:textId="77777777" w:rsidR="00574200" w:rsidRDefault="00B36E41">
            <w:pPr>
              <w:pStyle w:val="TableText"/>
            </w:pPr>
            <w:r>
              <w:t>Example fields</w:t>
            </w:r>
          </w:p>
        </w:tc>
      </w:tr>
      <w:tr w:rsidR="00574200" w14:paraId="1C2A9EF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98A295E" w14:textId="77777777" w:rsidR="00574200" w:rsidRDefault="00B36E41">
            <w:pPr>
              <w:pStyle w:val="TableText"/>
            </w:pPr>
            <w:r>
              <w:t>Metrics</w:t>
            </w:r>
          </w:p>
        </w:tc>
        <w:tc>
          <w:tcPr>
            <w:tcW w:w="2231" w:type="dxa"/>
            <w:tcBorders>
              <w:top w:val="single" w:sz="4" w:space="0" w:color="auto"/>
              <w:left w:val="single" w:sz="4" w:space="0" w:color="auto"/>
              <w:bottom w:val="single" w:sz="4" w:space="0" w:color="auto"/>
              <w:right w:val="single" w:sz="4" w:space="0" w:color="auto"/>
            </w:tcBorders>
          </w:tcPr>
          <w:p w14:paraId="7AC5EE33" w14:textId="77777777" w:rsidR="00574200" w:rsidRDefault="00B36E41">
            <w:pPr>
              <w:pStyle w:val="TableText"/>
            </w:pPr>
            <w:r>
              <w:t>ExampleRobotSystem</w:t>
            </w:r>
          </w:p>
        </w:tc>
        <w:tc>
          <w:tcPr>
            <w:tcW w:w="2231" w:type="dxa"/>
            <w:tcBorders>
              <w:top w:val="single" w:sz="4" w:space="0" w:color="auto"/>
              <w:left w:val="single" w:sz="4" w:space="0" w:color="auto"/>
              <w:bottom w:val="single" w:sz="4" w:space="0" w:color="auto"/>
              <w:right w:val="single" w:sz="4" w:space="0" w:color="auto"/>
            </w:tcBorders>
          </w:tcPr>
          <w:p w14:paraId="37ECD75E" w14:textId="77777777" w:rsidR="00574200" w:rsidRDefault="00B36E41">
            <w:pPr>
              <w:pStyle w:val="TableText"/>
            </w:pPr>
            <w:r>
              <w:t>12</w:t>
            </w:r>
          </w:p>
        </w:tc>
        <w:tc>
          <w:tcPr>
            <w:tcW w:w="2233" w:type="dxa"/>
            <w:tcBorders>
              <w:top w:val="single" w:sz="4" w:space="0" w:color="auto"/>
              <w:left w:val="single" w:sz="4" w:space="0" w:color="auto"/>
              <w:bottom w:val="single" w:sz="4" w:space="0" w:color="auto"/>
              <w:right w:val="single" w:sz="4" w:space="0" w:color="auto"/>
            </w:tcBorders>
          </w:tcPr>
          <w:p w14:paraId="3BA554C2" w14:textId="77777777" w:rsidR="00574200" w:rsidRDefault="00B36E41">
            <w:pPr>
              <w:pStyle w:val="TableText"/>
            </w:pPr>
            <w:r>
              <w:t>AxisActualPosition, MotorTemperature, SpeedOverride, ControllerTemperature …</w:t>
            </w:r>
          </w:p>
        </w:tc>
      </w:tr>
      <w:tr w:rsidR="00574200" w14:paraId="2A21E09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5F756F" w14:textId="77777777" w:rsidR="00574200" w:rsidRDefault="00B36E41">
            <w:pPr>
              <w:pStyle w:val="TableText"/>
            </w:pPr>
            <w:r>
              <w:t>Logs</w:t>
            </w:r>
          </w:p>
        </w:tc>
        <w:tc>
          <w:tcPr>
            <w:tcW w:w="2231" w:type="dxa"/>
            <w:tcBorders>
              <w:top w:val="single" w:sz="4" w:space="0" w:color="auto"/>
              <w:left w:val="single" w:sz="4" w:space="0" w:color="auto"/>
              <w:bottom w:val="single" w:sz="4" w:space="0" w:color="auto"/>
              <w:right w:val="single" w:sz="4" w:space="0" w:color="auto"/>
            </w:tcBorders>
          </w:tcPr>
          <w:p w14:paraId="749B94B0" w14:textId="77777777" w:rsidR="00574200" w:rsidRDefault="00B36E41">
            <w:pPr>
              <w:pStyle w:val="TableText"/>
            </w:pPr>
            <w:r>
              <w:t>ExampleRobotSystem</w:t>
            </w:r>
          </w:p>
        </w:tc>
        <w:tc>
          <w:tcPr>
            <w:tcW w:w="2231" w:type="dxa"/>
            <w:tcBorders>
              <w:top w:val="single" w:sz="4" w:space="0" w:color="auto"/>
              <w:left w:val="single" w:sz="4" w:space="0" w:color="auto"/>
              <w:bottom w:val="single" w:sz="4" w:space="0" w:color="auto"/>
              <w:right w:val="single" w:sz="4" w:space="0" w:color="auto"/>
            </w:tcBorders>
          </w:tcPr>
          <w:p w14:paraId="79F27D19" w14:textId="77777777" w:rsidR="00574200" w:rsidRDefault="00B36E41">
            <w:pPr>
              <w:pStyle w:val="TableText"/>
            </w:pPr>
            <w:r>
              <w:t>7</w:t>
            </w:r>
          </w:p>
        </w:tc>
        <w:tc>
          <w:tcPr>
            <w:tcW w:w="2233" w:type="dxa"/>
            <w:tcBorders>
              <w:top w:val="single" w:sz="4" w:space="0" w:color="auto"/>
              <w:left w:val="single" w:sz="4" w:space="0" w:color="auto"/>
              <w:bottom w:val="single" w:sz="4" w:space="0" w:color="auto"/>
              <w:right w:val="single" w:sz="4" w:space="0" w:color="auto"/>
            </w:tcBorders>
          </w:tcPr>
          <w:p w14:paraId="18EDDFA7" w14:textId="77777777" w:rsidR="00574200" w:rsidRDefault="00B36E41">
            <w:pPr>
              <w:pStyle w:val="TableText"/>
            </w:pPr>
            <w:r>
              <w:t>EventId, EventType, SourceName, Time …</w:t>
            </w:r>
          </w:p>
        </w:tc>
      </w:tr>
      <w:tr w:rsidR="00574200" w14:paraId="70B2FAA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5429531" w14:textId="77777777" w:rsidR="00574200" w:rsidRDefault="00B36E41">
            <w:pPr>
              <w:pStyle w:val="TableText"/>
            </w:pPr>
            <w:r>
              <w:t>Traces</w:t>
            </w:r>
          </w:p>
        </w:tc>
        <w:tc>
          <w:tcPr>
            <w:tcW w:w="2231" w:type="dxa"/>
            <w:tcBorders>
              <w:top w:val="single" w:sz="4" w:space="0" w:color="auto"/>
              <w:left w:val="single" w:sz="4" w:space="0" w:color="auto"/>
              <w:bottom w:val="single" w:sz="4" w:space="0" w:color="auto"/>
              <w:right w:val="single" w:sz="4" w:space="0" w:color="auto"/>
            </w:tcBorders>
          </w:tcPr>
          <w:p w14:paraId="51ECC9D9" w14:textId="77777777" w:rsidR="00574200" w:rsidRDefault="00B36E41">
            <w:pPr>
              <w:pStyle w:val="TableText"/>
            </w:pPr>
            <w:r>
              <w:t>ExampleRobotSystem</w:t>
            </w:r>
          </w:p>
        </w:tc>
        <w:tc>
          <w:tcPr>
            <w:tcW w:w="2231" w:type="dxa"/>
            <w:tcBorders>
              <w:top w:val="single" w:sz="4" w:space="0" w:color="auto"/>
              <w:left w:val="single" w:sz="4" w:space="0" w:color="auto"/>
              <w:bottom w:val="single" w:sz="4" w:space="0" w:color="auto"/>
              <w:right w:val="single" w:sz="4" w:space="0" w:color="auto"/>
            </w:tcBorders>
          </w:tcPr>
          <w:p w14:paraId="3361A9F9" w14:textId="77777777" w:rsidR="00574200" w:rsidRDefault="00B36E41">
            <w:pPr>
              <w:pStyle w:val="TableText"/>
            </w:pPr>
            <w:r>
              <w:t>6</w:t>
            </w:r>
          </w:p>
        </w:tc>
        <w:tc>
          <w:tcPr>
            <w:tcW w:w="2233" w:type="dxa"/>
            <w:tcBorders>
              <w:top w:val="single" w:sz="4" w:space="0" w:color="auto"/>
              <w:left w:val="single" w:sz="4" w:space="0" w:color="auto"/>
              <w:bottom w:val="single" w:sz="4" w:space="0" w:color="auto"/>
              <w:right w:val="single" w:sz="4" w:space="0" w:color="auto"/>
            </w:tcBorders>
          </w:tcPr>
          <w:p w14:paraId="1850A164" w14:textId="77777777" w:rsidR="00574200" w:rsidRDefault="00B36E41">
            <w:pPr>
              <w:pStyle w:val="TableText"/>
            </w:pPr>
            <w:r>
              <w:t>EventId, SourceName, Time, Severity …</w:t>
            </w:r>
          </w:p>
        </w:tc>
      </w:tr>
    </w:tbl>
    <w:p w14:paraId="4FDA770B" w14:textId="77777777" w:rsidR="00574200" w:rsidRDefault="00574200">
      <w:pPr>
        <w:pStyle w:val="spacer"/>
      </w:pPr>
    </w:p>
    <w:p w14:paraId="27C63EF9" w14:textId="77777777" w:rsidR="00574200" w:rsidRDefault="00B36E41">
      <w:pPr>
        <w:pStyle w:val="PARAGRAPH"/>
      </w:pPr>
      <w:r>
        <w:t xml:space="preserve">→ </w:t>
      </w:r>
      <w:r>
        <w:rPr>
          <w:b/>
        </w:rPr>
        <w:t>3 DataSets</w:t>
      </w:r>
      <w:r>
        <w:t xml:space="preserve"> produced by the bridge for this topology.</w:t>
      </w:r>
    </w:p>
    <w:p w14:paraId="2A2E4C62" w14:textId="77777777" w:rsidR="00574200" w:rsidRDefault="00B36E41">
      <w:pPr>
        <w:pStyle w:val="ANNEX-heading2"/>
      </w:pPr>
      <w:bookmarkStart w:id="531" w:name="_Clause_cH_5_2"/>
      <w:bookmarkStart w:id="532" w:name="_Toc236398849"/>
      <w:r>
        <w:t>Topology 2: Single 4-axis SCARA</w:t>
      </w:r>
      <w:bookmarkEnd w:id="531"/>
      <w:bookmarkEnd w:id="532"/>
    </w:p>
    <w:p w14:paraId="4FE1ECE4" w14:textId="77777777" w:rsidR="00574200" w:rsidRDefault="00B36E41">
      <w:pPr>
        <w:pStyle w:val="PARAGRAPH"/>
      </w:pPr>
      <w:r>
        <w:rPr>
          <w:i/>
        </w:rPr>
        <w:t>MotionDevices:</w:t>
      </w:r>
      <w:r>
        <w:t xml:space="preserve"> Scara_1 (4 axes, 4 motors) · </w:t>
      </w:r>
      <w:r>
        <w:rPr>
          <w:i/>
        </w:rPr>
        <w:t>Controllers:</w:t>
      </w:r>
      <w:r>
        <w:t xml:space="preserve"> Controller_1</w:t>
      </w:r>
    </w:p>
    <w:p w14:paraId="461EEB8F" w14:textId="78DE5E88" w:rsidR="00574200" w:rsidRDefault="00B36E41">
      <w:pPr>
        <w:pStyle w:val="TABLE-title"/>
      </w:pPr>
      <w:bookmarkStart w:id="533" w:name="_Tab_topology_2__single_4_axis_scara_tab"/>
      <w:bookmarkStart w:id="534" w:name="_Toc236398923"/>
      <w:r>
        <w:t xml:space="preserve">Table </w:t>
      </w:r>
      <w:r>
        <w:fldChar w:fldCharType="begin"/>
      </w:r>
      <w:r>
        <w:instrText xml:space="preserve"> SEQ Table \* ARABIC </w:instrText>
      </w:r>
      <w:r>
        <w:fldChar w:fldCharType="separate"/>
      </w:r>
      <w:r w:rsidR="00744D6C">
        <w:rPr>
          <w:noProof/>
        </w:rPr>
        <w:t>54</w:t>
      </w:r>
      <w:r>
        <w:fldChar w:fldCharType="end"/>
      </w:r>
      <w:r>
        <w:t xml:space="preserve"> – Topology 2: Single 4-axis SCARA</w:t>
      </w:r>
      <w:bookmarkEnd w:id="533"/>
      <w:bookmarkEnd w:id="5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574200" w14:paraId="1D465F57"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070A2498" w14:textId="77777777" w:rsidR="00574200" w:rsidRDefault="00B36E41">
            <w:pPr>
              <w:pStyle w:val="TableText"/>
            </w:pPr>
            <w:r>
              <w:t>Binding</w:t>
            </w:r>
          </w:p>
        </w:tc>
        <w:tc>
          <w:tcPr>
            <w:tcW w:w="2231" w:type="dxa"/>
            <w:tcBorders>
              <w:top w:val="single" w:sz="4" w:space="0" w:color="auto"/>
              <w:left w:val="single" w:sz="4" w:space="0" w:color="auto"/>
              <w:bottom w:val="double" w:sz="4" w:space="0" w:color="auto"/>
              <w:right w:val="single" w:sz="4" w:space="0" w:color="auto"/>
            </w:tcBorders>
          </w:tcPr>
          <w:p w14:paraId="59CD1CA3" w14:textId="77777777" w:rsidR="00574200" w:rsidRDefault="00B36E41">
            <w:pPr>
              <w:pStyle w:val="TableText"/>
            </w:pPr>
            <w:r>
              <w:t>DataSet (cardinality instance)</w:t>
            </w:r>
          </w:p>
        </w:tc>
        <w:tc>
          <w:tcPr>
            <w:tcW w:w="2231" w:type="dxa"/>
            <w:tcBorders>
              <w:top w:val="single" w:sz="4" w:space="0" w:color="auto"/>
              <w:left w:val="single" w:sz="4" w:space="0" w:color="auto"/>
              <w:bottom w:val="double" w:sz="4" w:space="0" w:color="auto"/>
              <w:right w:val="single" w:sz="4" w:space="0" w:color="auto"/>
            </w:tcBorders>
          </w:tcPr>
          <w:p w14:paraId="0EFF5CB4" w14:textId="77777777" w:rsidR="00574200" w:rsidRDefault="00B36E41">
            <w:pPr>
              <w:pStyle w:val="TableText"/>
            </w:pPr>
            <w:r>
              <w:t># fields</w:t>
            </w:r>
          </w:p>
        </w:tc>
        <w:tc>
          <w:tcPr>
            <w:tcW w:w="2233" w:type="dxa"/>
            <w:tcBorders>
              <w:top w:val="single" w:sz="4" w:space="0" w:color="auto"/>
              <w:left w:val="single" w:sz="4" w:space="0" w:color="auto"/>
              <w:bottom w:val="double" w:sz="4" w:space="0" w:color="auto"/>
              <w:right w:val="single" w:sz="4" w:space="0" w:color="auto"/>
            </w:tcBorders>
          </w:tcPr>
          <w:p w14:paraId="04E08081" w14:textId="77777777" w:rsidR="00574200" w:rsidRDefault="00B36E41">
            <w:pPr>
              <w:pStyle w:val="TableText"/>
            </w:pPr>
            <w:r>
              <w:t>Example fields</w:t>
            </w:r>
          </w:p>
        </w:tc>
      </w:tr>
      <w:tr w:rsidR="00574200" w14:paraId="2FC4468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C8D42D4" w14:textId="77777777" w:rsidR="00574200" w:rsidRDefault="00B36E41">
            <w:pPr>
              <w:pStyle w:val="TableText"/>
            </w:pPr>
            <w:r>
              <w:t>Metrics</w:t>
            </w:r>
          </w:p>
        </w:tc>
        <w:tc>
          <w:tcPr>
            <w:tcW w:w="2231" w:type="dxa"/>
            <w:tcBorders>
              <w:top w:val="single" w:sz="4" w:space="0" w:color="auto"/>
              <w:left w:val="single" w:sz="4" w:space="0" w:color="auto"/>
              <w:bottom w:val="single" w:sz="4" w:space="0" w:color="auto"/>
              <w:right w:val="single" w:sz="4" w:space="0" w:color="auto"/>
            </w:tcBorders>
          </w:tcPr>
          <w:p w14:paraId="3530063A" w14:textId="77777777" w:rsidR="00574200" w:rsidRDefault="00B36E41">
            <w:pPr>
              <w:pStyle w:val="TableText"/>
            </w:pPr>
            <w:r>
              <w:t>ExampleRobotSystem</w:t>
            </w:r>
          </w:p>
        </w:tc>
        <w:tc>
          <w:tcPr>
            <w:tcW w:w="2231" w:type="dxa"/>
            <w:tcBorders>
              <w:top w:val="single" w:sz="4" w:space="0" w:color="auto"/>
              <w:left w:val="single" w:sz="4" w:space="0" w:color="auto"/>
              <w:bottom w:val="single" w:sz="4" w:space="0" w:color="auto"/>
              <w:right w:val="single" w:sz="4" w:space="0" w:color="auto"/>
            </w:tcBorders>
          </w:tcPr>
          <w:p w14:paraId="3B6D3FC1" w14:textId="77777777" w:rsidR="00574200" w:rsidRDefault="00B36E41">
            <w:pPr>
              <w:pStyle w:val="TableText"/>
            </w:pPr>
            <w:r>
              <w:t>12</w:t>
            </w:r>
          </w:p>
        </w:tc>
        <w:tc>
          <w:tcPr>
            <w:tcW w:w="2233" w:type="dxa"/>
            <w:tcBorders>
              <w:top w:val="single" w:sz="4" w:space="0" w:color="auto"/>
              <w:left w:val="single" w:sz="4" w:space="0" w:color="auto"/>
              <w:bottom w:val="single" w:sz="4" w:space="0" w:color="auto"/>
              <w:right w:val="single" w:sz="4" w:space="0" w:color="auto"/>
            </w:tcBorders>
          </w:tcPr>
          <w:p w14:paraId="51435C2F" w14:textId="77777777" w:rsidR="00574200" w:rsidRDefault="00B36E41">
            <w:pPr>
              <w:pStyle w:val="TableText"/>
            </w:pPr>
            <w:r>
              <w:t>AxisActualPosition, MotorTemperature, SpeedOverride, ControllerTemperature …</w:t>
            </w:r>
          </w:p>
        </w:tc>
      </w:tr>
      <w:tr w:rsidR="00574200" w14:paraId="17D26C2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99C074" w14:textId="77777777" w:rsidR="00574200" w:rsidRDefault="00B36E41">
            <w:pPr>
              <w:pStyle w:val="TableText"/>
            </w:pPr>
            <w:r>
              <w:t>Logs</w:t>
            </w:r>
          </w:p>
        </w:tc>
        <w:tc>
          <w:tcPr>
            <w:tcW w:w="2231" w:type="dxa"/>
            <w:tcBorders>
              <w:top w:val="single" w:sz="4" w:space="0" w:color="auto"/>
              <w:left w:val="single" w:sz="4" w:space="0" w:color="auto"/>
              <w:bottom w:val="single" w:sz="4" w:space="0" w:color="auto"/>
              <w:right w:val="single" w:sz="4" w:space="0" w:color="auto"/>
            </w:tcBorders>
          </w:tcPr>
          <w:p w14:paraId="207DE95C" w14:textId="77777777" w:rsidR="00574200" w:rsidRDefault="00B36E41">
            <w:pPr>
              <w:pStyle w:val="TableText"/>
            </w:pPr>
            <w:r>
              <w:t>ExampleRobotSystem</w:t>
            </w:r>
          </w:p>
        </w:tc>
        <w:tc>
          <w:tcPr>
            <w:tcW w:w="2231" w:type="dxa"/>
            <w:tcBorders>
              <w:top w:val="single" w:sz="4" w:space="0" w:color="auto"/>
              <w:left w:val="single" w:sz="4" w:space="0" w:color="auto"/>
              <w:bottom w:val="single" w:sz="4" w:space="0" w:color="auto"/>
              <w:right w:val="single" w:sz="4" w:space="0" w:color="auto"/>
            </w:tcBorders>
          </w:tcPr>
          <w:p w14:paraId="6B60ED46" w14:textId="77777777" w:rsidR="00574200" w:rsidRDefault="00B36E41">
            <w:pPr>
              <w:pStyle w:val="TableText"/>
            </w:pPr>
            <w:r>
              <w:t>7</w:t>
            </w:r>
          </w:p>
        </w:tc>
        <w:tc>
          <w:tcPr>
            <w:tcW w:w="2233" w:type="dxa"/>
            <w:tcBorders>
              <w:top w:val="single" w:sz="4" w:space="0" w:color="auto"/>
              <w:left w:val="single" w:sz="4" w:space="0" w:color="auto"/>
              <w:bottom w:val="single" w:sz="4" w:space="0" w:color="auto"/>
              <w:right w:val="single" w:sz="4" w:space="0" w:color="auto"/>
            </w:tcBorders>
          </w:tcPr>
          <w:p w14:paraId="4892EA9B" w14:textId="77777777" w:rsidR="00574200" w:rsidRDefault="00B36E41">
            <w:pPr>
              <w:pStyle w:val="TableText"/>
            </w:pPr>
            <w:r>
              <w:t>EventId, EventType, SourceName, Time …</w:t>
            </w:r>
          </w:p>
        </w:tc>
      </w:tr>
      <w:tr w:rsidR="00574200" w14:paraId="7E8CF0F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22279BC" w14:textId="77777777" w:rsidR="00574200" w:rsidRDefault="00B36E41">
            <w:pPr>
              <w:pStyle w:val="TableText"/>
            </w:pPr>
            <w:r>
              <w:t>Traces</w:t>
            </w:r>
          </w:p>
        </w:tc>
        <w:tc>
          <w:tcPr>
            <w:tcW w:w="2231" w:type="dxa"/>
            <w:tcBorders>
              <w:top w:val="single" w:sz="4" w:space="0" w:color="auto"/>
              <w:left w:val="single" w:sz="4" w:space="0" w:color="auto"/>
              <w:bottom w:val="single" w:sz="4" w:space="0" w:color="auto"/>
              <w:right w:val="single" w:sz="4" w:space="0" w:color="auto"/>
            </w:tcBorders>
          </w:tcPr>
          <w:p w14:paraId="4EF95375" w14:textId="77777777" w:rsidR="00574200" w:rsidRDefault="00B36E41">
            <w:pPr>
              <w:pStyle w:val="TableText"/>
            </w:pPr>
            <w:r>
              <w:t>ExampleRobotSystem</w:t>
            </w:r>
          </w:p>
        </w:tc>
        <w:tc>
          <w:tcPr>
            <w:tcW w:w="2231" w:type="dxa"/>
            <w:tcBorders>
              <w:top w:val="single" w:sz="4" w:space="0" w:color="auto"/>
              <w:left w:val="single" w:sz="4" w:space="0" w:color="auto"/>
              <w:bottom w:val="single" w:sz="4" w:space="0" w:color="auto"/>
              <w:right w:val="single" w:sz="4" w:space="0" w:color="auto"/>
            </w:tcBorders>
          </w:tcPr>
          <w:p w14:paraId="274FFB54" w14:textId="77777777" w:rsidR="00574200" w:rsidRDefault="00B36E41">
            <w:pPr>
              <w:pStyle w:val="TableText"/>
            </w:pPr>
            <w:r>
              <w:t>6</w:t>
            </w:r>
          </w:p>
        </w:tc>
        <w:tc>
          <w:tcPr>
            <w:tcW w:w="2233" w:type="dxa"/>
            <w:tcBorders>
              <w:top w:val="single" w:sz="4" w:space="0" w:color="auto"/>
              <w:left w:val="single" w:sz="4" w:space="0" w:color="auto"/>
              <w:bottom w:val="single" w:sz="4" w:space="0" w:color="auto"/>
              <w:right w:val="single" w:sz="4" w:space="0" w:color="auto"/>
            </w:tcBorders>
          </w:tcPr>
          <w:p w14:paraId="640A632A" w14:textId="77777777" w:rsidR="00574200" w:rsidRDefault="00B36E41">
            <w:pPr>
              <w:pStyle w:val="TableText"/>
            </w:pPr>
            <w:r>
              <w:t>EventId, SourceName, Time, Severity …</w:t>
            </w:r>
          </w:p>
        </w:tc>
      </w:tr>
    </w:tbl>
    <w:p w14:paraId="0184C31A" w14:textId="77777777" w:rsidR="00574200" w:rsidRDefault="00574200">
      <w:pPr>
        <w:pStyle w:val="spacer"/>
      </w:pPr>
    </w:p>
    <w:p w14:paraId="739FA5C1" w14:textId="77777777" w:rsidR="00574200" w:rsidRDefault="00B36E41">
      <w:pPr>
        <w:pStyle w:val="PARAGRAPH"/>
      </w:pPr>
      <w:r>
        <w:t xml:space="preserve">→ </w:t>
      </w:r>
      <w:r>
        <w:rPr>
          <w:b/>
        </w:rPr>
        <w:t>3 DataSets</w:t>
      </w:r>
      <w:r>
        <w:t xml:space="preserve"> produced by the bridge for this topology.</w:t>
      </w:r>
    </w:p>
    <w:p w14:paraId="6E6BB90E" w14:textId="77777777" w:rsidR="00574200" w:rsidRDefault="00B36E41">
      <w:pPr>
        <w:pStyle w:val="ANNEX-heading2"/>
      </w:pPr>
      <w:bookmarkStart w:id="535" w:name="_Clause_cH_5_3"/>
      <w:bookmarkStart w:id="536" w:name="_Toc236398850"/>
      <w:r>
        <w:t>Topology 3: Two-robot cell (6+4 axes)</w:t>
      </w:r>
      <w:bookmarkEnd w:id="535"/>
      <w:bookmarkEnd w:id="536"/>
    </w:p>
    <w:p w14:paraId="3699B0EA" w14:textId="77777777" w:rsidR="00574200" w:rsidRDefault="00B36E41">
      <w:pPr>
        <w:pStyle w:val="PARAGRAPH"/>
      </w:pPr>
      <w:r>
        <w:rPr>
          <w:i/>
        </w:rPr>
        <w:t>MotionDevices:</w:t>
      </w:r>
      <w:r>
        <w:t xml:space="preserve"> Robot_1 (6 axes, 6 motors), Robot_2 (4 axes, 4 motors) · </w:t>
      </w:r>
      <w:r>
        <w:rPr>
          <w:i/>
        </w:rPr>
        <w:t>Controllers:</w:t>
      </w:r>
      <w:r>
        <w:t xml:space="preserve"> Controller_1</w:t>
      </w:r>
    </w:p>
    <w:p w14:paraId="09A626F1" w14:textId="0BDFACAF" w:rsidR="00574200" w:rsidRDefault="00B36E41">
      <w:pPr>
        <w:pStyle w:val="TABLE-title"/>
      </w:pPr>
      <w:bookmarkStart w:id="537" w:name="_Tab_topology_3__two_robot_cell__6_4_axe"/>
      <w:bookmarkStart w:id="538" w:name="_Toc236398924"/>
      <w:r>
        <w:t xml:space="preserve">Table </w:t>
      </w:r>
      <w:r>
        <w:fldChar w:fldCharType="begin"/>
      </w:r>
      <w:r>
        <w:instrText xml:space="preserve"> SEQ Table \* ARABIC </w:instrText>
      </w:r>
      <w:r>
        <w:fldChar w:fldCharType="separate"/>
      </w:r>
      <w:r w:rsidR="00744D6C">
        <w:rPr>
          <w:noProof/>
        </w:rPr>
        <w:t>55</w:t>
      </w:r>
      <w:r>
        <w:fldChar w:fldCharType="end"/>
      </w:r>
      <w:r>
        <w:t xml:space="preserve"> – Topology 3: Two-robot cell (6+4 axes)</w:t>
      </w:r>
      <w:bookmarkEnd w:id="537"/>
      <w:bookmarkEnd w:id="5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574200" w14:paraId="0004D574"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2ADA5F8B" w14:textId="77777777" w:rsidR="00574200" w:rsidRDefault="00B36E41">
            <w:pPr>
              <w:pStyle w:val="TableText"/>
            </w:pPr>
            <w:r>
              <w:t>Binding</w:t>
            </w:r>
          </w:p>
        </w:tc>
        <w:tc>
          <w:tcPr>
            <w:tcW w:w="2231" w:type="dxa"/>
            <w:tcBorders>
              <w:top w:val="single" w:sz="4" w:space="0" w:color="auto"/>
              <w:left w:val="single" w:sz="4" w:space="0" w:color="auto"/>
              <w:bottom w:val="double" w:sz="4" w:space="0" w:color="auto"/>
              <w:right w:val="single" w:sz="4" w:space="0" w:color="auto"/>
            </w:tcBorders>
          </w:tcPr>
          <w:p w14:paraId="27D57A33" w14:textId="77777777" w:rsidR="00574200" w:rsidRDefault="00B36E41">
            <w:pPr>
              <w:pStyle w:val="TableText"/>
            </w:pPr>
            <w:r>
              <w:t>DataSet (cardinality instance)</w:t>
            </w:r>
          </w:p>
        </w:tc>
        <w:tc>
          <w:tcPr>
            <w:tcW w:w="2231" w:type="dxa"/>
            <w:tcBorders>
              <w:top w:val="single" w:sz="4" w:space="0" w:color="auto"/>
              <w:left w:val="single" w:sz="4" w:space="0" w:color="auto"/>
              <w:bottom w:val="double" w:sz="4" w:space="0" w:color="auto"/>
              <w:right w:val="single" w:sz="4" w:space="0" w:color="auto"/>
            </w:tcBorders>
          </w:tcPr>
          <w:p w14:paraId="362A650A" w14:textId="77777777" w:rsidR="00574200" w:rsidRDefault="00B36E41">
            <w:pPr>
              <w:pStyle w:val="TableText"/>
            </w:pPr>
            <w:r>
              <w:t># fields</w:t>
            </w:r>
          </w:p>
        </w:tc>
        <w:tc>
          <w:tcPr>
            <w:tcW w:w="2233" w:type="dxa"/>
            <w:tcBorders>
              <w:top w:val="single" w:sz="4" w:space="0" w:color="auto"/>
              <w:left w:val="single" w:sz="4" w:space="0" w:color="auto"/>
              <w:bottom w:val="double" w:sz="4" w:space="0" w:color="auto"/>
              <w:right w:val="single" w:sz="4" w:space="0" w:color="auto"/>
            </w:tcBorders>
          </w:tcPr>
          <w:p w14:paraId="36CC9CC0" w14:textId="77777777" w:rsidR="00574200" w:rsidRDefault="00B36E41">
            <w:pPr>
              <w:pStyle w:val="TableText"/>
            </w:pPr>
            <w:r>
              <w:t>Example fields</w:t>
            </w:r>
          </w:p>
        </w:tc>
      </w:tr>
      <w:tr w:rsidR="00574200" w14:paraId="547D6CB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FCC937A" w14:textId="77777777" w:rsidR="00574200" w:rsidRDefault="00B36E41">
            <w:pPr>
              <w:pStyle w:val="TableText"/>
            </w:pPr>
            <w:r>
              <w:t>Metrics</w:t>
            </w:r>
          </w:p>
        </w:tc>
        <w:tc>
          <w:tcPr>
            <w:tcW w:w="2231" w:type="dxa"/>
            <w:tcBorders>
              <w:top w:val="single" w:sz="4" w:space="0" w:color="auto"/>
              <w:left w:val="single" w:sz="4" w:space="0" w:color="auto"/>
              <w:bottom w:val="single" w:sz="4" w:space="0" w:color="auto"/>
              <w:right w:val="single" w:sz="4" w:space="0" w:color="auto"/>
            </w:tcBorders>
          </w:tcPr>
          <w:p w14:paraId="54D93F75" w14:textId="77777777" w:rsidR="00574200" w:rsidRDefault="00B36E41">
            <w:pPr>
              <w:pStyle w:val="TableText"/>
            </w:pPr>
            <w:r>
              <w:t>ExampleRobotSystem</w:t>
            </w:r>
          </w:p>
        </w:tc>
        <w:tc>
          <w:tcPr>
            <w:tcW w:w="2231" w:type="dxa"/>
            <w:tcBorders>
              <w:top w:val="single" w:sz="4" w:space="0" w:color="auto"/>
              <w:left w:val="single" w:sz="4" w:space="0" w:color="auto"/>
              <w:bottom w:val="single" w:sz="4" w:space="0" w:color="auto"/>
              <w:right w:val="single" w:sz="4" w:space="0" w:color="auto"/>
            </w:tcBorders>
          </w:tcPr>
          <w:p w14:paraId="26C034AD" w14:textId="77777777" w:rsidR="00574200" w:rsidRDefault="00B36E41">
            <w:pPr>
              <w:pStyle w:val="TableText"/>
            </w:pPr>
            <w:r>
              <w:t>12</w:t>
            </w:r>
          </w:p>
        </w:tc>
        <w:tc>
          <w:tcPr>
            <w:tcW w:w="2233" w:type="dxa"/>
            <w:tcBorders>
              <w:top w:val="single" w:sz="4" w:space="0" w:color="auto"/>
              <w:left w:val="single" w:sz="4" w:space="0" w:color="auto"/>
              <w:bottom w:val="single" w:sz="4" w:space="0" w:color="auto"/>
              <w:right w:val="single" w:sz="4" w:space="0" w:color="auto"/>
            </w:tcBorders>
          </w:tcPr>
          <w:p w14:paraId="77711045" w14:textId="77777777" w:rsidR="00574200" w:rsidRDefault="00B36E41">
            <w:pPr>
              <w:pStyle w:val="TableText"/>
            </w:pPr>
            <w:r>
              <w:t>AxisActualPosition, MotorTemperature, SpeedOverride, ControllerTemperature …</w:t>
            </w:r>
          </w:p>
        </w:tc>
      </w:tr>
      <w:tr w:rsidR="00574200" w14:paraId="6AC0EE2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0297B06" w14:textId="77777777" w:rsidR="00574200" w:rsidRDefault="00B36E41">
            <w:pPr>
              <w:pStyle w:val="TableText"/>
            </w:pPr>
            <w:r>
              <w:t>Logs</w:t>
            </w:r>
          </w:p>
        </w:tc>
        <w:tc>
          <w:tcPr>
            <w:tcW w:w="2231" w:type="dxa"/>
            <w:tcBorders>
              <w:top w:val="single" w:sz="4" w:space="0" w:color="auto"/>
              <w:left w:val="single" w:sz="4" w:space="0" w:color="auto"/>
              <w:bottom w:val="single" w:sz="4" w:space="0" w:color="auto"/>
              <w:right w:val="single" w:sz="4" w:space="0" w:color="auto"/>
            </w:tcBorders>
          </w:tcPr>
          <w:p w14:paraId="58C1A789" w14:textId="77777777" w:rsidR="00574200" w:rsidRDefault="00B36E41">
            <w:pPr>
              <w:pStyle w:val="TableText"/>
            </w:pPr>
            <w:r>
              <w:t>ExampleRobotSystem</w:t>
            </w:r>
          </w:p>
        </w:tc>
        <w:tc>
          <w:tcPr>
            <w:tcW w:w="2231" w:type="dxa"/>
            <w:tcBorders>
              <w:top w:val="single" w:sz="4" w:space="0" w:color="auto"/>
              <w:left w:val="single" w:sz="4" w:space="0" w:color="auto"/>
              <w:bottom w:val="single" w:sz="4" w:space="0" w:color="auto"/>
              <w:right w:val="single" w:sz="4" w:space="0" w:color="auto"/>
            </w:tcBorders>
          </w:tcPr>
          <w:p w14:paraId="39CAFDF1" w14:textId="77777777" w:rsidR="00574200" w:rsidRDefault="00B36E41">
            <w:pPr>
              <w:pStyle w:val="TableText"/>
            </w:pPr>
            <w:r>
              <w:t>7</w:t>
            </w:r>
          </w:p>
        </w:tc>
        <w:tc>
          <w:tcPr>
            <w:tcW w:w="2233" w:type="dxa"/>
            <w:tcBorders>
              <w:top w:val="single" w:sz="4" w:space="0" w:color="auto"/>
              <w:left w:val="single" w:sz="4" w:space="0" w:color="auto"/>
              <w:bottom w:val="single" w:sz="4" w:space="0" w:color="auto"/>
              <w:right w:val="single" w:sz="4" w:space="0" w:color="auto"/>
            </w:tcBorders>
          </w:tcPr>
          <w:p w14:paraId="1A01E0C7" w14:textId="77777777" w:rsidR="00574200" w:rsidRDefault="00B36E41">
            <w:pPr>
              <w:pStyle w:val="TableText"/>
            </w:pPr>
            <w:r>
              <w:t>EventId, EventType, SourceName, Time …</w:t>
            </w:r>
          </w:p>
        </w:tc>
      </w:tr>
      <w:tr w:rsidR="00574200" w14:paraId="067CC93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2E64290" w14:textId="77777777" w:rsidR="00574200" w:rsidRDefault="00B36E41">
            <w:pPr>
              <w:pStyle w:val="TableText"/>
            </w:pPr>
            <w:r>
              <w:t>Traces</w:t>
            </w:r>
          </w:p>
        </w:tc>
        <w:tc>
          <w:tcPr>
            <w:tcW w:w="2231" w:type="dxa"/>
            <w:tcBorders>
              <w:top w:val="single" w:sz="4" w:space="0" w:color="auto"/>
              <w:left w:val="single" w:sz="4" w:space="0" w:color="auto"/>
              <w:bottom w:val="single" w:sz="4" w:space="0" w:color="auto"/>
              <w:right w:val="single" w:sz="4" w:space="0" w:color="auto"/>
            </w:tcBorders>
          </w:tcPr>
          <w:p w14:paraId="46C1A1F5" w14:textId="77777777" w:rsidR="00574200" w:rsidRDefault="00B36E41">
            <w:pPr>
              <w:pStyle w:val="TableText"/>
            </w:pPr>
            <w:r>
              <w:t>ExampleRobotSystem</w:t>
            </w:r>
          </w:p>
        </w:tc>
        <w:tc>
          <w:tcPr>
            <w:tcW w:w="2231" w:type="dxa"/>
            <w:tcBorders>
              <w:top w:val="single" w:sz="4" w:space="0" w:color="auto"/>
              <w:left w:val="single" w:sz="4" w:space="0" w:color="auto"/>
              <w:bottom w:val="single" w:sz="4" w:space="0" w:color="auto"/>
              <w:right w:val="single" w:sz="4" w:space="0" w:color="auto"/>
            </w:tcBorders>
          </w:tcPr>
          <w:p w14:paraId="17D660DF" w14:textId="77777777" w:rsidR="00574200" w:rsidRDefault="00B36E41">
            <w:pPr>
              <w:pStyle w:val="TableText"/>
            </w:pPr>
            <w:r>
              <w:t>6</w:t>
            </w:r>
          </w:p>
        </w:tc>
        <w:tc>
          <w:tcPr>
            <w:tcW w:w="2233" w:type="dxa"/>
            <w:tcBorders>
              <w:top w:val="single" w:sz="4" w:space="0" w:color="auto"/>
              <w:left w:val="single" w:sz="4" w:space="0" w:color="auto"/>
              <w:bottom w:val="single" w:sz="4" w:space="0" w:color="auto"/>
              <w:right w:val="single" w:sz="4" w:space="0" w:color="auto"/>
            </w:tcBorders>
          </w:tcPr>
          <w:p w14:paraId="102ADB93" w14:textId="77777777" w:rsidR="00574200" w:rsidRDefault="00B36E41">
            <w:pPr>
              <w:pStyle w:val="TableText"/>
            </w:pPr>
            <w:r>
              <w:t>EventId, SourceName, Time, Severity …</w:t>
            </w:r>
          </w:p>
        </w:tc>
      </w:tr>
    </w:tbl>
    <w:p w14:paraId="482BB3AB" w14:textId="77777777" w:rsidR="00574200" w:rsidRDefault="00574200">
      <w:pPr>
        <w:pStyle w:val="spacer"/>
      </w:pPr>
    </w:p>
    <w:p w14:paraId="26CC8FD6" w14:textId="77777777" w:rsidR="00574200" w:rsidRDefault="00B36E41">
      <w:pPr>
        <w:pStyle w:val="PARAGRAPH"/>
      </w:pPr>
      <w:r>
        <w:t xml:space="preserve">→ </w:t>
      </w:r>
      <w:r>
        <w:rPr>
          <w:b/>
        </w:rPr>
        <w:t>3 DataSets</w:t>
      </w:r>
      <w:r>
        <w:t xml:space="preserve"> produced by the bridge for this topology.</w:t>
      </w:r>
    </w:p>
    <w:p w14:paraId="323E3030" w14:textId="77777777" w:rsidR="00574200" w:rsidRDefault="00B36E41">
      <w:pPr>
        <w:pStyle w:val="PARAGRAPH"/>
      </w:pPr>
      <w:r>
        <w:lastRenderedPageBreak/>
        <w:t xml:space="preserve">Across all topologies the </w:t>
      </w:r>
      <w:r>
        <w:rPr>
          <w:rStyle w:val="VARIABLE"/>
        </w:rPr>
        <w:t>DataSetClassId</w:t>
      </w:r>
      <w:r>
        <w:t xml:space="preserve"> per signal is unchanged — a subscriber recognizes each DataSet's class regardless of how many robots, axes or controllers a particular cell has; only the number of DataSets (writers) and the field counts differ.</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96"/>
      <w:headerReference w:type="default" r:id="rId97"/>
      <w:footerReference w:type="even" r:id="rId98"/>
      <w:footerReference w:type="default" r:id="rId99"/>
      <w:headerReference w:type="first" r:id="rId100"/>
      <w:footerReference w:type="first" r:id="rId101"/>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11"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6434F9" w14:textId="77777777" w:rsidR="00B36E41" w:rsidRDefault="00B36E41">
      <w:r>
        <w:separator/>
      </w:r>
    </w:p>
  </w:endnote>
  <w:endnote w:type="continuationSeparator" w:id="0">
    <w:p w14:paraId="19281991" w14:textId="77777777" w:rsidR="00B36E41" w:rsidRDefault="00B36E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4C9CB" w14:textId="77777777" w:rsidR="00B36E41" w:rsidRDefault="00B36E41">
      <w:pPr>
        <w:pStyle w:val="NOTE"/>
        <w:spacing w:after="0"/>
        <w:rPr>
          <w:spacing w:val="0"/>
        </w:rPr>
      </w:pPr>
      <w:r>
        <w:t>—————————</w:t>
      </w:r>
    </w:p>
  </w:footnote>
  <w:footnote w:type="continuationSeparator" w:id="0">
    <w:p w14:paraId="115C4F76" w14:textId="77777777" w:rsidR="00B36E41" w:rsidRDefault="00B36E41">
      <w:r>
        <w:continuationSeparator/>
      </w:r>
    </w:p>
  </w:footnote>
  <w:footnote w:type="continuationNotice" w:id="1">
    <w:p w14:paraId="33F4DAAE" w14:textId="77777777" w:rsidR="00B36E41" w:rsidRDefault="00B36E4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43056B4B" w:rsidR="00FA04C8" w:rsidRDefault="00FA04C8" w:rsidP="00B419D5">
    <w:pPr>
      <w:pStyle w:val="Header"/>
      <w:tabs>
        <w:tab w:val="clear" w:pos="9072"/>
        <w:tab w:val="left" w:pos="5182"/>
        <w:tab w:val="right" w:pos="9630"/>
      </w:tabs>
    </w:pPr>
    <w:fldSimple w:instr=" DOCPROPERTY  HeaderLeft  \* MERGEFORMAT ">
      <w:r w:rsidR="00744D6C">
        <w:t>OPC nnnnn-m: Observability Export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744D6C">
        <w:t>Draft 0.2.0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7A9AE9D8" w:rsidR="00FA04C8" w:rsidRDefault="00FA04C8">
    <w:pPr>
      <w:pStyle w:val="Header"/>
    </w:pPr>
    <w:fldSimple w:instr=" DOCPROPERTY  HeaderLeft  \* MERGEFORMAT ">
      <w:r w:rsidR="00744D6C">
        <w:t>OPC nnnnn-m: Observability Export</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744D6C">
        <w:t>Draft 0.2.0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36CC3807" w:rsidR="00FA04C8" w:rsidRDefault="00FA04C8" w:rsidP="00A15705">
    <w:pPr>
      <w:pStyle w:val="Header"/>
      <w:tabs>
        <w:tab w:val="clear" w:pos="9072"/>
        <w:tab w:val="left" w:pos="5182"/>
        <w:tab w:val="right" w:pos="9630"/>
      </w:tabs>
    </w:pPr>
    <w:fldSimple w:instr=" DOCPROPERTY  HeaderRight  \* MERGEFORMAT ">
      <w:r w:rsidR="00744D6C">
        <w:t>Draft 0.2.0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744D6C">
        <w:t>OPC nnnnn-m: Observability Export</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58404FA4" w:rsidR="00FA04C8" w:rsidRDefault="00FA04C8" w:rsidP="00A15705">
    <w:pPr>
      <w:pStyle w:val="Header"/>
      <w:tabs>
        <w:tab w:val="clear" w:pos="9072"/>
        <w:tab w:val="left" w:pos="5182"/>
        <w:tab w:val="right" w:pos="9630"/>
      </w:tabs>
    </w:pPr>
    <w:fldSimple w:instr=" DOCPROPERTY  HeaderLeft  \* MERGEFORMAT ">
      <w:r w:rsidR="00744D6C">
        <w:t>OPC nnnnn-m: Observability Export</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744D6C">
        <w:t>Draft 0.2.0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4200"/>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44D6C"/>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2830"/>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36E41"/>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openxmlformats.org/officeDocument/2006/relationships/image" Target="media/image14.png"/><Relationship Id="rId89" Type="http://schemas.openxmlformats.org/officeDocument/2006/relationships/package" Target="embeddings/Microsoft_PowerPoint_Presentation5.pptx"/><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package" Target="embeddings/Microsoft_PowerPoint_Presentation1.pptx"/><Relationship Id="rId79" Type="http://schemas.openxmlformats.org/officeDocument/2006/relationships/image" Target="media/image10.emf"/><Relationship Id="rId102" Type="http://schemas.openxmlformats.org/officeDocument/2006/relationships/fontTable" Target="fontTable.xml"/><Relationship Id="rId5" Type="http://schemas.openxmlformats.org/officeDocument/2006/relationships/footnotes" Target="footnotes.xml"/><Relationship Id="rId90" Type="http://schemas.openxmlformats.org/officeDocument/2006/relationships/image" Target="media/image18.emf"/><Relationship Id="rId95" Type="http://schemas.openxmlformats.org/officeDocument/2006/relationships/package" Target="embeddings/Microsoft_PowerPoint_Presentation8.pptx"/><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64" Type="http://schemas.microsoft.com/office/2018/08/relationships/commentsExtensible" Target="commentsExtensible.xml"/><Relationship Id="rId69" Type="http://schemas.openxmlformats.org/officeDocument/2006/relationships/image" Target="media/image6.emf"/><Relationship Id="rId80" Type="http://schemas.openxmlformats.org/officeDocument/2006/relationships/package" Target="embeddings/Microsoft_PowerPoint_Presentation3.pptx"/><Relationship Id="rId85" Type="http://schemas.openxmlformats.org/officeDocument/2006/relationships/image" Target="media/image15.png"/><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103" Type="http://schemas.microsoft.com/office/2011/relationships/people" Target="people.xml"/><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image" Target="media/image9.emf"/><Relationship Id="rId83" Type="http://schemas.openxmlformats.org/officeDocument/2006/relationships/image" Target="media/image13.png"/><Relationship Id="rId88" Type="http://schemas.openxmlformats.org/officeDocument/2006/relationships/image" Target="media/image17.emf"/><Relationship Id="rId91" Type="http://schemas.openxmlformats.org/officeDocument/2006/relationships/package" Target="embeddings/Microsoft_PowerPoint_Presentation6.pptx"/><Relationship Id="rId96" Type="http://schemas.openxmlformats.org/officeDocument/2006/relationships/header" Target="header4.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image" Target="media/image8.emf"/><Relationship Id="rId78" Type="http://schemas.openxmlformats.org/officeDocument/2006/relationships/hyperlink" Target="https://reference.opcfoundation.org/nodesets?u=%3cNamespaceUri%3e" TargetMode="External"/><Relationship Id="rId81" Type="http://schemas.openxmlformats.org/officeDocument/2006/relationships/image" Target="media/image11.png"/><Relationship Id="rId86" Type="http://schemas.openxmlformats.org/officeDocument/2006/relationships/image" Target="media/image16.emf"/><Relationship Id="rId94" Type="http://schemas.openxmlformats.org/officeDocument/2006/relationships/image" Target="media/image20.emf"/><Relationship Id="rId99" Type="http://schemas.openxmlformats.org/officeDocument/2006/relationships/footer" Target="footer3.xml"/><Relationship Id="rId101"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package" Target="embeddings/Microsoft_PowerPoint_Presentation2.pptx"/><Relationship Id="rId97" Type="http://schemas.openxmlformats.org/officeDocument/2006/relationships/header" Target="header5.xml"/><Relationship Id="rId104" Type="http://schemas.openxmlformats.org/officeDocument/2006/relationships/theme" Target="theme/theme1.xml"/><Relationship Id="rId7" Type="http://schemas.openxmlformats.org/officeDocument/2006/relationships/header" Target="header1.xml"/><Relationship Id="rId71" Type="http://schemas.openxmlformats.org/officeDocument/2006/relationships/image" Target="media/image7.emf"/><Relationship Id="rId92" Type="http://schemas.openxmlformats.org/officeDocument/2006/relationships/image" Target="media/image19.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87" Type="http://schemas.openxmlformats.org/officeDocument/2006/relationships/package" Target="embeddings/Microsoft_PowerPoint_Presentation4.pptx"/><Relationship Id="rId61" Type="http://schemas.openxmlformats.org/officeDocument/2006/relationships/comments" Target="comments.xml"/><Relationship Id="rId82" Type="http://schemas.openxmlformats.org/officeDocument/2006/relationships/image" Target="media/image12.png"/><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56" Type="http://schemas.openxmlformats.org/officeDocument/2006/relationships/footer" Target="footer1.xml"/><Relationship Id="rId77" Type="http://schemas.openxmlformats.org/officeDocument/2006/relationships/hyperlink" Target="https://reference.opcfoundation.org/nodesets?u=%3cNamespaceUri%3e" TargetMode="External"/><Relationship Id="rId100" Type="http://schemas.openxmlformats.org/officeDocument/2006/relationships/header" Target="header6.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93" Type="http://schemas.openxmlformats.org/officeDocument/2006/relationships/package" Target="embeddings/Microsoft_PowerPoint_Presentation7.pptx"/><Relationship Id="rId98" Type="http://schemas.openxmlformats.org/officeDocument/2006/relationships/footer" Target="footer2.xml"/><Relationship Id="rId3" Type="http://schemas.openxmlformats.org/officeDocument/2006/relationships/settings" Target="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76</Pages>
  <Words>23039</Words>
  <Characters>147917</Characters>
  <Application>Microsoft Office Word</Application>
  <DocSecurity>0</DocSecurity>
  <Lines>4771</Lines>
  <Paragraphs>3488</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167468</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Observability Export</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2026-07-31T11:55:00Z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0.2.0</vt:lpwstr>
  </property>
  <property fmtid="{D5CDD505-2E9C-101B-9397-08002B2CF9AE}" pid="3" name="Published">
    <vt:lpwstr>2026-07</vt:lpwstr>
  </property>
  <property fmtid="{D5CDD505-2E9C-101B-9397-08002B2CF9AE}" pid="4" name="OPCVersion">
    <vt:lpwstr>0.2.0</vt:lpwstr>
  </property>
  <property fmtid="{D5CDD505-2E9C-101B-9397-08002B2CF9AE}" pid="5" name="OPCReleaseType">
    <vt:lpwstr>Draft</vt:lpwstr>
  </property>
  <property fmtid="{D5CDD505-2E9C-101B-9397-08002B2CF9AE}" pid="6" name="Part Name">
    <vt:lpwstr>Observability Export</vt:lpwstr>
  </property>
  <property fmtid="{D5CDD505-2E9C-101B-9397-08002B2CF9AE}" pid="7" name="Part Number">
    <vt:lpwstr>Part 1</vt:lpwstr>
  </property>
  <property fmtid="{D5CDD505-2E9C-101B-9397-08002B2CF9AE}" pid="8" name="HeaderLeft">
    <vt:lpwstr>OPC nnnnn-m: Observability Export</vt:lpwstr>
  </property>
  <property fmtid="{D5CDD505-2E9C-101B-9397-08002B2CF9AE}" pid="9" name="DocNumber">
    <vt:lpwstr>OPC nnnnn-m</vt:lpwstr>
  </property>
  <property fmtid="{D5CDD505-2E9C-101B-9397-08002B2CF9AE}" pid="10" name="HeaderRight">
    <vt:lpwstr>Draft 0.2.0</vt:lpwstr>
  </property>
  <property fmtid="{D5CDD505-2E9C-101B-9397-08002B2CF9AE}" pid="11" name="TemplateVersion">
    <vt:lpwstr>1.01.19</vt:lpwstr>
  </property>
  <property fmtid="{D5CDD505-2E9C-101B-9397-08002B2CF9AE}" pid="12" name="Date completed">
    <vt:lpwstr>2026-07-29</vt:lpwstr>
  </property>
  <property fmtid="{D5CDD505-2E9C-101B-9397-08002B2CF9AE}" pid="13" name="SpecId">
    <vt:lpwstr>observability-export</vt:lpwstr>
  </property>
  <property fmtid="{D5CDD505-2E9C-101B-9397-08002B2CF9AE}" pid="14" name="SourceCommit">
    <vt:lpwstr>711ab328705b248308f60bfc0def036324917c7b</vt:lpwstr>
  </property>
  <property fmtid="{D5CDD505-2E9C-101B-9397-08002B2CF9AE}" pid="15" name="SourceDigest">
    <vt:lpwstr>59208b3dd4976f94</vt:lpwstr>
  </property>
  <property fmtid="{D5CDD505-2E9C-101B-9397-08002B2CF9AE}" pid="16" name="PipelineVersion">
    <vt:lpwstr>2</vt:lpwstr>
  </property>
</Properties>
</file>