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996D" w14:textId="04F2CB8E" w:rsidR="005A2A7E" w:rsidRDefault="00835E0A" w:rsidP="00835E0A">
      <w:pPr>
        <w:pStyle w:val="Heading1"/>
      </w:pPr>
      <w:r>
        <w:t xml:space="preserve">Basic </w:t>
      </w:r>
      <w:r w:rsidR="00184446">
        <w:t>notation and properties</w:t>
      </w:r>
    </w:p>
    <w:p w14:paraId="22FC78C4" w14:textId="77777777" w:rsidR="00835E0A" w:rsidRDefault="00835E0A" w:rsidP="00835E0A">
      <w:pPr>
        <w:spacing w:after="0"/>
      </w:pPr>
      <w:r>
        <w:t>Notation: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35E0A" w14:paraId="7947E87B" w14:textId="77777777" w:rsidTr="00184446">
        <w:tc>
          <w:tcPr>
            <w:tcW w:w="1885" w:type="dxa"/>
          </w:tcPr>
          <w:p w14:paraId="647C1A09" w14:textId="197B3DBE" w:rsidR="00835E0A" w:rsidRDefault="00835E0A" w:rsidP="00835E0A">
            <w:r>
              <w:t>X</w:t>
            </w:r>
          </w:p>
        </w:tc>
        <w:tc>
          <w:tcPr>
            <w:tcW w:w="7465" w:type="dxa"/>
          </w:tcPr>
          <w:p w14:paraId="07FFBED0" w14:textId="10B83ABA" w:rsidR="00835E0A" w:rsidRDefault="00835E0A" w:rsidP="00835E0A">
            <w:r>
              <w:t>A random variable</w:t>
            </w:r>
          </w:p>
        </w:tc>
      </w:tr>
      <w:tr w:rsidR="00835E0A" w14:paraId="3678EE20" w14:textId="77777777" w:rsidTr="00184446">
        <w:tc>
          <w:tcPr>
            <w:tcW w:w="1885" w:type="dxa"/>
          </w:tcPr>
          <w:p w14:paraId="56AEBC5B" w14:textId="4D2B3E59" w:rsidR="00835E0A" w:rsidRPr="00835E0A" w:rsidRDefault="00AB173C" w:rsidP="00835E0A">
            <w:r>
              <w:rPr>
                <w:rFonts w:cstheme="minorHAnsi"/>
              </w:rPr>
              <w:t>µ</w:t>
            </w:r>
            <w:r>
              <w:t xml:space="preserve"> or </w:t>
            </w:r>
            <w:r w:rsidR="00184446">
              <w:rPr>
                <w:rFonts w:cstheme="minorHAnsi"/>
              </w:rPr>
              <w:t>µ</w:t>
            </w:r>
            <w:r w:rsidR="00184446">
              <w:rPr>
                <w:rFonts w:cstheme="minorHAnsi"/>
              </w:rPr>
              <w:t>(X) or EX</w:t>
            </w:r>
          </w:p>
        </w:tc>
        <w:tc>
          <w:tcPr>
            <w:tcW w:w="7465" w:type="dxa"/>
          </w:tcPr>
          <w:p w14:paraId="087CCAB3" w14:textId="6C0729CF" w:rsidR="00835E0A" w:rsidRDefault="00835E0A" w:rsidP="00835E0A">
            <w:r>
              <w:t>The mean of X (average value)</w:t>
            </w:r>
          </w:p>
        </w:tc>
      </w:tr>
      <w:tr w:rsidR="00835E0A" w14:paraId="01DD0D55" w14:textId="77777777" w:rsidTr="00184446">
        <w:tc>
          <w:tcPr>
            <w:tcW w:w="1885" w:type="dxa"/>
          </w:tcPr>
          <w:p w14:paraId="585404D6" w14:textId="4099A8BB" w:rsidR="00835E0A" w:rsidRDefault="00AB173C" w:rsidP="00835E0A">
            <w:r>
              <w:rPr>
                <w:rFonts w:cstheme="minorHAnsi"/>
              </w:rPr>
              <w:t>σ</w:t>
            </w:r>
            <w:r w:rsidR="00184446">
              <w:rPr>
                <w:rFonts w:cstheme="minorHAnsi"/>
              </w:rPr>
              <w:t xml:space="preserve"> or </w:t>
            </w:r>
            <w:r w:rsidR="00184446">
              <w:rPr>
                <w:rFonts w:cstheme="minorHAnsi"/>
              </w:rPr>
              <w:t>σ</w:t>
            </w:r>
            <w:r w:rsidR="00184446">
              <w:rPr>
                <w:rFonts w:cstheme="minorHAnsi"/>
              </w:rPr>
              <w:t>(X)</w:t>
            </w:r>
          </w:p>
        </w:tc>
        <w:tc>
          <w:tcPr>
            <w:tcW w:w="7465" w:type="dxa"/>
          </w:tcPr>
          <w:p w14:paraId="2A4A5CF6" w14:textId="78E7B09B" w:rsidR="00835E0A" w:rsidRDefault="00184446" w:rsidP="00835E0A">
            <w:r>
              <w:t xml:space="preserve">The standard deviation = square-root of mean squared error = </w:t>
            </w:r>
            <w:proofErr w:type="gramStart"/>
            <w:r>
              <w:t>sqrt(</w:t>
            </w:r>
            <w:proofErr w:type="gramEnd"/>
            <w:r>
              <w:rPr>
                <w:rFonts w:cstheme="minorHAnsi"/>
              </w:rPr>
              <w:t>µ(</w:t>
            </w:r>
            <w:r>
              <w:rPr>
                <w:rFonts w:cstheme="minorHAnsi"/>
              </w:rPr>
              <w:t>(</w:t>
            </w:r>
            <w:r>
              <w:rPr>
                <w:rFonts w:cstheme="minorHAnsi"/>
              </w:rPr>
              <w:t>X</w:t>
            </w:r>
            <w:r>
              <w:rPr>
                <w:rFonts w:cstheme="minorHAnsi"/>
              </w:rPr>
              <w:t xml:space="preserve"> - </w:t>
            </w:r>
            <w:r>
              <w:rPr>
                <w:rFonts w:cstheme="minorHAnsi"/>
              </w:rPr>
              <w:t>µ(X)</w:t>
            </w:r>
            <w:r>
              <w:rPr>
                <w:rFonts w:cstheme="minorHAnsi"/>
              </w:rPr>
              <w:t>)</w:t>
            </w:r>
            <w:r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))</w:t>
            </w:r>
          </w:p>
        </w:tc>
      </w:tr>
      <w:tr w:rsidR="00835E0A" w14:paraId="60A3EF6E" w14:textId="77777777" w:rsidTr="00184446">
        <w:tc>
          <w:tcPr>
            <w:tcW w:w="1885" w:type="dxa"/>
          </w:tcPr>
          <w:p w14:paraId="18551FB1" w14:textId="34867171" w:rsidR="00835E0A" w:rsidRDefault="00184446" w:rsidP="00835E0A">
            <w:r>
              <w:rPr>
                <w:rFonts w:cstheme="minorHAnsi"/>
              </w:rPr>
              <w:t>σ</w:t>
            </w:r>
            <w:r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 xml:space="preserve"> or σ</w:t>
            </w:r>
            <w:r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(X)</w:t>
            </w:r>
            <w:r>
              <w:rPr>
                <w:rFonts w:cstheme="minorHAnsi"/>
              </w:rPr>
              <w:t xml:space="preserve"> or V(X)</w:t>
            </w:r>
          </w:p>
        </w:tc>
        <w:tc>
          <w:tcPr>
            <w:tcW w:w="7465" w:type="dxa"/>
          </w:tcPr>
          <w:p w14:paraId="14AD8A6B" w14:textId="52EE12B5" w:rsidR="00835E0A" w:rsidRDefault="00184446" w:rsidP="00835E0A">
            <w:r>
              <w:t>The variance of X = standard deviation squared</w:t>
            </w:r>
          </w:p>
        </w:tc>
      </w:tr>
      <w:tr w:rsidR="00835E0A" w14:paraId="1E688992" w14:textId="77777777" w:rsidTr="00184446">
        <w:tc>
          <w:tcPr>
            <w:tcW w:w="1885" w:type="dxa"/>
          </w:tcPr>
          <w:p w14:paraId="0C253085" w14:textId="7EDBE1EF" w:rsidR="00835E0A" w:rsidRDefault="00184446" w:rsidP="00835E0A">
            <w:proofErr w:type="gramStart"/>
            <w:r>
              <w:t>C(</w:t>
            </w:r>
            <w:proofErr w:type="gramEnd"/>
            <w:r>
              <w:t>X, Y)</w:t>
            </w:r>
          </w:p>
        </w:tc>
        <w:tc>
          <w:tcPr>
            <w:tcW w:w="7465" w:type="dxa"/>
          </w:tcPr>
          <w:p w14:paraId="09C324D4" w14:textId="3DD1E67A" w:rsidR="00835E0A" w:rsidRDefault="00184446" w:rsidP="00835E0A">
            <w:r>
              <w:t>Covariance of X and Y = 1/2(</w:t>
            </w:r>
            <w:proofErr w:type="gramStart"/>
            <w:r>
              <w:rPr>
                <w:rFonts w:cstheme="minorHAnsi"/>
              </w:rPr>
              <w:t>µ(</w:t>
            </w:r>
            <w:proofErr w:type="gramEnd"/>
            <w:r>
              <w:rPr>
                <w:rFonts w:cstheme="minorHAnsi"/>
              </w:rPr>
              <w:t>X</w:t>
            </w:r>
            <w:r>
              <w:rPr>
                <w:rFonts w:cstheme="minorHAnsi"/>
              </w:rPr>
              <w:t xml:space="preserve"> - </w:t>
            </w:r>
            <w:r>
              <w:rPr>
                <w:rFonts w:cstheme="minorHAnsi"/>
              </w:rPr>
              <w:t>µ(X)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µ(</w:t>
            </w:r>
            <w:r>
              <w:rPr>
                <w:rFonts w:cstheme="minorHAnsi"/>
              </w:rPr>
              <w:t>Y</w:t>
            </w:r>
            <w:r>
              <w:rPr>
                <w:rFonts w:cstheme="minorHAnsi"/>
              </w:rPr>
              <w:t xml:space="preserve"> - µ(</w:t>
            </w:r>
            <w:r>
              <w:rPr>
                <w:rFonts w:cstheme="minorHAnsi"/>
              </w:rPr>
              <w:t>Y</w:t>
            </w:r>
            <w:r>
              <w:rPr>
                <w:rFonts w:cstheme="minorHAnsi"/>
              </w:rPr>
              <w:t>))</w:t>
            </w:r>
          </w:p>
        </w:tc>
      </w:tr>
      <w:tr w:rsidR="00835E0A" w14:paraId="4F343227" w14:textId="77777777" w:rsidTr="00184446">
        <w:tc>
          <w:tcPr>
            <w:tcW w:w="1885" w:type="dxa"/>
          </w:tcPr>
          <w:p w14:paraId="2B72747E" w14:textId="77777777" w:rsidR="00835E0A" w:rsidRDefault="00835E0A" w:rsidP="00835E0A"/>
        </w:tc>
        <w:tc>
          <w:tcPr>
            <w:tcW w:w="7465" w:type="dxa"/>
          </w:tcPr>
          <w:p w14:paraId="60EBC011" w14:textId="77777777" w:rsidR="00835E0A" w:rsidRDefault="00835E0A" w:rsidP="00835E0A"/>
        </w:tc>
      </w:tr>
      <w:tr w:rsidR="00835E0A" w14:paraId="3B7BDA87" w14:textId="77777777" w:rsidTr="00184446">
        <w:tc>
          <w:tcPr>
            <w:tcW w:w="1885" w:type="dxa"/>
          </w:tcPr>
          <w:p w14:paraId="2074E42D" w14:textId="77777777" w:rsidR="00835E0A" w:rsidRDefault="00835E0A" w:rsidP="00835E0A"/>
        </w:tc>
        <w:tc>
          <w:tcPr>
            <w:tcW w:w="7465" w:type="dxa"/>
          </w:tcPr>
          <w:p w14:paraId="3F625C4D" w14:textId="77777777" w:rsidR="00835E0A" w:rsidRDefault="00835E0A" w:rsidP="00835E0A"/>
        </w:tc>
      </w:tr>
    </w:tbl>
    <w:p w14:paraId="76D5F3B5" w14:textId="77777777" w:rsidR="00835E0A" w:rsidRDefault="00835E0A" w:rsidP="00835E0A">
      <w:pPr>
        <w:spacing w:after="0"/>
      </w:pPr>
    </w:p>
    <w:p w14:paraId="0B9E7E16" w14:textId="77777777" w:rsidR="00184446" w:rsidRDefault="00184446" w:rsidP="00835E0A">
      <w:r>
        <w:t>Simple properties that follow from the definition:</w:t>
      </w:r>
    </w:p>
    <w:p w14:paraId="4367B660" w14:textId="039BD09B" w:rsidR="00835E0A" w:rsidRDefault="00184446" w:rsidP="00F0098C">
      <w:pPr>
        <w:pStyle w:val="ListParagraph"/>
        <w:numPr>
          <w:ilvl w:val="0"/>
          <w:numId w:val="3"/>
        </w:numPr>
      </w:pPr>
      <w:proofErr w:type="gramStart"/>
      <w:r>
        <w:t>E(</w:t>
      </w:r>
      <w:proofErr w:type="spellStart"/>
      <w:proofErr w:type="gramEnd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) = </w:t>
      </w:r>
      <w:proofErr w:type="spellStart"/>
      <w:r>
        <w:t>aE</w:t>
      </w:r>
      <w:proofErr w:type="spellEnd"/>
      <w:r>
        <w:t xml:space="preserve">(X) + </w:t>
      </w:r>
      <w:proofErr w:type="spellStart"/>
      <w:r>
        <w:t>bE</w:t>
      </w:r>
      <w:proofErr w:type="spellEnd"/>
      <w:r>
        <w:t>(Y)</w:t>
      </w:r>
    </w:p>
    <w:p w14:paraId="706E3460" w14:textId="67F8545C" w:rsidR="00184446" w:rsidRDefault="00184446" w:rsidP="00F0098C">
      <w:pPr>
        <w:pStyle w:val="ListParagraph"/>
        <w:numPr>
          <w:ilvl w:val="0"/>
          <w:numId w:val="3"/>
        </w:numPr>
      </w:pPr>
      <w:r w:rsidRPr="00184446">
        <w:t>C(</w:t>
      </w:r>
      <w:proofErr w:type="gramStart"/>
      <w:r w:rsidRPr="00184446">
        <w:t>X,Y</w:t>
      </w:r>
      <w:proofErr w:type="gramEnd"/>
      <w:r w:rsidRPr="00184446">
        <w:t>)</w:t>
      </w:r>
      <w:r w:rsidR="00F0098C">
        <w:t xml:space="preserve"> </w:t>
      </w:r>
      <w:r w:rsidRPr="00184446">
        <w:t>=</w:t>
      </w:r>
      <w:r w:rsidR="00F0098C">
        <w:t xml:space="preserve"> </w:t>
      </w:r>
      <w:r w:rsidRPr="00184446">
        <w:t>E[(X−EX)(Y−EY)]=E[XY]−(EX)(EY)</w:t>
      </w:r>
    </w:p>
    <w:p w14:paraId="3A230840" w14:textId="39947A45" w:rsidR="00184446" w:rsidRDefault="00F0098C" w:rsidP="00F0098C">
      <w:pPr>
        <w:pStyle w:val="ListParagraph"/>
        <w:numPr>
          <w:ilvl w:val="0"/>
          <w:numId w:val="3"/>
        </w:numPr>
      </w:pPr>
      <w:r>
        <w:t>C(</w:t>
      </w:r>
      <w:proofErr w:type="gramStart"/>
      <w:r>
        <w:t>X,X</w:t>
      </w:r>
      <w:proofErr w:type="gramEnd"/>
      <w:r>
        <w:t>) = V(X)</w:t>
      </w:r>
    </w:p>
    <w:p w14:paraId="3D3991C4" w14:textId="2BCA30B7" w:rsidR="00F0098C" w:rsidRDefault="00F0098C" w:rsidP="00F0098C">
      <w:pPr>
        <w:pStyle w:val="ListParagraph"/>
        <w:numPr>
          <w:ilvl w:val="0"/>
          <w:numId w:val="3"/>
        </w:numPr>
      </w:pPr>
      <w:r>
        <w:t>C(</w:t>
      </w:r>
      <w:proofErr w:type="gramStart"/>
      <w:r>
        <w:t>X,Y</w:t>
      </w:r>
      <w:proofErr w:type="gramEnd"/>
      <w:r>
        <w:t>) = 0 if X and Y are independent</w:t>
      </w:r>
    </w:p>
    <w:p w14:paraId="1AF1498E" w14:textId="596F1581" w:rsidR="00F0098C" w:rsidRDefault="00F0098C" w:rsidP="00F0098C">
      <w:pPr>
        <w:pStyle w:val="ListParagraph"/>
        <w:numPr>
          <w:ilvl w:val="0"/>
          <w:numId w:val="3"/>
        </w:numPr>
      </w:pPr>
      <w:r>
        <w:t>V(X+Y) = V(X) + V(Y) + 2</w:t>
      </w:r>
      <w:proofErr w:type="gramStart"/>
      <w:r>
        <w:t>C(</w:t>
      </w:r>
      <w:proofErr w:type="gramEnd"/>
      <w:r>
        <w:t>X, Y)</w:t>
      </w:r>
    </w:p>
    <w:p w14:paraId="4D7BFD8A" w14:textId="5D242B79" w:rsidR="001F1511" w:rsidRPr="001F1511" w:rsidRDefault="001F1511" w:rsidP="001F1511">
      <w:pPr>
        <w:pStyle w:val="ListParagraph"/>
        <w:numPr>
          <w:ilvl w:val="0"/>
          <w:numId w:val="3"/>
        </w:numPr>
      </w:pPr>
      <w:r>
        <w:t>V(X) = E(X</w:t>
      </w:r>
      <w:r w:rsidRPr="001F1511">
        <w:rPr>
          <w:vertAlign w:val="superscript"/>
        </w:rPr>
        <w:t>2</w:t>
      </w:r>
      <w:r>
        <w:t>) – E(X)</w:t>
      </w:r>
      <w:r w:rsidRPr="001F1511">
        <w:rPr>
          <w:vertAlign w:val="superscript"/>
        </w:rPr>
        <w:t>2</w:t>
      </w:r>
    </w:p>
    <w:p w14:paraId="7AF29D56" w14:textId="36633975" w:rsidR="001F1511" w:rsidRDefault="001F1511" w:rsidP="001F1511">
      <w:pPr>
        <w:pStyle w:val="ListParagraph"/>
        <w:numPr>
          <w:ilvl w:val="0"/>
          <w:numId w:val="3"/>
        </w:numPr>
      </w:pPr>
      <w:r>
        <w:t>V(</w:t>
      </w:r>
      <w:proofErr w:type="spellStart"/>
      <w:r>
        <w:t>aX</w:t>
      </w:r>
      <w:proofErr w:type="spellEnd"/>
      <w:r>
        <w:t>) = a</w:t>
      </w:r>
      <w:r w:rsidRPr="001F1511">
        <w:rPr>
          <w:vertAlign w:val="superscript"/>
        </w:rPr>
        <w:t>2</w:t>
      </w:r>
      <w:r>
        <w:t>V(X)</w:t>
      </w:r>
    </w:p>
    <w:p w14:paraId="4C2C8D48" w14:textId="741EBFDF" w:rsidR="00F0098C" w:rsidRDefault="00F0098C" w:rsidP="00F0098C">
      <w:pPr>
        <w:pStyle w:val="Heading1"/>
      </w:pPr>
      <w:r>
        <w:t>Basic theorems</w:t>
      </w:r>
    </w:p>
    <w:p w14:paraId="5E791B5D" w14:textId="4606781F" w:rsidR="002520B4" w:rsidRDefault="002520B4" w:rsidP="00F0098C">
      <w:pPr>
        <w:rPr>
          <w:vertAlign w:val="superscript"/>
        </w:rPr>
      </w:pPr>
      <w:hyperlink r:id="rId5" w:history="1">
        <w:r w:rsidR="00CE0BC9">
          <w:rPr>
            <w:rStyle w:val="Hyperlink"/>
          </w:rPr>
          <w:t>Chebyshev's inequality</w:t>
        </w:r>
      </w:hyperlink>
      <w:r>
        <w:t>: The probability that a sample from X is within k standard deviations is &lt; 1/</w:t>
      </w:r>
      <w:proofErr w:type="gramStart"/>
      <w:r>
        <w:t>k</w:t>
      </w:r>
      <w:r w:rsidRPr="002520B4">
        <w:rPr>
          <w:vertAlign w:val="superscript"/>
        </w:rPr>
        <w:t>2</w:t>
      </w:r>
      <w:proofErr w:type="gramEnd"/>
      <w:r>
        <w:rPr>
          <w:vertAlign w:val="superscript"/>
        </w:rPr>
        <w:t xml:space="preserve"> </w:t>
      </w:r>
    </w:p>
    <w:p w14:paraId="25562D5E" w14:textId="77777777" w:rsidR="002520B4" w:rsidRPr="002520B4" w:rsidRDefault="002520B4" w:rsidP="002520B4">
      <w:pPr>
        <w:spacing w:after="0"/>
        <w:rPr>
          <w:b/>
          <w:bCs/>
          <w:u w:val="single"/>
        </w:rPr>
      </w:pPr>
      <w:r w:rsidRPr="002520B4">
        <w:rPr>
          <w:b/>
          <w:bCs/>
          <w:u w:val="single"/>
        </w:rPr>
        <w:t>k</w:t>
      </w:r>
      <w:r w:rsidRPr="002520B4">
        <w:rPr>
          <w:b/>
          <w:bCs/>
          <w:u w:val="single"/>
        </w:rPr>
        <w:tab/>
        <w:t>% within k standard deviations of mean</w:t>
      </w:r>
    </w:p>
    <w:p w14:paraId="76174324" w14:textId="77777777" w:rsidR="002520B4" w:rsidRDefault="002520B4" w:rsidP="002520B4">
      <w:pPr>
        <w:spacing w:after="0"/>
      </w:pPr>
      <w:r>
        <w:t>1</w:t>
      </w:r>
      <w:r>
        <w:tab/>
        <w:t>0%</w:t>
      </w:r>
    </w:p>
    <w:p w14:paraId="7577ADAB" w14:textId="77777777" w:rsidR="002520B4" w:rsidRDefault="002520B4" w:rsidP="002520B4">
      <w:pPr>
        <w:spacing w:after="0"/>
      </w:pPr>
      <w:r>
        <w:t>2</w:t>
      </w:r>
      <w:r>
        <w:tab/>
        <w:t>75%</w:t>
      </w:r>
    </w:p>
    <w:p w14:paraId="0B4E610D" w14:textId="77777777" w:rsidR="002520B4" w:rsidRDefault="002520B4" w:rsidP="002520B4">
      <w:pPr>
        <w:spacing w:after="0"/>
      </w:pPr>
      <w:r>
        <w:t>3</w:t>
      </w:r>
      <w:r>
        <w:tab/>
        <w:t>88.8889%</w:t>
      </w:r>
    </w:p>
    <w:p w14:paraId="58EDE0CD" w14:textId="77777777" w:rsidR="002520B4" w:rsidRDefault="002520B4" w:rsidP="002520B4">
      <w:pPr>
        <w:spacing w:after="0"/>
      </w:pPr>
      <w:r>
        <w:t>4</w:t>
      </w:r>
      <w:r>
        <w:tab/>
        <w:t>93.75%</w:t>
      </w:r>
    </w:p>
    <w:p w14:paraId="38D5F157" w14:textId="77777777" w:rsidR="002520B4" w:rsidRDefault="002520B4" w:rsidP="002520B4">
      <w:pPr>
        <w:spacing w:after="0"/>
      </w:pPr>
      <w:r>
        <w:t>5</w:t>
      </w:r>
      <w:r>
        <w:tab/>
        <w:t>96%</w:t>
      </w:r>
    </w:p>
    <w:p w14:paraId="1BC76454" w14:textId="6729CD47" w:rsidR="002520B4" w:rsidRDefault="00CE0BC9" w:rsidP="002520B4">
      <w:pPr>
        <w:spacing w:after="0"/>
      </w:pPr>
      <w:r>
        <w:t>Vs Normal distribution of 66, 95, 99…</w:t>
      </w:r>
    </w:p>
    <w:p w14:paraId="539A8013" w14:textId="77777777" w:rsidR="00CE0BC9" w:rsidRDefault="00CE0BC9" w:rsidP="002520B4">
      <w:pPr>
        <w:spacing w:after="0"/>
      </w:pPr>
    </w:p>
    <w:p w14:paraId="3CE15DD6" w14:textId="2703F920" w:rsidR="00F0098C" w:rsidRDefault="00F0098C" w:rsidP="00F0098C">
      <w:hyperlink r:id="rId6" w:history="1">
        <w:r w:rsidRPr="00F0098C">
          <w:rPr>
            <w:rStyle w:val="Hyperlink"/>
          </w:rPr>
          <w:t>Law of large numbers</w:t>
        </w:r>
      </w:hyperlink>
      <w:r>
        <w:t xml:space="preserve">: </w:t>
      </w:r>
      <w:r w:rsidR="001F1511">
        <w:t xml:space="preserve">Let </w:t>
      </w:r>
      <w:proofErr w:type="spellStart"/>
      <w:r>
        <w:t>X</w:t>
      </w:r>
      <w:r w:rsidRPr="00F0098C">
        <w:rPr>
          <w:vertAlign w:val="subscript"/>
        </w:rPr>
        <w:t>n</w:t>
      </w:r>
      <w:proofErr w:type="spellEnd"/>
      <w:r>
        <w:t xml:space="preserve"> = </w:t>
      </w:r>
      <w:r w:rsidR="001F1511">
        <w:rPr>
          <w:rFonts w:cstheme="minorHAnsi"/>
        </w:rPr>
        <w:t xml:space="preserve">ΣX/n (average of n samples of X). Then </w:t>
      </w:r>
      <w:proofErr w:type="spellStart"/>
      <w:r w:rsidR="001F1511">
        <w:rPr>
          <w:rFonts w:cstheme="minorHAnsi"/>
        </w:rPr>
        <w:t>lim</w:t>
      </w:r>
      <w:proofErr w:type="spellEnd"/>
      <w:r w:rsidR="001F1511">
        <w:rPr>
          <w:rFonts w:cstheme="minorHAnsi"/>
        </w:rPr>
        <w:t xml:space="preserve"> n-&gt;ꝏ </w:t>
      </w:r>
      <w:proofErr w:type="spellStart"/>
      <w:r w:rsidR="001F1511">
        <w:t>X</w:t>
      </w:r>
      <w:r w:rsidR="001F1511" w:rsidRPr="00F0098C">
        <w:rPr>
          <w:vertAlign w:val="subscript"/>
        </w:rPr>
        <w:t>n</w:t>
      </w:r>
      <w:proofErr w:type="spellEnd"/>
      <w:r w:rsidR="001F1511">
        <w:t xml:space="preserve"> =</w:t>
      </w:r>
      <w:r w:rsidR="001F1511">
        <w:t xml:space="preserve"> </w:t>
      </w:r>
      <w:r w:rsidR="001F1511">
        <w:t>E</w:t>
      </w:r>
      <w:r w:rsidR="001F1511">
        <w:t>X</w:t>
      </w:r>
      <w:r w:rsidR="002520B4">
        <w:t xml:space="preserve"> of X is finite variance.</w:t>
      </w:r>
    </w:p>
    <w:p w14:paraId="5E192E84" w14:textId="17CA0ED4" w:rsidR="001F1511" w:rsidRDefault="001F1511" w:rsidP="00F0098C">
      <w:pPr>
        <w:rPr>
          <w:rFonts w:cstheme="minorHAnsi"/>
        </w:rPr>
      </w:pPr>
      <w:r>
        <w:t>Proof: V(</w:t>
      </w:r>
      <w:proofErr w:type="spellStart"/>
      <w:r>
        <w:t>X</w:t>
      </w:r>
      <w:r w:rsidRPr="00F0098C">
        <w:rPr>
          <w:vertAlign w:val="subscript"/>
        </w:rPr>
        <w:t>n</w:t>
      </w:r>
      <w:proofErr w:type="spellEnd"/>
      <w:r>
        <w:t>)</w:t>
      </w:r>
      <w:r>
        <w:t xml:space="preserve"> = V(</w:t>
      </w:r>
      <w:r>
        <w:rPr>
          <w:rFonts w:cstheme="minorHAnsi"/>
        </w:rPr>
        <w:t>ΣX/n</w:t>
      </w:r>
      <w:r>
        <w:t>) = 1/n</w:t>
      </w:r>
      <w:r w:rsidRPr="002520B4">
        <w:rPr>
          <w:vertAlign w:val="superscript"/>
        </w:rPr>
        <w:t>2</w:t>
      </w:r>
      <w:r>
        <w:t>V(</w:t>
      </w:r>
      <w:r>
        <w:rPr>
          <w:rFonts w:cstheme="minorHAnsi"/>
        </w:rPr>
        <w:t>ΣX</w:t>
      </w:r>
      <w:r w:rsidR="002520B4">
        <w:rPr>
          <w:rFonts w:cstheme="minorHAnsi"/>
        </w:rPr>
        <w:t xml:space="preserve">) = </w:t>
      </w:r>
      <w:r w:rsidR="002520B4">
        <w:t>1/n</w:t>
      </w:r>
      <w:r w:rsidR="002520B4" w:rsidRPr="002520B4">
        <w:rPr>
          <w:vertAlign w:val="superscript"/>
        </w:rPr>
        <w:t>2</w:t>
      </w:r>
      <w:r w:rsidR="002520B4">
        <w:t>(n*V</w:t>
      </w:r>
      <w:r w:rsidR="002520B4">
        <w:t>(</w:t>
      </w:r>
      <w:r w:rsidR="002520B4">
        <w:rPr>
          <w:rFonts w:cstheme="minorHAnsi"/>
        </w:rPr>
        <w:t>X)</w:t>
      </w:r>
      <w:r w:rsidR="002520B4">
        <w:rPr>
          <w:rFonts w:cstheme="minorHAnsi"/>
        </w:rPr>
        <w:t xml:space="preserve">) = V(X)/n. </w:t>
      </w:r>
      <w:r w:rsidR="00CE0BC9">
        <w:rPr>
          <w:rFonts w:cstheme="minorHAnsi"/>
        </w:rPr>
        <w:t xml:space="preserve">Per Chebyshev’s inequality, the </w:t>
      </w:r>
      <w:proofErr w:type="gramStart"/>
      <w:r w:rsidR="00CE0BC9">
        <w:rPr>
          <w:rFonts w:cstheme="minorHAnsi"/>
        </w:rPr>
        <w:t>percent</w:t>
      </w:r>
      <w:proofErr w:type="gramEnd"/>
      <w:r w:rsidR="00CE0BC9">
        <w:rPr>
          <w:rFonts w:cstheme="minorHAnsi"/>
        </w:rPr>
        <w:t xml:space="preserve"> of values greater </w:t>
      </w:r>
      <w:proofErr w:type="gramStart"/>
      <w:r w:rsidR="00CE0BC9">
        <w:rPr>
          <w:rFonts w:cstheme="minorHAnsi"/>
        </w:rPr>
        <w:t>then</w:t>
      </w:r>
      <w:proofErr w:type="gramEnd"/>
      <w:r w:rsidR="00CE0BC9">
        <w:rPr>
          <w:rFonts w:cstheme="minorHAnsi"/>
        </w:rPr>
        <w:t xml:space="preserve"> any distance d will approach zero.</w:t>
      </w:r>
    </w:p>
    <w:p w14:paraId="62488FF7" w14:textId="77777777" w:rsidR="00CE0BC9" w:rsidRDefault="00CE0BC9" w:rsidP="00F0098C">
      <w:pPr>
        <w:rPr>
          <w:rFonts w:cstheme="minorHAnsi"/>
        </w:rPr>
      </w:pPr>
    </w:p>
    <w:p w14:paraId="35F80A96" w14:textId="77777777" w:rsidR="002520B4" w:rsidRPr="00F0098C" w:rsidRDefault="002520B4" w:rsidP="00F0098C"/>
    <w:p w14:paraId="40B1B6A2" w14:textId="77777777" w:rsidR="00F0098C" w:rsidRPr="00835E0A" w:rsidRDefault="00F0098C" w:rsidP="00F0098C"/>
    <w:sectPr w:rsidR="00F0098C" w:rsidRPr="0083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1E76"/>
    <w:multiLevelType w:val="hybridMultilevel"/>
    <w:tmpl w:val="F0929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B3547"/>
    <w:multiLevelType w:val="hybridMultilevel"/>
    <w:tmpl w:val="C6BE140A"/>
    <w:lvl w:ilvl="0" w:tplc="094AB0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C0640"/>
    <w:multiLevelType w:val="hybridMultilevel"/>
    <w:tmpl w:val="F10A8D74"/>
    <w:lvl w:ilvl="0" w:tplc="094AB0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310993">
    <w:abstractNumId w:val="1"/>
  </w:num>
  <w:num w:numId="2" w16cid:durableId="140931447">
    <w:abstractNumId w:val="2"/>
  </w:num>
  <w:num w:numId="3" w16cid:durableId="138668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E8"/>
    <w:rsid w:val="00184446"/>
    <w:rsid w:val="001916E8"/>
    <w:rsid w:val="001F1511"/>
    <w:rsid w:val="002520B4"/>
    <w:rsid w:val="005A2A7E"/>
    <w:rsid w:val="00835E0A"/>
    <w:rsid w:val="00AB173C"/>
    <w:rsid w:val="00CE0BC9"/>
    <w:rsid w:val="00F0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88FD"/>
  <w15:chartTrackingRefBased/>
  <w15:docId w15:val="{8D0E1EFB-0246-4436-8B71-2309F4D9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5E0A"/>
    <w:pPr>
      <w:ind w:left="720"/>
      <w:contextualSpacing/>
    </w:pPr>
  </w:style>
  <w:style w:type="table" w:styleId="TableGrid">
    <w:name w:val="Table Grid"/>
    <w:basedOn w:val="TableNormal"/>
    <w:uiPriority w:val="39"/>
    <w:rsid w:val="00835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5E0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0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98C"/>
    <w:rPr>
      <w:color w:val="605E5C"/>
      <w:shd w:val="clear" w:color="auto" w:fill="E1DFDD"/>
    </w:rPr>
  </w:style>
  <w:style w:type="character" w:customStyle="1" w:styleId="nowrap">
    <w:name w:val="nowrap"/>
    <w:basedOn w:val="DefaultParagraphFont"/>
    <w:rsid w:val="00252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w_of_large_numbers" TargetMode="External"/><Relationship Id="rId5" Type="http://schemas.openxmlformats.org/officeDocument/2006/relationships/hyperlink" Target="https://en.wikipedia.org/wiki/Chebyshev%27s_ine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Shepard</dc:creator>
  <cp:keywords/>
  <dc:description/>
  <cp:lastModifiedBy>Marc Shepard</cp:lastModifiedBy>
  <cp:revision>2</cp:revision>
  <dcterms:created xsi:type="dcterms:W3CDTF">2023-05-06T15:36:00Z</dcterms:created>
  <dcterms:modified xsi:type="dcterms:W3CDTF">2023-05-06T16:53:00Z</dcterms:modified>
</cp:coreProperties>
</file>