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65B6" w14:textId="6DC7DAE7" w:rsidR="002C5568" w:rsidRPr="002C5568" w:rsidRDefault="00A13177" w:rsidP="002C5568">
      <w:pPr>
        <w:pStyle w:val="HeaderFooter"/>
        <w:jc w:val="center"/>
        <w:rPr>
          <w:rFonts w:ascii="Times New Roman" w:hAnsi="Times New Roman"/>
          <w:b/>
          <w:sz w:val="24"/>
          <w:szCs w:val="24"/>
        </w:rPr>
      </w:pPr>
      <w:r>
        <w:rPr>
          <w:rFonts w:ascii="Times New Roman" w:hAnsi="Times New Roman"/>
          <w:b/>
          <w:sz w:val="24"/>
          <w:szCs w:val="24"/>
        </w:rPr>
        <w:t>IN THE CIRCUIT COURT OF {{COUNTY}} COUNTY</w:t>
      </w:r>
    </w:p>
    <w:p w14:paraId="108DB430" w14:textId="77777777" w:rsidR="002C5568" w:rsidRPr="002C5568" w:rsidRDefault="002C5568" w:rsidP="002C5568">
      <w:pPr>
        <w:pStyle w:val="HeaderFooter"/>
        <w:jc w:val="center"/>
        <w:rPr>
          <w:rFonts w:ascii="Times New Roman" w:eastAsia="Times New Roman" w:hAnsi="Times New Roman"/>
          <w:b/>
          <w:color w:val="auto"/>
          <w:sz w:val="24"/>
          <w:szCs w:val="24"/>
        </w:rPr>
      </w:pPr>
      <w:r>
        <w:rPr>
          <w:rFonts w:ascii="Times New Roman" w:hAnsi="Times New Roman"/>
          <w:b/>
          <w:sz w:val="24"/>
          <w:szCs w:val="24"/>
        </w:rPr>
        <w:t>STATE OF MISSOURI</w:t>
      </w:r>
    </w:p>
    <w:p w14:paraId="27464A57" w14:textId="77777777" w:rsidR="002C5568" w:rsidRPr="002C5568" w:rsidRDefault="002C5568" w:rsidP="002C5568">
      <w:pPr>
        <w:pStyle w:val="Body"/>
        <w:rPr>
          <w:rFonts w:ascii="Times New Roman" w:hAnsi="Times New Roman"/>
          <w:szCs w:val="24"/>
        </w:rPr>
      </w:pPr>
    </w:p>
    <w:p w14:paraId="4E9EA839" w14:textId="77777777" w:rsidR="002C5568" w:rsidRPr="002C5568" w:rsidRDefault="002C5568" w:rsidP="002C5568">
      <w:pPr>
        <w:pStyle w:val="Body"/>
        <w:tabs>
          <w:tab w:val="left" w:pos="4320"/>
          <w:tab w:val="left" w:pos="5040"/>
          <w:tab w:val="left" w:pos="6300"/>
        </w:tabs>
        <w:rPr>
          <w:rFonts w:ascii="Times New Roman" w:hAnsi="Times New Roman"/>
          <w:szCs w:val="24"/>
        </w:rPr>
      </w:pPr>
      <w:r>
        <w:rPr>
          <w:rFonts w:ascii="Times New Roman" w:hAnsi="Times New Roman"/>
          <w:szCs w:val="24"/>
        </w:rPr>
        <w:t>STATE OF MISSOURI,</w:t>
        <w:tab/>
        <w:t>)</w:t>
        <w:tab/>
        <w:tab/>
        <w:tab/>
      </w:r>
    </w:p>
    <w:p w14:paraId="37A86A86" w14:textId="05CE5285" w:rsidR="002C5568" w:rsidRPr="002C5568" w:rsidRDefault="001B7DF3" w:rsidP="002C5568">
      <w:pPr>
        <w:pStyle w:val="Body"/>
        <w:tabs>
          <w:tab w:val="left" w:pos="4320"/>
          <w:tab w:val="left" w:pos="5025"/>
          <w:tab w:val="left" w:pos="6300"/>
        </w:tabs>
        <w:rPr>
          <w:rFonts w:ascii="Times New Roman" w:hAnsi="Times New Roman"/>
          <w:szCs w:val="24"/>
        </w:rPr>
      </w:pPr>
      <w:r>
        <w:rPr>
          <w:rFonts w:ascii="Times New Roman" w:hAnsi="Times New Roman"/>
          <w:szCs w:val="24"/>
        </w:rPr>
        <w:tab/>
        <w:t>)</w:t>
        <w:tab/>
      </w:r>
    </w:p>
    <w:p w14:paraId="530B6C06" w14:textId="77777777" w:rsidR="002C5568" w:rsidRPr="002C5568" w:rsidRDefault="002C5568" w:rsidP="002C5568">
      <w:pPr>
        <w:pStyle w:val="Body"/>
        <w:tabs>
          <w:tab w:val="left" w:pos="720"/>
          <w:tab w:val="left" w:pos="4320"/>
          <w:tab w:val="left" w:pos="5070"/>
          <w:tab w:val="left" w:pos="6300"/>
        </w:tabs>
        <w:rPr>
          <w:rFonts w:ascii="Times New Roman" w:hAnsi="Times New Roman"/>
          <w:szCs w:val="24"/>
        </w:rPr>
      </w:pPr>
      <w:r>
        <w:rPr>
          <w:rFonts w:ascii="Times New Roman" w:hAnsi="Times New Roman"/>
          <w:szCs w:val="24"/>
        </w:rPr>
        <w:tab/>
        <w:t>Plaintiff,</w:t>
        <w:tab/>
        <w:t>)</w:t>
        <w:tab/>
        <w:tab/>
        <w:tab/>
        <w:tab/>
      </w:r>
    </w:p>
    <w:p w14:paraId="783BF7BF" w14:textId="1BAF91A6" w:rsidR="002C5568" w:rsidRPr="002C5568" w:rsidRDefault="002C5568" w:rsidP="002C5568">
      <w:pPr>
        <w:pStyle w:val="Body"/>
        <w:tabs>
          <w:tab w:val="left" w:pos="4320"/>
          <w:tab w:val="left" w:pos="6300"/>
        </w:tabs>
        <w:rPr>
          <w:rFonts w:ascii="Times New Roman" w:hAnsi="Times New Roman"/>
          <w:szCs w:val="24"/>
        </w:rPr>
      </w:pPr>
      <w:r>
        <w:rPr>
          <w:rFonts w:ascii="Times New Roman" w:hAnsi="Times New Roman"/>
          <w:szCs w:val="24"/>
        </w:rPr>
        <w:tab/>
        <w:t>)     Case No. {{case_number}}</w:t>
      </w:r>
    </w:p>
    <w:p w14:paraId="2F9C44DC" w14:textId="2C242DB8" w:rsidR="002C5568" w:rsidRPr="002C5568" w:rsidRDefault="002C5568" w:rsidP="002C5568">
      <w:pPr>
        <w:pStyle w:val="Body"/>
        <w:tabs>
          <w:tab w:val="left" w:pos="720"/>
          <w:tab w:val="left" w:pos="4320"/>
          <w:tab w:val="left" w:pos="6300"/>
        </w:tabs>
        <w:rPr>
          <w:rFonts w:ascii="Times New Roman" w:hAnsi="Times New Roman"/>
          <w:szCs w:val="24"/>
        </w:rPr>
      </w:pPr>
      <w:r>
        <w:rPr>
          <w:rFonts w:ascii="Times New Roman" w:hAnsi="Times New Roman"/>
          <w:szCs w:val="24"/>
        </w:rPr>
        <w:tab/>
        <w:t>vs.</w:t>
        <w:tab/>
        <w:t xml:space="preserve">)                </w:t>
      </w:r>
    </w:p>
    <w:p w14:paraId="190A8A1C" w14:textId="6A33A15D" w:rsidR="002C5568" w:rsidRPr="002C5568" w:rsidRDefault="002C5568" w:rsidP="002C5568">
      <w:pPr>
        <w:pStyle w:val="Body"/>
        <w:tabs>
          <w:tab w:val="left" w:pos="4320"/>
          <w:tab w:val="left" w:pos="6300"/>
        </w:tabs>
        <w:rPr>
          <w:rFonts w:ascii="Times New Roman" w:hAnsi="Times New Roman"/>
          <w:szCs w:val="24"/>
        </w:rPr>
      </w:pPr>
      <w:r>
        <w:rPr>
          <w:rFonts w:ascii="Times New Roman" w:hAnsi="Times New Roman"/>
          <w:szCs w:val="24"/>
        </w:rPr>
        <w:tab/>
        <w:t xml:space="preserve">)           </w:t>
      </w:r>
    </w:p>
    <w:p w14:paraId="44611403" w14:textId="575FA3FF" w:rsidR="002C5568" w:rsidRPr="002C5568" w:rsidRDefault="000D5299" w:rsidP="002C5568">
      <w:pPr>
        <w:pStyle w:val="Body"/>
        <w:tabs>
          <w:tab w:val="left" w:pos="4320"/>
          <w:tab w:val="left" w:pos="6300"/>
        </w:tabs>
        <w:rPr>
          <w:rFonts w:ascii="Times New Roman" w:hAnsi="Times New Roman"/>
          <w:szCs w:val="24"/>
        </w:rPr>
      </w:pPr>
      <w:r>
        <w:rPr>
          <w:rFonts w:ascii="Times New Roman" w:hAnsi="Times New Roman"/>
          <w:szCs w:val="24"/>
        </w:rPr>
        <w:t>{{defendant_name}},</w:t>
        <w:tab/>
        <w:t>)</w:t>
      </w:r>
    </w:p>
    <w:p w14:paraId="5B4987A3" w14:textId="77777777" w:rsidR="002C5568" w:rsidRPr="002C5568" w:rsidRDefault="002C5568" w:rsidP="002C5568">
      <w:pPr>
        <w:pStyle w:val="Body"/>
        <w:tabs>
          <w:tab w:val="left" w:pos="4320"/>
          <w:tab w:val="left" w:pos="6300"/>
        </w:tabs>
        <w:rPr>
          <w:rFonts w:ascii="Times New Roman" w:hAnsi="Times New Roman"/>
          <w:szCs w:val="24"/>
        </w:rPr>
      </w:pPr>
      <w:r>
        <w:rPr>
          <w:rFonts w:ascii="Times New Roman" w:hAnsi="Times New Roman"/>
          <w:szCs w:val="24"/>
        </w:rPr>
        <w:tab/>
        <w:t>)</w:t>
        <w:tab/>
        <w:tab/>
      </w:r>
    </w:p>
    <w:p w14:paraId="2EE55C2C" w14:textId="77777777" w:rsidR="00BC0CD7" w:rsidRPr="002C5568" w:rsidRDefault="002C5568" w:rsidP="002C5568">
      <w:pPr>
        <w:pStyle w:val="Body"/>
        <w:tabs>
          <w:tab w:val="left" w:pos="4320"/>
          <w:tab w:val="left" w:pos="6300"/>
        </w:tabs>
        <w:rPr>
          <w:rFonts w:ascii="Times New Roman" w:hAnsi="Times New Roman"/>
          <w:szCs w:val="24"/>
        </w:rPr>
      </w:pPr>
      <w:r>
        <w:rPr>
          <w:rFonts w:ascii="Times New Roman" w:hAnsi="Times New Roman"/>
          <w:szCs w:val="24"/>
        </w:rPr>
        <w:t xml:space="preserve">            Defendant. </w:t>
        <w:tab/>
        <w:t>)</w:t>
        <w:tab/>
      </w:r>
    </w:p>
    <w:p w14:paraId="300DC34D" w14:textId="77777777" w:rsidR="00331490" w:rsidRPr="002C5568" w:rsidRDefault="00B25A9F">
      <w:pPr>
        <w:shd w:val="clear" w:color="auto" w:fill="FFFFFF"/>
        <w:spacing w:before="223"/>
        <w:ind w:left="108"/>
        <w:jc w:val="center"/>
        <w:rPr>
          <w:sz w:val="24"/>
          <w:szCs w:val="24"/>
        </w:rPr>
      </w:pPr>
      <w:r>
        <w:rPr>
          <w:b/>
          <w:bCs/>
          <w:color w:val="000000"/>
          <w:spacing w:val="-12"/>
          <w:sz w:val="24"/>
          <w:szCs w:val="24"/>
          <w:u w:val="single"/>
        </w:rPr>
        <w:t>REQUEST FOR DISCOVERY</w:t>
      </w:r>
    </w:p>
    <w:p w14:paraId="1B0A271C" w14:textId="77777777" w:rsidR="002C5568" w:rsidRPr="002C5568" w:rsidRDefault="00B25A9F" w:rsidP="002C5568">
      <w:pPr>
        <w:shd w:val="clear" w:color="auto" w:fill="FFFFFF"/>
        <w:spacing w:before="274" w:line="284" w:lineRule="exact"/>
        <w:ind w:firstLine="745"/>
        <w:rPr>
          <w:color w:val="000000"/>
          <w:sz w:val="24"/>
          <w:szCs w:val="24"/>
        </w:rPr>
      </w:pPr>
      <w:r>
        <w:rPr>
          <w:color w:val="000000"/>
          <w:spacing w:val="-8"/>
          <w:sz w:val="24"/>
          <w:szCs w:val="24"/>
        </w:rPr>
        <w:t xml:space="preserve">Comes now defendant, by and through counsel, and requests the following discovery </w:t>
      </w:r>
      <w:r>
        <w:rPr>
          <w:color w:val="000000"/>
          <w:spacing w:val="-4"/>
          <w:sz w:val="24"/>
          <w:szCs w:val="24"/>
        </w:rPr>
        <w:t>pursuant to Missouri Supreme Court Rules 25.01,25.02,25.03,25.04,25.07,25.08,25.16, and 4-</w:t>
      </w:r>
      <w:r>
        <w:rPr>
          <w:color w:val="000000"/>
          <w:spacing w:val="-8"/>
          <w:sz w:val="24"/>
          <w:szCs w:val="24"/>
        </w:rPr>
        <w:t xml:space="preserve">3.8 and Defendant's right to a fair trial, due process, equal protection, reliable sentencing, effective assistance of counsel, confrontation, impartial jury from a fair cross section of the population, against self-incrimination, against unreasonable searches and seizures, and against cruel and </w:t>
      </w:r>
      <w:r>
        <w:rPr>
          <w:color w:val="000000"/>
          <w:spacing w:val="-9"/>
          <w:sz w:val="24"/>
          <w:szCs w:val="24"/>
        </w:rPr>
        <w:t xml:space="preserve">unusual punishment guaranteed under the Fourth, Fifth, Sixth, Eighth, and Fourteenth Amendments </w:t>
      </w:r>
      <w:r>
        <w:rPr>
          <w:color w:val="000000"/>
          <w:spacing w:val="-6"/>
          <w:sz w:val="24"/>
          <w:szCs w:val="24"/>
        </w:rPr>
        <w:t xml:space="preserve">to the United States Constitution and Article I Sections 2,10,15,18(a), 21, and 22(a) of the </w:t>
      </w:r>
      <w:r>
        <w:rPr>
          <w:color w:val="000000"/>
          <w:sz w:val="24"/>
          <w:szCs w:val="24"/>
        </w:rPr>
        <w:t>Missouri Constitution:</w:t>
      </w:r>
    </w:p>
    <w:p w14:paraId="6F8B113F" w14:textId="77777777" w:rsidR="00331490" w:rsidRPr="002C5568" w:rsidRDefault="00B25A9F" w:rsidP="00B25A9F">
      <w:pPr>
        <w:numPr>
          <w:ilvl w:val="0"/>
          <w:numId w:val="1"/>
        </w:numPr>
        <w:shd w:val="clear" w:color="auto" w:fill="FFFFFF"/>
        <w:tabs>
          <w:tab w:val="left" w:pos="684"/>
        </w:tabs>
        <w:spacing w:line="284" w:lineRule="exact"/>
        <w:ind w:left="320"/>
        <w:rPr>
          <w:color w:val="000000"/>
          <w:spacing w:val="-25"/>
          <w:sz w:val="24"/>
          <w:szCs w:val="24"/>
        </w:rPr>
      </w:pPr>
      <w:r>
        <w:rPr>
          <w:color w:val="000000"/>
          <w:spacing w:val="-5"/>
          <w:sz w:val="24"/>
          <w:szCs w:val="24"/>
        </w:rPr>
        <w:t>The date and time of the alleged offense;</w:t>
      </w:r>
    </w:p>
    <w:p w14:paraId="452180F1" w14:textId="77777777" w:rsidR="00331490" w:rsidRPr="002C5568" w:rsidRDefault="00B25A9F" w:rsidP="00B25A9F">
      <w:pPr>
        <w:numPr>
          <w:ilvl w:val="0"/>
          <w:numId w:val="1"/>
        </w:numPr>
        <w:shd w:val="clear" w:color="auto" w:fill="FFFFFF"/>
        <w:tabs>
          <w:tab w:val="left" w:pos="684"/>
        </w:tabs>
        <w:spacing w:line="284" w:lineRule="exact"/>
        <w:ind w:left="320"/>
        <w:rPr>
          <w:color w:val="000000"/>
          <w:spacing w:val="-13"/>
          <w:sz w:val="24"/>
          <w:szCs w:val="24"/>
        </w:rPr>
      </w:pPr>
      <w:r>
        <w:rPr>
          <w:color w:val="000000"/>
          <w:spacing w:val="-5"/>
          <w:sz w:val="24"/>
          <w:szCs w:val="24"/>
        </w:rPr>
        <w:t>The exact location of the alleged offense;</w:t>
      </w:r>
    </w:p>
    <w:p w14:paraId="315C7C7C"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3"/>
          <w:sz w:val="24"/>
          <w:szCs w:val="24"/>
        </w:rPr>
      </w:pPr>
      <w:r>
        <w:rPr>
          <w:color w:val="000000"/>
          <w:spacing w:val="-6"/>
          <w:sz w:val="24"/>
          <w:szCs w:val="24"/>
        </w:rPr>
        <w:t xml:space="preserve">Whether the state claims that the defendant was acting alone or with others, and if with others, identify by name and address any other person or persons with whom the state </w:t>
      </w:r>
      <w:r>
        <w:rPr>
          <w:color w:val="000000"/>
          <w:sz w:val="24"/>
          <w:szCs w:val="24"/>
        </w:rPr>
        <w:t>alleges the defendant acted;</w:t>
      </w:r>
    </w:p>
    <w:p w14:paraId="44208035"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3"/>
          <w:sz w:val="24"/>
          <w:szCs w:val="24"/>
        </w:rPr>
      </w:pPr>
      <w:r>
        <w:rPr>
          <w:color w:val="000000"/>
          <w:spacing w:val="-5"/>
          <w:sz w:val="24"/>
          <w:szCs w:val="24"/>
        </w:rPr>
        <w:t xml:space="preserve">The names and last known addresses of persons whom the State intends to call as witnesses at any hearing or at the trial, including rebuttal witnesses, together with their </w:t>
      </w:r>
      <w:r>
        <w:rPr>
          <w:color w:val="000000"/>
          <w:spacing w:val="-7"/>
          <w:sz w:val="24"/>
          <w:szCs w:val="24"/>
        </w:rPr>
        <w:t xml:space="preserve">written or recorded statements, and existing memoranda reporting or summarizing part or </w:t>
      </w:r>
      <w:r>
        <w:rPr>
          <w:color w:val="000000"/>
          <w:sz w:val="24"/>
          <w:szCs w:val="24"/>
        </w:rPr>
        <w:t>all of their oral statements;</w:t>
      </w:r>
    </w:p>
    <w:p w14:paraId="2DE33EF5"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5"/>
          <w:sz w:val="24"/>
          <w:szCs w:val="24"/>
        </w:rPr>
      </w:pPr>
      <w:r>
        <w:rPr>
          <w:color w:val="000000"/>
          <w:spacing w:val="-7"/>
          <w:sz w:val="24"/>
          <w:szCs w:val="24"/>
        </w:rPr>
        <w:t xml:space="preserve">Any written or recorded statements and the substance of any oral statements made by the </w:t>
      </w:r>
      <w:r>
        <w:rPr>
          <w:color w:val="000000"/>
          <w:spacing w:val="-6"/>
          <w:sz w:val="24"/>
          <w:szCs w:val="24"/>
        </w:rPr>
        <w:t xml:space="preserve">defendant or by a co-defendant, a list of all witnesses to the making, a list of all witnesses </w:t>
      </w:r>
      <w:r>
        <w:rPr>
          <w:color w:val="000000"/>
          <w:spacing w:val="-5"/>
          <w:sz w:val="24"/>
          <w:szCs w:val="24"/>
        </w:rPr>
        <w:t>to the acknowledgment of the statements, and the last known addresses of the witnesses;</w:t>
      </w:r>
    </w:p>
    <w:p w14:paraId="01F2FE58"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5"/>
          <w:sz w:val="24"/>
          <w:szCs w:val="24"/>
        </w:rPr>
      </w:pPr>
      <w:r>
        <w:rPr>
          <w:color w:val="000000"/>
          <w:spacing w:val="-5"/>
          <w:sz w:val="24"/>
          <w:szCs w:val="24"/>
        </w:rPr>
        <w:t xml:space="preserve">Those portions of any existing transcript of grand jury proceedings that relate to the offense with which the defendant is charged, containing the testimony of the defendant </w:t>
      </w:r>
      <w:r>
        <w:rPr>
          <w:color w:val="000000"/>
          <w:spacing w:val="-6"/>
          <w:sz w:val="24"/>
          <w:szCs w:val="24"/>
        </w:rPr>
        <w:t>and testimony of persons whom the State intends to call as witnesses at a hearing or trial;</w:t>
      </w:r>
    </w:p>
    <w:p w14:paraId="6214386E"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6"/>
          <w:sz w:val="24"/>
          <w:szCs w:val="24"/>
        </w:rPr>
      </w:pPr>
      <w:r>
        <w:rPr>
          <w:color w:val="000000"/>
          <w:spacing w:val="-5"/>
          <w:sz w:val="24"/>
          <w:szCs w:val="24"/>
        </w:rPr>
        <w:t xml:space="preserve">Any existing transcript of the preliminary hearing and of any prior trial held in the </w:t>
      </w:r>
      <w:r>
        <w:rPr>
          <w:color w:val="000000"/>
          <w:spacing w:val="-6"/>
          <w:sz w:val="24"/>
          <w:szCs w:val="24"/>
        </w:rPr>
        <w:t xml:space="preserve">defendant's case if the State is in possession of such transcripts or if they are available to </w:t>
      </w:r>
      <w:r>
        <w:rPr>
          <w:color w:val="000000"/>
          <w:sz w:val="24"/>
          <w:szCs w:val="24"/>
        </w:rPr>
        <w:t>the State;</w:t>
      </w:r>
    </w:p>
    <w:p w14:paraId="3CC5B239"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6"/>
          <w:sz w:val="24"/>
          <w:szCs w:val="24"/>
        </w:rPr>
      </w:pPr>
      <w:r>
        <w:rPr>
          <w:color w:val="000000"/>
          <w:spacing w:val="-6"/>
          <w:sz w:val="24"/>
          <w:szCs w:val="24"/>
        </w:rPr>
        <w:t xml:space="preserve">Any reports, notes, recordings, or other statements of experts, made in connection with </w:t>
      </w:r>
      <w:r>
        <w:rPr>
          <w:color w:val="000000"/>
          <w:spacing w:val="-5"/>
          <w:sz w:val="24"/>
          <w:szCs w:val="24"/>
        </w:rPr>
        <w:t xml:space="preserve">this case, including results of physical or mental examinations and of scientific tests, </w:t>
      </w:r>
      <w:r>
        <w:rPr>
          <w:color w:val="000000"/>
          <w:sz w:val="24"/>
          <w:szCs w:val="24"/>
        </w:rPr>
        <w:t>experiments, or comparisons;</w:t>
      </w:r>
    </w:p>
    <w:p w14:paraId="07531285" w14:textId="77777777" w:rsidR="00331490" w:rsidRPr="002C5568" w:rsidRDefault="00331490" w:rsidP="00B25A9F">
      <w:pPr>
        <w:numPr>
          <w:ilvl w:val="0"/>
          <w:numId w:val="1"/>
        </w:numPr>
        <w:shd w:val="clear" w:color="auto" w:fill="FFFFFF"/>
        <w:tabs>
          <w:tab w:val="left" w:pos="684"/>
        </w:tabs>
        <w:spacing w:line="284" w:lineRule="exact"/>
        <w:ind w:left="684" w:hanging="364"/>
        <w:rPr>
          <w:color w:val="000000"/>
          <w:spacing w:val="-16"/>
          <w:sz w:val="24"/>
          <w:szCs w:val="24"/>
        </w:rPr>
        <w:sectPr w:rsidR="00331490" w:rsidRPr="002C5568">
          <w:type w:val="continuous"/>
          <w:pgSz w:w="12240" w:h="15840"/>
          <w:pgMar w:top="1440" w:right="1282" w:bottom="360" w:left="1378" w:header="720" w:footer="720" w:gutter="0"/>
          <w:cols w:space="60"/>
          <w:noEndnote/>
        </w:sectPr>
      </w:pPr>
    </w:p>
    <w:p w14:paraId="18FA3BAE" w14:textId="77777777" w:rsidR="00331490" w:rsidRPr="002C5568" w:rsidRDefault="00BC0CD7" w:rsidP="002C5568">
      <w:pPr>
        <w:pStyle w:val="NoSpacing"/>
        <w:rPr>
          <w:sz w:val="24"/>
          <w:szCs w:val="24"/>
        </w:rPr>
      </w:pPr>
      <w:r>
        <w:rPr>
          <w:sz w:val="24"/>
          <w:szCs w:val="24"/>
        </w:rPr>
        <w:lastRenderedPageBreak/>
        <w:t>9.  Any books, papers, documents, photographs, or objects that the State intends to introduce</w:t>
        <w:br/>
        <w:t xml:space="preserve">    into evidence at the hearing or trial or that were obtained from or belong to the defendant;</w:t>
      </w:r>
    </w:p>
    <w:p w14:paraId="52D04100" w14:textId="77777777" w:rsidR="00331490" w:rsidRPr="002C5568" w:rsidRDefault="00B25A9F" w:rsidP="002C5568">
      <w:pPr>
        <w:pStyle w:val="NoSpacing"/>
        <w:rPr>
          <w:sz w:val="24"/>
          <w:szCs w:val="24"/>
        </w:rPr>
      </w:pPr>
      <w:r>
        <w:rPr>
          <w:sz w:val="24"/>
          <w:szCs w:val="24"/>
        </w:rPr>
        <w:t>10. Any record of prior criminal convictions, pleas of guilty, or findings of guilt of persons</w:t>
        <w:br/>
        <w:t xml:space="preserve">    the State intends to call as witnesses at a hearing or the trial;</w:t>
      </w:r>
    </w:p>
    <w:p w14:paraId="1A5A7F15"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2"/>
          <w:sz w:val="24"/>
          <w:szCs w:val="24"/>
        </w:rPr>
      </w:pPr>
      <w:r>
        <w:rPr>
          <w:bCs/>
          <w:color w:val="000000"/>
          <w:spacing w:val="-6"/>
          <w:sz w:val="24"/>
          <w:szCs w:val="24"/>
        </w:rPr>
        <w:t xml:space="preserve">Any pending criminal charges against a witness that the State intends to call at a hearing </w:t>
      </w:r>
      <w:r>
        <w:rPr>
          <w:bCs/>
          <w:color w:val="000000"/>
          <w:spacing w:val="-5"/>
          <w:sz w:val="24"/>
          <w:szCs w:val="24"/>
        </w:rPr>
        <w:t>or trial and whether any deal exists between that witness and the prosecution;</w:t>
      </w:r>
    </w:p>
    <w:p w14:paraId="1CCA198E"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2"/>
          <w:sz w:val="24"/>
          <w:szCs w:val="24"/>
        </w:rPr>
      </w:pPr>
      <w:r>
        <w:rPr>
          <w:bCs/>
          <w:color w:val="000000"/>
          <w:spacing w:val="-6"/>
          <w:sz w:val="24"/>
          <w:szCs w:val="24"/>
        </w:rPr>
        <w:t xml:space="preserve">A written statement by counsel for the State setting forth the facts relating to the time, </w:t>
      </w:r>
      <w:r>
        <w:rPr>
          <w:bCs/>
          <w:color w:val="000000"/>
          <w:spacing w:val="-5"/>
          <w:sz w:val="24"/>
          <w:szCs w:val="24"/>
        </w:rPr>
        <w:t xml:space="preserve">place, and person making any photographic or electronic surveillance relating to the </w:t>
      </w:r>
      <w:r>
        <w:rPr>
          <w:bCs/>
          <w:color w:val="000000"/>
          <w:sz w:val="24"/>
          <w:szCs w:val="24"/>
        </w:rPr>
        <w:t>offense of which the defendant is charged;</w:t>
      </w:r>
    </w:p>
    <w:p w14:paraId="104316A9"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2"/>
          <w:sz w:val="24"/>
          <w:szCs w:val="24"/>
        </w:rPr>
      </w:pPr>
      <w:r>
        <w:rPr>
          <w:bCs/>
          <w:color w:val="000000"/>
          <w:spacing w:val="-5"/>
          <w:sz w:val="24"/>
          <w:szCs w:val="24"/>
        </w:rPr>
        <w:t xml:space="preserve">Any material or information, within the possession or control of the State, that tends to </w:t>
      </w:r>
      <w:r>
        <w:rPr>
          <w:bCs/>
          <w:color w:val="000000"/>
          <w:spacing w:val="-4"/>
          <w:sz w:val="24"/>
          <w:szCs w:val="24"/>
        </w:rPr>
        <w:t xml:space="preserve">negate the guilt of the defendant as to the offense charged, mitigate the degree of the </w:t>
      </w:r>
      <w:r>
        <w:rPr>
          <w:bCs/>
          <w:color w:val="000000"/>
          <w:sz w:val="24"/>
          <w:szCs w:val="24"/>
        </w:rPr>
        <w:t>offense charged, or reduce the punishment;</w:t>
      </w:r>
    </w:p>
    <w:p w14:paraId="78C8FC1A" w14:textId="77777777" w:rsidR="00331490" w:rsidRPr="002C5568" w:rsidRDefault="00B25A9F" w:rsidP="00B25A9F">
      <w:pPr>
        <w:numPr>
          <w:ilvl w:val="0"/>
          <w:numId w:val="2"/>
        </w:numPr>
        <w:shd w:val="clear" w:color="auto" w:fill="FFFFFF"/>
        <w:tabs>
          <w:tab w:val="left" w:pos="371"/>
        </w:tabs>
        <w:spacing w:line="284" w:lineRule="exact"/>
        <w:rPr>
          <w:bCs/>
          <w:color w:val="000000"/>
          <w:spacing w:val="-11"/>
          <w:sz w:val="24"/>
          <w:szCs w:val="24"/>
        </w:rPr>
      </w:pPr>
      <w:r>
        <w:rPr>
          <w:bCs/>
          <w:color w:val="000000"/>
          <w:spacing w:val="-4"/>
          <w:sz w:val="24"/>
          <w:szCs w:val="24"/>
        </w:rPr>
        <w:t>If the defendant is claiming an alibi defense, any witness the State may call in rebuttal;</w:t>
      </w:r>
    </w:p>
    <w:p w14:paraId="517C5FD0"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0"/>
          <w:sz w:val="24"/>
          <w:szCs w:val="24"/>
        </w:rPr>
      </w:pPr>
      <w:r>
        <w:rPr>
          <w:bCs/>
          <w:color w:val="000000"/>
          <w:spacing w:val="-4"/>
          <w:sz w:val="24"/>
          <w:szCs w:val="24"/>
        </w:rPr>
        <w:t xml:space="preserve">If the defendant is claiming a defense of mental disease or defect, any witness the State </w:t>
      </w:r>
      <w:r>
        <w:rPr>
          <w:bCs/>
          <w:color w:val="000000"/>
          <w:sz w:val="24"/>
          <w:szCs w:val="24"/>
        </w:rPr>
        <w:t>may call in rebuttal;</w:t>
      </w:r>
    </w:p>
    <w:p w14:paraId="2B749DD5"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1"/>
          <w:sz w:val="24"/>
          <w:szCs w:val="24"/>
        </w:rPr>
      </w:pPr>
      <w:r>
        <w:rPr>
          <w:bCs/>
          <w:color w:val="000000"/>
          <w:spacing w:val="-4"/>
          <w:sz w:val="24"/>
          <w:szCs w:val="24"/>
        </w:rPr>
        <w:t xml:space="preserve">Should the defendant notify the State of its intent to reply upon any mental disease or </w:t>
      </w:r>
      <w:r>
        <w:rPr>
          <w:bCs/>
          <w:color w:val="000000"/>
          <w:spacing w:val="-3"/>
          <w:sz w:val="24"/>
          <w:szCs w:val="24"/>
        </w:rPr>
        <w:t xml:space="preserve">defect defense or mitigation, or the defense of alibi, the defendant specifically requests the names and addresses of all witnesses the State intends to call as rebuttal witnesses, </w:t>
      </w:r>
      <w:r>
        <w:rPr>
          <w:bCs/>
          <w:color w:val="000000"/>
          <w:spacing w:val="-4"/>
          <w:sz w:val="24"/>
          <w:szCs w:val="24"/>
        </w:rPr>
        <w:t xml:space="preserve">together with copies of any of their notes, memoranda, recordings, correspondence, </w:t>
      </w:r>
      <w:r>
        <w:rPr>
          <w:bCs/>
          <w:color w:val="000000"/>
          <w:spacing w:val="-5"/>
          <w:sz w:val="24"/>
          <w:szCs w:val="24"/>
        </w:rPr>
        <w:t xml:space="preserve">documentation, anything upon which they relied in their analysis or conclusion, anything </w:t>
      </w:r>
      <w:r>
        <w:rPr>
          <w:bCs/>
          <w:color w:val="000000"/>
          <w:spacing w:val="-4"/>
          <w:sz w:val="24"/>
          <w:szCs w:val="24"/>
        </w:rPr>
        <w:t xml:space="preserve">they obtained for review in connection with this case, any protocols pertaining to their </w:t>
      </w:r>
      <w:r>
        <w:rPr>
          <w:bCs/>
          <w:color w:val="000000"/>
          <w:spacing w:val="-5"/>
          <w:sz w:val="24"/>
          <w:szCs w:val="24"/>
        </w:rPr>
        <w:t>work in this case, any training materials upon which they rely in their work in this case;</w:t>
      </w:r>
    </w:p>
    <w:p w14:paraId="33D7C41B" w14:textId="77777777" w:rsidR="00331490" w:rsidRPr="002C5568" w:rsidRDefault="00B25A9F" w:rsidP="00293618">
      <w:pPr>
        <w:numPr>
          <w:ilvl w:val="0"/>
          <w:numId w:val="2"/>
        </w:numPr>
        <w:shd w:val="clear" w:color="auto" w:fill="FFFFFF"/>
        <w:tabs>
          <w:tab w:val="left" w:pos="371"/>
        </w:tabs>
        <w:spacing w:line="284" w:lineRule="exact"/>
        <w:ind w:left="371" w:right="475" w:hanging="371"/>
        <w:rPr>
          <w:bCs/>
          <w:color w:val="000000"/>
          <w:spacing w:val="-10"/>
          <w:sz w:val="24"/>
          <w:szCs w:val="24"/>
        </w:rPr>
      </w:pPr>
      <w:r>
        <w:rPr>
          <w:bCs/>
          <w:color w:val="000000"/>
          <w:spacing w:val="-6"/>
          <w:sz w:val="24"/>
          <w:szCs w:val="24"/>
        </w:rPr>
        <w:t xml:space="preserve">The statements of persons, notes, memoranda, and recordings of any oral statements </w:t>
      </w:r>
      <w:r>
        <w:rPr>
          <w:bCs/>
          <w:color w:val="000000"/>
          <w:sz w:val="24"/>
          <w:szCs w:val="24"/>
        </w:rPr>
        <w:t>pertinent to the subject matter of this case whether or not:</w:t>
      </w:r>
    </w:p>
    <w:p w14:paraId="778AFD79" w14:textId="77777777" w:rsidR="00331490" w:rsidRPr="002C5568" w:rsidRDefault="00B25A9F" w:rsidP="00B25A9F">
      <w:pPr>
        <w:numPr>
          <w:ilvl w:val="0"/>
          <w:numId w:val="3"/>
        </w:numPr>
        <w:shd w:val="clear" w:color="auto" w:fill="FFFFFF"/>
        <w:tabs>
          <w:tab w:val="left" w:pos="1156"/>
        </w:tabs>
        <w:spacing w:line="284" w:lineRule="exact"/>
        <w:ind w:left="796"/>
        <w:rPr>
          <w:bCs/>
          <w:color w:val="000000"/>
          <w:spacing w:val="-8"/>
          <w:sz w:val="24"/>
          <w:szCs w:val="24"/>
        </w:rPr>
      </w:pPr>
      <w:r>
        <w:rPr>
          <w:bCs/>
          <w:color w:val="000000"/>
          <w:spacing w:val="-4"/>
          <w:sz w:val="24"/>
          <w:szCs w:val="24"/>
        </w:rPr>
        <w:t>made to an agent of the State</w:t>
      </w:r>
    </w:p>
    <w:p w14:paraId="2A2AF79B" w14:textId="77777777" w:rsidR="00331490" w:rsidRPr="002C5568" w:rsidRDefault="00B25A9F" w:rsidP="00B25A9F">
      <w:pPr>
        <w:numPr>
          <w:ilvl w:val="0"/>
          <w:numId w:val="3"/>
        </w:numPr>
        <w:shd w:val="clear" w:color="auto" w:fill="FFFFFF"/>
        <w:tabs>
          <w:tab w:val="left" w:pos="1156"/>
        </w:tabs>
        <w:spacing w:line="284" w:lineRule="exact"/>
        <w:ind w:left="796"/>
        <w:rPr>
          <w:bCs/>
          <w:color w:val="000000"/>
          <w:spacing w:val="-8"/>
          <w:sz w:val="24"/>
          <w:szCs w:val="24"/>
        </w:rPr>
      </w:pPr>
      <w:r>
        <w:rPr>
          <w:bCs/>
          <w:color w:val="000000"/>
          <w:spacing w:val="-4"/>
          <w:sz w:val="24"/>
          <w:szCs w:val="24"/>
        </w:rPr>
        <w:t>if in writing, had been signed or approved by the witness, or</w:t>
      </w:r>
    </w:p>
    <w:p w14:paraId="4D69B778" w14:textId="77777777" w:rsidR="00331490" w:rsidRPr="002C5568" w:rsidRDefault="00B25A9F" w:rsidP="00293618">
      <w:pPr>
        <w:numPr>
          <w:ilvl w:val="0"/>
          <w:numId w:val="3"/>
        </w:numPr>
        <w:shd w:val="clear" w:color="auto" w:fill="FFFFFF"/>
        <w:tabs>
          <w:tab w:val="left" w:pos="1156"/>
        </w:tabs>
        <w:spacing w:line="284" w:lineRule="exact"/>
        <w:ind w:left="1156" w:right="475" w:hanging="360"/>
        <w:rPr>
          <w:bCs/>
          <w:color w:val="000000"/>
          <w:spacing w:val="-5"/>
          <w:sz w:val="24"/>
          <w:szCs w:val="24"/>
        </w:rPr>
      </w:pPr>
      <w:r>
        <w:rPr>
          <w:bCs/>
          <w:color w:val="000000"/>
          <w:spacing w:val="-5"/>
          <w:sz w:val="24"/>
          <w:szCs w:val="24"/>
        </w:rPr>
        <w:t xml:space="preserve">relates to the proposed subject matter of the direct testimony of the witness at </w:t>
      </w:r>
      <w:r>
        <w:rPr>
          <w:bCs/>
          <w:color w:val="000000"/>
          <w:sz w:val="24"/>
          <w:szCs w:val="24"/>
        </w:rPr>
        <w:t>trial;</w:t>
      </w:r>
    </w:p>
    <w:p w14:paraId="6BB05F57" w14:textId="77777777" w:rsidR="00331490" w:rsidRPr="002C5568" w:rsidRDefault="00B25A9F" w:rsidP="00B25A9F">
      <w:pPr>
        <w:numPr>
          <w:ilvl w:val="0"/>
          <w:numId w:val="4"/>
        </w:numPr>
        <w:shd w:val="clear" w:color="auto" w:fill="FFFFFF"/>
        <w:tabs>
          <w:tab w:val="left" w:pos="371"/>
        </w:tabs>
        <w:spacing w:line="284" w:lineRule="exact"/>
        <w:ind w:left="371" w:right="950" w:hanging="371"/>
        <w:rPr>
          <w:bCs/>
          <w:color w:val="000000"/>
          <w:spacing w:val="-11"/>
          <w:sz w:val="24"/>
          <w:szCs w:val="24"/>
        </w:rPr>
      </w:pPr>
      <w:r>
        <w:rPr>
          <w:bCs/>
          <w:color w:val="000000"/>
          <w:spacing w:val="-5"/>
          <w:sz w:val="24"/>
          <w:szCs w:val="24"/>
        </w:rPr>
        <w:t xml:space="preserve">Any memoranda, documents, notes and statements used by the State during the </w:t>
      </w:r>
      <w:r>
        <w:rPr>
          <w:bCs/>
          <w:color w:val="000000"/>
          <w:sz w:val="24"/>
          <w:szCs w:val="24"/>
        </w:rPr>
        <w:t>investigation of this case;</w:t>
      </w:r>
    </w:p>
    <w:p w14:paraId="68468A42"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pacing w:val="-10"/>
          <w:sz w:val="24"/>
          <w:szCs w:val="24"/>
        </w:rPr>
      </w:pPr>
      <w:r>
        <w:rPr>
          <w:bCs/>
          <w:color w:val="000000"/>
          <w:spacing w:val="-4"/>
          <w:sz w:val="24"/>
          <w:szCs w:val="24"/>
        </w:rPr>
        <w:t xml:space="preserve">The names and addresses of all persons who may have some knowledge of the facts of the </w:t>
      </w:r>
      <w:r>
        <w:rPr>
          <w:bCs/>
          <w:color w:val="000000"/>
          <w:sz w:val="24"/>
          <w:szCs w:val="24"/>
        </w:rPr>
        <w:t>present case;</w:t>
      </w:r>
    </w:p>
    <w:p w14:paraId="7532F757" w14:textId="77777777" w:rsidR="00331490" w:rsidRPr="002C5568" w:rsidRDefault="00B25A9F" w:rsidP="00B25A9F">
      <w:pPr>
        <w:numPr>
          <w:ilvl w:val="0"/>
          <w:numId w:val="4"/>
        </w:numPr>
        <w:shd w:val="clear" w:color="auto" w:fill="FFFFFF"/>
        <w:tabs>
          <w:tab w:val="left" w:pos="371"/>
        </w:tabs>
        <w:spacing w:line="284" w:lineRule="exact"/>
        <w:ind w:left="371" w:right="950" w:hanging="371"/>
        <w:rPr>
          <w:bCs/>
          <w:color w:val="000000"/>
          <w:spacing w:val="-2"/>
          <w:sz w:val="24"/>
          <w:szCs w:val="24"/>
        </w:rPr>
      </w:pPr>
      <w:r>
        <w:rPr>
          <w:bCs/>
          <w:color w:val="000000"/>
          <w:spacing w:val="-5"/>
          <w:sz w:val="24"/>
          <w:szCs w:val="24"/>
        </w:rPr>
        <w:t xml:space="preserve">All reports, notes, memoranda and documents prepared on behalf of the State or </w:t>
      </w:r>
      <w:r>
        <w:rPr>
          <w:bCs/>
          <w:color w:val="000000"/>
          <w:spacing w:val="-2"/>
          <w:sz w:val="24"/>
          <w:szCs w:val="24"/>
        </w:rPr>
        <w:t>otherwise used in connection with the investigation of this case;</w:t>
      </w:r>
    </w:p>
    <w:p w14:paraId="3F47BDFD" w14:textId="77777777" w:rsidR="00331490" w:rsidRPr="00B642AA" w:rsidRDefault="00B25A9F" w:rsidP="00B25A9F">
      <w:pPr>
        <w:numPr>
          <w:ilvl w:val="0"/>
          <w:numId w:val="4"/>
        </w:numPr>
        <w:shd w:val="clear" w:color="auto" w:fill="FFFFFF"/>
        <w:tabs>
          <w:tab w:val="left" w:pos="371"/>
        </w:tabs>
        <w:spacing w:line="284" w:lineRule="exact"/>
        <w:ind w:left="371" w:hanging="371"/>
        <w:rPr>
          <w:bCs/>
          <w:color w:val="000000"/>
          <w:spacing w:val="-3"/>
          <w:sz w:val="24"/>
          <w:szCs w:val="24"/>
        </w:rPr>
      </w:pPr>
      <w:r>
        <w:rPr>
          <w:bCs/>
          <w:color w:val="000000"/>
          <w:spacing w:val="-6"/>
          <w:sz w:val="24"/>
          <w:szCs w:val="24"/>
        </w:rPr>
        <w:t xml:space="preserve">All reports, notes, documents, memoranda and any other data in the hands of the State </w:t>
      </w:r>
      <w:r>
        <w:rPr>
          <w:bCs/>
          <w:color w:val="000000"/>
          <w:sz w:val="24"/>
          <w:szCs w:val="24"/>
        </w:rPr>
        <w:t>and its agents in connection with the investigation of this case (including but not limited to all data, text messages, emails, and call histories retrievable from Defendant’s cell phone and the cell phone’s of any other parties accessed in the investigation of this case);</w:t>
      </w:r>
    </w:p>
    <w:p w14:paraId="3E5076A4" w14:textId="77777777" w:rsidR="00B642AA" w:rsidRPr="002C5568" w:rsidRDefault="00B642AA" w:rsidP="00B25A9F">
      <w:pPr>
        <w:numPr>
          <w:ilvl w:val="0"/>
          <w:numId w:val="4"/>
        </w:numPr>
        <w:shd w:val="clear" w:color="auto" w:fill="FFFFFF"/>
        <w:tabs>
          <w:tab w:val="left" w:pos="371"/>
        </w:tabs>
        <w:spacing w:line="284" w:lineRule="exact"/>
        <w:ind w:left="371" w:hanging="371"/>
        <w:rPr>
          <w:bCs/>
          <w:color w:val="000000"/>
          <w:spacing w:val="-3"/>
          <w:sz w:val="24"/>
          <w:szCs w:val="24"/>
        </w:rPr>
      </w:pPr>
      <w:r>
        <w:rPr>
          <w:bCs/>
          <w:color w:val="000000"/>
          <w:sz w:val="24"/>
          <w:szCs w:val="24"/>
        </w:rPr>
        <w:t xml:space="preserve">Copies of all Facebook and other social media pages and posts viewed and/or made by law enforcement in the investigation of this case; </w:t>
      </w:r>
    </w:p>
    <w:p w14:paraId="2FE4425A"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z w:val="24"/>
          <w:szCs w:val="24"/>
        </w:rPr>
      </w:pPr>
      <w:r>
        <w:rPr>
          <w:bCs/>
          <w:color w:val="000000"/>
          <w:spacing w:val="-5"/>
          <w:sz w:val="24"/>
          <w:szCs w:val="24"/>
        </w:rPr>
        <w:t xml:space="preserve">Statements of any person or persons which were shown, read, played, or paraphrased to </w:t>
      </w:r>
      <w:r>
        <w:rPr>
          <w:bCs/>
          <w:color w:val="000000"/>
          <w:spacing w:val="-6"/>
          <w:sz w:val="24"/>
          <w:szCs w:val="24"/>
        </w:rPr>
        <w:t xml:space="preserve">the defendant during any interrogation or interview conducted by any member of any law </w:t>
      </w:r>
      <w:r>
        <w:rPr>
          <w:bCs/>
          <w:color w:val="000000"/>
          <w:sz w:val="24"/>
          <w:szCs w:val="24"/>
        </w:rPr>
        <w:t>enforcement agency;</w:t>
      </w:r>
    </w:p>
    <w:p w14:paraId="62D24931"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pacing w:val="-3"/>
          <w:sz w:val="24"/>
          <w:szCs w:val="24"/>
        </w:rPr>
      </w:pPr>
      <w:r>
        <w:rPr>
          <w:bCs/>
          <w:color w:val="000000"/>
          <w:spacing w:val="-3"/>
          <w:sz w:val="24"/>
          <w:szCs w:val="24"/>
        </w:rPr>
        <w:t xml:space="preserve">The statements of all persons who have been interviewed by an agent of the State in </w:t>
      </w:r>
      <w:r>
        <w:rPr>
          <w:bCs/>
          <w:color w:val="000000"/>
          <w:spacing w:val="-4"/>
          <w:sz w:val="24"/>
          <w:szCs w:val="24"/>
        </w:rPr>
        <w:t>connection with the subject matter of this cause and whom the State does not presently intend to call at trial together with their names and last known addresses;</w:t>
      </w:r>
    </w:p>
    <w:p w14:paraId="384EB61E" w14:textId="77777777" w:rsidR="00331490" w:rsidRPr="002C5568" w:rsidRDefault="00B25A9F" w:rsidP="00B25A9F">
      <w:pPr>
        <w:numPr>
          <w:ilvl w:val="0"/>
          <w:numId w:val="4"/>
        </w:numPr>
        <w:shd w:val="clear" w:color="auto" w:fill="FFFFFF"/>
        <w:tabs>
          <w:tab w:val="left" w:pos="371"/>
        </w:tabs>
        <w:spacing w:line="284" w:lineRule="exact"/>
        <w:rPr>
          <w:bCs/>
          <w:color w:val="000000"/>
          <w:spacing w:val="-1"/>
          <w:sz w:val="24"/>
          <w:szCs w:val="24"/>
        </w:rPr>
      </w:pPr>
      <w:r>
        <w:rPr>
          <w:bCs/>
          <w:color w:val="000000"/>
          <w:spacing w:val="-4"/>
          <w:sz w:val="24"/>
          <w:szCs w:val="24"/>
        </w:rPr>
        <w:t>Copies of booking slips of the defendant prepared pursuant to his arrest in this case;</w:t>
      </w:r>
    </w:p>
    <w:p w14:paraId="3EAD6428"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pacing w:val="-3"/>
          <w:sz w:val="24"/>
          <w:szCs w:val="24"/>
        </w:rPr>
      </w:pPr>
      <w:r>
        <w:rPr>
          <w:bCs/>
          <w:color w:val="000000"/>
          <w:spacing w:val="-5"/>
          <w:sz w:val="24"/>
          <w:szCs w:val="24"/>
        </w:rPr>
        <w:t xml:space="preserve">All press releases prepared by any law enforcement agencies relating to the defendant, the </w:t>
      </w:r>
      <w:r>
        <w:rPr>
          <w:bCs/>
          <w:color w:val="000000"/>
          <w:sz w:val="24"/>
          <w:szCs w:val="24"/>
        </w:rPr>
        <w:t>codefendants, this case, the incident and the investigation;</w:t>
      </w:r>
    </w:p>
    <w:p w14:paraId="1CE82268" w14:textId="77777777" w:rsidR="00331490" w:rsidRPr="002C5568" w:rsidRDefault="00331490" w:rsidP="00B25A9F">
      <w:pPr>
        <w:numPr>
          <w:ilvl w:val="0"/>
          <w:numId w:val="4"/>
        </w:numPr>
        <w:shd w:val="clear" w:color="auto" w:fill="FFFFFF"/>
        <w:tabs>
          <w:tab w:val="left" w:pos="371"/>
        </w:tabs>
        <w:spacing w:line="284" w:lineRule="exact"/>
        <w:ind w:left="371" w:hanging="371"/>
        <w:rPr>
          <w:bCs/>
          <w:color w:val="000000"/>
          <w:spacing w:val="-3"/>
          <w:sz w:val="24"/>
          <w:szCs w:val="24"/>
        </w:rPr>
        <w:sectPr w:rsidR="00331490" w:rsidRPr="002C5568">
          <w:pgSz w:w="12240" w:h="15840"/>
          <w:pgMar w:top="1440" w:right="1268" w:bottom="360" w:left="1699" w:header="720" w:footer="720" w:gutter="0"/>
          <w:cols w:space="60"/>
          <w:noEndnote/>
        </w:sectPr>
      </w:pPr>
    </w:p>
    <w:p w14:paraId="107CBB63"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3"/>
          <w:sz w:val="24"/>
          <w:szCs w:val="24"/>
        </w:rPr>
      </w:pPr>
      <w:r>
        <w:rPr>
          <w:bCs/>
          <w:color w:val="000000"/>
          <w:spacing w:val="-5"/>
          <w:sz w:val="24"/>
          <w:szCs w:val="24"/>
        </w:rPr>
        <w:lastRenderedPageBreak/>
        <w:t xml:space="preserve">Copies of all 911 tapes, and other police radio calls or dispatches reflecting the initial call for assistance to and through those reflecting the arrest of the defendant and the </w:t>
      </w:r>
      <w:r>
        <w:rPr>
          <w:bCs/>
          <w:color w:val="000000"/>
          <w:sz w:val="24"/>
          <w:szCs w:val="24"/>
        </w:rPr>
        <w:t>codefendants;</w:t>
      </w:r>
    </w:p>
    <w:p w14:paraId="1C2D8302"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3"/>
          <w:sz w:val="24"/>
          <w:szCs w:val="24"/>
        </w:rPr>
      </w:pPr>
      <w:r>
        <w:rPr>
          <w:bCs/>
          <w:color w:val="000000"/>
          <w:spacing w:val="-4"/>
          <w:sz w:val="24"/>
          <w:szCs w:val="24"/>
        </w:rPr>
        <w:t xml:space="preserve">Notice of the State's intent to use DNA evidence and the name of the lab conducting any </w:t>
      </w:r>
      <w:r>
        <w:rPr>
          <w:bCs/>
          <w:color w:val="000000"/>
          <w:spacing w:val="-3"/>
          <w:sz w:val="24"/>
          <w:szCs w:val="24"/>
        </w:rPr>
        <w:t>DNA testing, and the type of DNA testing which was conducted;</w:t>
      </w:r>
    </w:p>
    <w:p w14:paraId="1907A67E"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2"/>
          <w:sz w:val="24"/>
          <w:szCs w:val="24"/>
        </w:rPr>
      </w:pPr>
      <w:r>
        <w:rPr>
          <w:bCs/>
          <w:color w:val="000000"/>
          <w:spacing w:val="-6"/>
          <w:sz w:val="24"/>
          <w:szCs w:val="24"/>
        </w:rPr>
        <w:t xml:space="preserve">All memoranda, notes, documents, and reports to, from, and between law enforcement </w:t>
      </w:r>
      <w:r>
        <w:rPr>
          <w:bCs/>
          <w:color w:val="000000"/>
          <w:sz w:val="24"/>
          <w:szCs w:val="24"/>
        </w:rPr>
        <w:t>officers connected with the subject matter of this case;</w:t>
      </w:r>
    </w:p>
    <w:p w14:paraId="558ADD2E"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3"/>
          <w:sz w:val="24"/>
          <w:szCs w:val="24"/>
        </w:rPr>
      </w:pPr>
      <w:r>
        <w:rPr>
          <w:bCs/>
          <w:color w:val="000000"/>
          <w:spacing w:val="-7"/>
          <w:sz w:val="24"/>
          <w:szCs w:val="24"/>
        </w:rPr>
        <w:t xml:space="preserve">Current or most recent addresses and telephone numbers, known to law enforcement </w:t>
      </w:r>
      <w:r>
        <w:rPr>
          <w:bCs/>
          <w:color w:val="000000"/>
          <w:spacing w:val="-3"/>
          <w:sz w:val="24"/>
          <w:szCs w:val="24"/>
        </w:rPr>
        <w:t>agencies of all persons interviewed in the course of the investigation of the incident;</w:t>
      </w:r>
    </w:p>
    <w:p w14:paraId="4B540A66"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5"/>
          <w:sz w:val="24"/>
          <w:szCs w:val="24"/>
        </w:rPr>
      </w:pPr>
      <w:r>
        <w:rPr>
          <w:bCs/>
          <w:color w:val="000000"/>
          <w:spacing w:val="-4"/>
          <w:sz w:val="24"/>
          <w:szCs w:val="24"/>
        </w:rPr>
        <w:t xml:space="preserve">All memoranda, notes, documents, and reports to, from, and between the investigative </w:t>
      </w:r>
      <w:r>
        <w:rPr>
          <w:bCs/>
          <w:color w:val="000000"/>
          <w:spacing w:val="-3"/>
          <w:sz w:val="24"/>
          <w:szCs w:val="24"/>
        </w:rPr>
        <w:t xml:space="preserve">staff of the prosecution, excluding those portions, if any, which contain the opinions, </w:t>
      </w:r>
      <w:r>
        <w:rPr>
          <w:bCs/>
          <w:color w:val="000000"/>
          <w:spacing w:val="-5"/>
          <w:sz w:val="24"/>
          <w:szCs w:val="24"/>
        </w:rPr>
        <w:t xml:space="preserve">theories, or conclusions of the prosecuting attorney or members of the legal staff, unless </w:t>
      </w:r>
      <w:r>
        <w:rPr>
          <w:bCs/>
          <w:color w:val="000000"/>
          <w:spacing w:val="-3"/>
          <w:sz w:val="24"/>
          <w:szCs w:val="24"/>
        </w:rPr>
        <w:t>such opinions, theories, or conclusions are otherwise discoverable;</w:t>
      </w:r>
    </w:p>
    <w:p w14:paraId="721FB8FA" w14:textId="77777777" w:rsidR="00331490" w:rsidRPr="002C5568" w:rsidRDefault="00B25A9F" w:rsidP="00293618">
      <w:pPr>
        <w:numPr>
          <w:ilvl w:val="0"/>
          <w:numId w:val="5"/>
        </w:numPr>
        <w:shd w:val="clear" w:color="auto" w:fill="FFFFFF"/>
        <w:tabs>
          <w:tab w:val="left" w:pos="374"/>
        </w:tabs>
        <w:spacing w:line="284" w:lineRule="exact"/>
        <w:ind w:left="374" w:right="475" w:hanging="374"/>
        <w:rPr>
          <w:bCs/>
          <w:color w:val="000000"/>
          <w:spacing w:val="-4"/>
          <w:sz w:val="24"/>
          <w:szCs w:val="24"/>
        </w:rPr>
      </w:pPr>
      <w:r>
        <w:rPr>
          <w:bCs/>
          <w:color w:val="000000"/>
          <w:spacing w:val="-4"/>
          <w:sz w:val="24"/>
          <w:szCs w:val="24"/>
        </w:rPr>
        <w:t>All evidence in the prosecutor's possession or available to the prosecution which is favorable to the defendant on the issue of guilt, including but not limited to:</w:t>
      </w:r>
    </w:p>
    <w:p w14:paraId="46084B6D" w14:textId="77777777" w:rsidR="00331490" w:rsidRPr="002C5568" w:rsidRDefault="00B25A9F" w:rsidP="00B25A9F">
      <w:pPr>
        <w:numPr>
          <w:ilvl w:val="0"/>
          <w:numId w:val="6"/>
        </w:numPr>
        <w:shd w:val="clear" w:color="auto" w:fill="FFFFFF"/>
        <w:tabs>
          <w:tab w:val="left" w:pos="1181"/>
        </w:tabs>
        <w:spacing w:line="284" w:lineRule="exact"/>
        <w:ind w:left="821"/>
        <w:rPr>
          <w:bCs/>
          <w:color w:val="000000"/>
          <w:spacing w:val="-8"/>
          <w:sz w:val="24"/>
          <w:szCs w:val="24"/>
        </w:rPr>
      </w:pPr>
      <w:r>
        <w:rPr>
          <w:bCs/>
          <w:color w:val="000000"/>
          <w:spacing w:val="-4"/>
          <w:sz w:val="24"/>
          <w:szCs w:val="24"/>
        </w:rPr>
        <w:t>unfavorable evidence with respect to prosecution witnesses;</w:t>
      </w:r>
    </w:p>
    <w:p w14:paraId="47427122" w14:textId="77777777" w:rsidR="00331490" w:rsidRPr="002C5568" w:rsidRDefault="00B25A9F" w:rsidP="00B25A9F">
      <w:pPr>
        <w:numPr>
          <w:ilvl w:val="0"/>
          <w:numId w:val="6"/>
        </w:numPr>
        <w:shd w:val="clear" w:color="auto" w:fill="FFFFFF"/>
        <w:tabs>
          <w:tab w:val="left" w:pos="1181"/>
        </w:tabs>
        <w:spacing w:line="284" w:lineRule="exact"/>
        <w:ind w:left="821"/>
        <w:rPr>
          <w:bCs/>
          <w:color w:val="000000"/>
          <w:spacing w:val="-9"/>
          <w:sz w:val="24"/>
          <w:szCs w:val="24"/>
        </w:rPr>
      </w:pPr>
      <w:r>
        <w:rPr>
          <w:bCs/>
          <w:color w:val="000000"/>
          <w:spacing w:val="-5"/>
          <w:sz w:val="24"/>
          <w:szCs w:val="24"/>
        </w:rPr>
        <w:t>unfavorable evidence respecting any codefendants;</w:t>
      </w:r>
    </w:p>
    <w:p w14:paraId="5AFB0BB4" w14:textId="77777777" w:rsidR="00331490" w:rsidRPr="002C5568" w:rsidRDefault="00B25A9F" w:rsidP="00B25A9F">
      <w:pPr>
        <w:numPr>
          <w:ilvl w:val="0"/>
          <w:numId w:val="6"/>
        </w:numPr>
        <w:shd w:val="clear" w:color="auto" w:fill="FFFFFF"/>
        <w:tabs>
          <w:tab w:val="left" w:pos="1181"/>
        </w:tabs>
        <w:spacing w:line="284" w:lineRule="exact"/>
        <w:ind w:left="1181" w:hanging="360"/>
        <w:rPr>
          <w:bCs/>
          <w:color w:val="000000"/>
          <w:spacing w:val="-4"/>
          <w:sz w:val="24"/>
          <w:szCs w:val="24"/>
        </w:rPr>
      </w:pPr>
      <w:r>
        <w:rPr>
          <w:bCs/>
          <w:color w:val="000000"/>
          <w:spacing w:val="-4"/>
          <w:sz w:val="24"/>
          <w:szCs w:val="24"/>
        </w:rPr>
        <w:t xml:space="preserve">any and all evidence, letters, memoranda, documents, notes or other material of any nature disclosing bias and/or prejudice or prejudgment by citizens of this </w:t>
      </w:r>
      <w:r>
        <w:rPr>
          <w:bCs/>
          <w:color w:val="000000"/>
          <w:spacing w:val="-6"/>
          <w:sz w:val="24"/>
          <w:szCs w:val="24"/>
        </w:rPr>
        <w:t xml:space="preserve">county against the defendant and/or co-defendants, and the identity of the persons </w:t>
      </w:r>
      <w:r>
        <w:rPr>
          <w:bCs/>
          <w:color w:val="000000"/>
          <w:sz w:val="24"/>
          <w:szCs w:val="24"/>
        </w:rPr>
        <w:t>making statements indicating such views;</w:t>
      </w:r>
    </w:p>
    <w:p w14:paraId="6BFCD6DF" w14:textId="77777777" w:rsidR="00331490" w:rsidRPr="002C5568" w:rsidRDefault="00B25A9F" w:rsidP="00B25A9F">
      <w:pPr>
        <w:numPr>
          <w:ilvl w:val="0"/>
          <w:numId w:val="6"/>
        </w:numPr>
        <w:shd w:val="clear" w:color="auto" w:fill="FFFFFF"/>
        <w:tabs>
          <w:tab w:val="left" w:pos="1181"/>
        </w:tabs>
        <w:spacing w:line="284" w:lineRule="exact"/>
        <w:ind w:left="1181" w:right="475" w:hanging="360"/>
        <w:rPr>
          <w:bCs/>
          <w:color w:val="000000"/>
          <w:spacing w:val="-8"/>
          <w:sz w:val="24"/>
          <w:szCs w:val="24"/>
        </w:rPr>
      </w:pPr>
      <w:r>
        <w:rPr>
          <w:bCs/>
          <w:color w:val="000000"/>
          <w:spacing w:val="-5"/>
          <w:sz w:val="24"/>
          <w:szCs w:val="24"/>
        </w:rPr>
        <w:t xml:space="preserve">any and all other information respecting any prosecution witness which is </w:t>
      </w:r>
      <w:r>
        <w:rPr>
          <w:bCs/>
          <w:color w:val="000000"/>
          <w:sz w:val="24"/>
          <w:szCs w:val="24"/>
        </w:rPr>
        <w:t>favorable to the defendant on the issue of guilt;</w:t>
      </w:r>
    </w:p>
    <w:p w14:paraId="5DCC2B16" w14:textId="77777777" w:rsidR="00331490" w:rsidRPr="002C5568" w:rsidRDefault="00B25A9F" w:rsidP="00B25A9F">
      <w:pPr>
        <w:numPr>
          <w:ilvl w:val="0"/>
          <w:numId w:val="6"/>
        </w:numPr>
        <w:shd w:val="clear" w:color="auto" w:fill="FFFFFF"/>
        <w:tabs>
          <w:tab w:val="left" w:pos="1181"/>
        </w:tabs>
        <w:spacing w:line="284" w:lineRule="exact"/>
        <w:ind w:left="1181" w:hanging="360"/>
        <w:rPr>
          <w:bCs/>
          <w:color w:val="000000"/>
          <w:spacing w:val="-5"/>
          <w:sz w:val="24"/>
          <w:szCs w:val="24"/>
        </w:rPr>
      </w:pPr>
      <w:r>
        <w:rPr>
          <w:bCs/>
          <w:color w:val="000000"/>
          <w:spacing w:val="-5"/>
          <w:sz w:val="24"/>
          <w:szCs w:val="24"/>
        </w:rPr>
        <w:t>statements made by any persons which are exculpatory with respect to the defendant including all statements made by prospective prosecution witnesses;</w:t>
      </w:r>
    </w:p>
    <w:p w14:paraId="7C9DD16A" w14:textId="77777777" w:rsidR="00331490" w:rsidRPr="002C5568" w:rsidRDefault="00B25A9F">
      <w:pPr>
        <w:shd w:val="clear" w:color="auto" w:fill="FFFFFF"/>
        <w:tabs>
          <w:tab w:val="left" w:pos="374"/>
        </w:tabs>
        <w:spacing w:line="284" w:lineRule="exact"/>
        <w:ind w:left="374" w:right="475" w:hanging="374"/>
        <w:rPr>
          <w:sz w:val="24"/>
          <w:szCs w:val="24"/>
        </w:rPr>
      </w:pPr>
      <w:r>
        <w:rPr>
          <w:bCs/>
          <w:color w:val="000000"/>
          <w:spacing w:val="-3"/>
          <w:sz w:val="24"/>
          <w:szCs w:val="24"/>
        </w:rPr>
        <w:t>32.</w:t>
      </w:r>
      <w:r>
        <w:rPr>
          <w:bCs/>
          <w:color w:val="000000"/>
          <w:sz w:val="24"/>
          <w:szCs w:val="24"/>
        </w:rPr>
        <w:tab/>
      </w:r>
      <w:r>
        <w:rPr>
          <w:bCs/>
          <w:color w:val="000000"/>
          <w:spacing w:val="-3"/>
          <w:sz w:val="24"/>
          <w:szCs w:val="24"/>
        </w:rPr>
        <w:t>All evidence in the prosecution's possession or available to the prosecution which is</w:t>
        <w:br/>
      </w:r>
      <w:r>
        <w:rPr>
          <w:bCs/>
          <w:color w:val="000000"/>
          <w:spacing w:val="-4"/>
          <w:sz w:val="24"/>
          <w:szCs w:val="24"/>
        </w:rPr>
        <w:t>favorable to the defendant on the issue of punishment, including, but not limited to,</w:t>
        <w:br/>
      </w:r>
      <w:r>
        <w:rPr>
          <w:bCs/>
          <w:color w:val="000000"/>
          <w:sz w:val="24"/>
          <w:szCs w:val="24"/>
        </w:rPr>
        <w:t>evidence disclosing:</w:t>
      </w:r>
    </w:p>
    <w:p w14:paraId="4D77DB53" w14:textId="77777777" w:rsidR="00331490" w:rsidRPr="002C5568" w:rsidRDefault="00B25A9F" w:rsidP="00B25A9F">
      <w:pPr>
        <w:numPr>
          <w:ilvl w:val="0"/>
          <w:numId w:val="7"/>
        </w:numPr>
        <w:shd w:val="clear" w:color="auto" w:fill="FFFFFF"/>
        <w:tabs>
          <w:tab w:val="left" w:pos="1148"/>
        </w:tabs>
        <w:spacing w:line="284" w:lineRule="exact"/>
        <w:ind w:left="781"/>
        <w:rPr>
          <w:bCs/>
          <w:color w:val="000000"/>
          <w:spacing w:val="-8"/>
          <w:sz w:val="24"/>
          <w:szCs w:val="24"/>
        </w:rPr>
      </w:pPr>
      <w:r>
        <w:rPr>
          <w:bCs/>
          <w:color w:val="000000"/>
          <w:spacing w:val="-4"/>
          <w:sz w:val="24"/>
          <w:szCs w:val="24"/>
        </w:rPr>
        <w:t>the defendant has no significant history of prior criminal activity;</w:t>
      </w:r>
    </w:p>
    <w:p w14:paraId="0A25D6E6" w14:textId="77777777" w:rsidR="00331490" w:rsidRPr="002C5568" w:rsidRDefault="00B25A9F" w:rsidP="00B25A9F">
      <w:pPr>
        <w:numPr>
          <w:ilvl w:val="0"/>
          <w:numId w:val="7"/>
        </w:numPr>
        <w:shd w:val="clear" w:color="auto" w:fill="FFFFFF"/>
        <w:tabs>
          <w:tab w:val="left" w:pos="1148"/>
        </w:tabs>
        <w:spacing w:line="284" w:lineRule="exact"/>
        <w:ind w:left="1148" w:right="475" w:hanging="367"/>
        <w:rPr>
          <w:bCs/>
          <w:color w:val="000000"/>
          <w:spacing w:val="-7"/>
          <w:sz w:val="24"/>
          <w:szCs w:val="24"/>
        </w:rPr>
      </w:pPr>
      <w:r>
        <w:rPr>
          <w:bCs/>
          <w:color w:val="000000"/>
          <w:spacing w:val="-3"/>
          <w:sz w:val="24"/>
          <w:szCs w:val="24"/>
        </w:rPr>
        <w:t xml:space="preserve">the offense was committed while the defendant was under the influence of </w:t>
      </w:r>
      <w:r>
        <w:rPr>
          <w:bCs/>
          <w:color w:val="000000"/>
          <w:sz w:val="24"/>
          <w:szCs w:val="24"/>
        </w:rPr>
        <w:t>extreme mental or emotional disturbance;</w:t>
      </w:r>
    </w:p>
    <w:p w14:paraId="68B1DD90" w14:textId="77777777" w:rsidR="00331490" w:rsidRPr="002C5568" w:rsidRDefault="00B25A9F" w:rsidP="00B25A9F">
      <w:pPr>
        <w:numPr>
          <w:ilvl w:val="0"/>
          <w:numId w:val="7"/>
        </w:numPr>
        <w:shd w:val="clear" w:color="auto" w:fill="FFFFFF"/>
        <w:tabs>
          <w:tab w:val="left" w:pos="1148"/>
        </w:tabs>
        <w:spacing w:line="284" w:lineRule="exact"/>
        <w:ind w:left="781"/>
        <w:rPr>
          <w:bCs/>
          <w:color w:val="000000"/>
          <w:spacing w:val="-2"/>
          <w:sz w:val="24"/>
          <w:szCs w:val="24"/>
        </w:rPr>
      </w:pPr>
      <w:r>
        <w:rPr>
          <w:bCs/>
          <w:color w:val="000000"/>
          <w:spacing w:val="-4"/>
          <w:sz w:val="24"/>
          <w:szCs w:val="24"/>
        </w:rPr>
        <w:t>the victim was a participant in the defendant's conduct;</w:t>
      </w:r>
    </w:p>
    <w:p w14:paraId="0A8DDD5E" w14:textId="77777777" w:rsidR="00331490" w:rsidRPr="002C5568" w:rsidRDefault="00B25A9F" w:rsidP="00B25A9F">
      <w:pPr>
        <w:numPr>
          <w:ilvl w:val="0"/>
          <w:numId w:val="7"/>
        </w:numPr>
        <w:shd w:val="clear" w:color="auto" w:fill="FFFFFF"/>
        <w:tabs>
          <w:tab w:val="left" w:pos="1148"/>
        </w:tabs>
        <w:spacing w:line="284" w:lineRule="exact"/>
        <w:ind w:left="781"/>
        <w:rPr>
          <w:bCs/>
          <w:color w:val="000000"/>
          <w:spacing w:val="-5"/>
          <w:sz w:val="24"/>
          <w:szCs w:val="24"/>
        </w:rPr>
      </w:pPr>
      <w:r>
        <w:rPr>
          <w:bCs/>
          <w:color w:val="000000"/>
          <w:spacing w:val="-4"/>
          <w:sz w:val="24"/>
          <w:szCs w:val="24"/>
        </w:rPr>
        <w:t>the defendant was an accomplice and his participation was relatively minor;</w:t>
      </w:r>
    </w:p>
    <w:p w14:paraId="7F7222E1" w14:textId="77777777" w:rsidR="00331490" w:rsidRPr="002C5568" w:rsidRDefault="00B25A9F" w:rsidP="00B25A9F">
      <w:pPr>
        <w:numPr>
          <w:ilvl w:val="0"/>
          <w:numId w:val="7"/>
        </w:numPr>
        <w:shd w:val="clear" w:color="auto" w:fill="FFFFFF"/>
        <w:tabs>
          <w:tab w:val="left" w:pos="1148"/>
        </w:tabs>
        <w:spacing w:line="284" w:lineRule="exact"/>
        <w:ind w:left="1148" w:hanging="367"/>
        <w:rPr>
          <w:bCs/>
          <w:color w:val="000000"/>
          <w:spacing w:val="-2"/>
          <w:sz w:val="24"/>
          <w:szCs w:val="24"/>
        </w:rPr>
      </w:pPr>
      <w:r>
        <w:rPr>
          <w:bCs/>
          <w:color w:val="000000"/>
          <w:spacing w:val="-6"/>
          <w:sz w:val="24"/>
          <w:szCs w:val="24"/>
        </w:rPr>
        <w:t xml:space="preserve">the defendant acted under extreme duress or under the substantial domination of </w:t>
      </w:r>
      <w:r>
        <w:rPr>
          <w:bCs/>
          <w:color w:val="000000"/>
          <w:sz w:val="24"/>
          <w:szCs w:val="24"/>
        </w:rPr>
        <w:t>another person;</w:t>
      </w:r>
    </w:p>
    <w:p w14:paraId="58B119BB" w14:textId="77777777" w:rsidR="00331490" w:rsidRPr="002C5568" w:rsidRDefault="00B25A9F" w:rsidP="00B25A9F">
      <w:pPr>
        <w:numPr>
          <w:ilvl w:val="0"/>
          <w:numId w:val="7"/>
        </w:numPr>
        <w:shd w:val="clear" w:color="auto" w:fill="FFFFFF"/>
        <w:tabs>
          <w:tab w:val="left" w:pos="1148"/>
        </w:tabs>
        <w:spacing w:line="284" w:lineRule="exact"/>
        <w:ind w:left="1148" w:hanging="367"/>
        <w:rPr>
          <w:bCs/>
          <w:color w:val="000000"/>
          <w:spacing w:val="-4"/>
          <w:sz w:val="24"/>
          <w:szCs w:val="24"/>
        </w:rPr>
      </w:pPr>
      <w:r>
        <w:rPr>
          <w:bCs/>
          <w:color w:val="000000"/>
          <w:spacing w:val="-4"/>
          <w:sz w:val="24"/>
          <w:szCs w:val="24"/>
        </w:rPr>
        <w:t xml:space="preserve">the capacity of the defendant to appreciate the criminality of his conduct or to </w:t>
      </w:r>
      <w:r>
        <w:rPr>
          <w:bCs/>
          <w:color w:val="000000"/>
          <w:spacing w:val="-5"/>
          <w:sz w:val="24"/>
          <w:szCs w:val="24"/>
        </w:rPr>
        <w:t>conform his conduct to the requirements of the law was substantially impaired;</w:t>
      </w:r>
    </w:p>
    <w:p w14:paraId="1D350EDA" w14:textId="77777777" w:rsidR="00331490" w:rsidRPr="002C5568" w:rsidRDefault="00B25A9F" w:rsidP="00B25A9F">
      <w:pPr>
        <w:numPr>
          <w:ilvl w:val="0"/>
          <w:numId w:val="7"/>
        </w:numPr>
        <w:shd w:val="clear" w:color="auto" w:fill="FFFFFF"/>
        <w:tabs>
          <w:tab w:val="left" w:pos="1148"/>
        </w:tabs>
        <w:spacing w:line="284" w:lineRule="exact"/>
        <w:ind w:left="1148" w:right="475" w:hanging="367"/>
        <w:rPr>
          <w:bCs/>
          <w:color w:val="000000"/>
          <w:spacing w:val="-4"/>
          <w:sz w:val="24"/>
          <w:szCs w:val="24"/>
        </w:rPr>
      </w:pPr>
      <w:r>
        <w:rPr>
          <w:bCs/>
          <w:color w:val="000000"/>
          <w:spacing w:val="-6"/>
          <w:sz w:val="24"/>
          <w:szCs w:val="24"/>
        </w:rPr>
        <w:t xml:space="preserve">anything about the nature of the offense and character and background of the </w:t>
      </w:r>
      <w:r>
        <w:rPr>
          <w:bCs/>
          <w:color w:val="000000"/>
          <w:spacing w:val="-4"/>
          <w:sz w:val="24"/>
          <w:szCs w:val="24"/>
        </w:rPr>
        <w:t>defendant that could be the basis of a sentence less than death;</w:t>
      </w:r>
    </w:p>
    <w:p w14:paraId="17877499" w14:textId="77777777" w:rsidR="00331490" w:rsidRPr="002C5568" w:rsidRDefault="00B25A9F">
      <w:pPr>
        <w:shd w:val="clear" w:color="auto" w:fill="FFFFFF"/>
        <w:spacing w:line="284" w:lineRule="exact"/>
        <w:ind w:left="1145" w:hanging="367"/>
        <w:rPr>
          <w:sz w:val="24"/>
          <w:szCs w:val="24"/>
        </w:rPr>
      </w:pPr>
      <w:r>
        <w:rPr>
          <w:bCs/>
          <w:color w:val="000000"/>
          <w:spacing w:val="-4"/>
          <w:sz w:val="24"/>
          <w:szCs w:val="24"/>
        </w:rPr>
        <w:t xml:space="preserve">(h) partial or total negation of any evidence offered by the State in support of any </w:t>
      </w:r>
      <w:r>
        <w:rPr>
          <w:bCs/>
          <w:color w:val="000000"/>
          <w:sz w:val="24"/>
          <w:szCs w:val="24"/>
        </w:rPr>
        <w:t>alleged aggravating circumstance;</w:t>
      </w:r>
    </w:p>
    <w:p w14:paraId="4290DC49" w14:textId="77777777" w:rsidR="00331490" w:rsidRPr="002C5568" w:rsidRDefault="00B25A9F" w:rsidP="00B25A9F">
      <w:pPr>
        <w:numPr>
          <w:ilvl w:val="0"/>
          <w:numId w:val="8"/>
        </w:numPr>
        <w:shd w:val="clear" w:color="auto" w:fill="FFFFFF"/>
        <w:tabs>
          <w:tab w:val="left" w:pos="374"/>
        </w:tabs>
        <w:spacing w:line="284" w:lineRule="exact"/>
        <w:ind w:left="374" w:hanging="374"/>
        <w:rPr>
          <w:bCs/>
          <w:color w:val="000000"/>
          <w:sz w:val="24"/>
          <w:szCs w:val="24"/>
        </w:rPr>
      </w:pPr>
      <w:r>
        <w:rPr>
          <w:bCs/>
          <w:color w:val="000000"/>
          <w:spacing w:val="-3"/>
          <w:sz w:val="24"/>
          <w:szCs w:val="24"/>
        </w:rPr>
        <w:t xml:space="preserve">All diagrams, sketches and photographs which have been made by or shown to any witnesses or prospective witnesses in this case, as well as the identity of each witness to </w:t>
      </w:r>
      <w:r>
        <w:rPr>
          <w:bCs/>
          <w:color w:val="000000"/>
          <w:sz w:val="24"/>
          <w:szCs w:val="24"/>
        </w:rPr>
        <w:t>whom this material was shown;</w:t>
      </w:r>
    </w:p>
    <w:p w14:paraId="4A5FBA08" w14:textId="77777777" w:rsidR="00331490" w:rsidRPr="002C5568" w:rsidRDefault="00B25A9F" w:rsidP="00B25A9F">
      <w:pPr>
        <w:numPr>
          <w:ilvl w:val="0"/>
          <w:numId w:val="8"/>
        </w:numPr>
        <w:shd w:val="clear" w:color="auto" w:fill="FFFFFF"/>
        <w:tabs>
          <w:tab w:val="left" w:pos="374"/>
        </w:tabs>
        <w:spacing w:line="284" w:lineRule="exact"/>
        <w:rPr>
          <w:bCs/>
          <w:color w:val="000000"/>
          <w:spacing w:val="-1"/>
          <w:sz w:val="24"/>
          <w:szCs w:val="24"/>
        </w:rPr>
      </w:pPr>
      <w:r>
        <w:rPr>
          <w:bCs/>
          <w:color w:val="000000"/>
          <w:spacing w:val="-4"/>
          <w:sz w:val="24"/>
          <w:szCs w:val="24"/>
        </w:rPr>
        <w:t>All records and reports relating to any witness, including, but not limited to:</w:t>
      </w:r>
    </w:p>
    <w:p w14:paraId="557092C1" w14:textId="77777777" w:rsidR="00331490" w:rsidRPr="002C5568" w:rsidRDefault="00331490" w:rsidP="00B25A9F">
      <w:pPr>
        <w:numPr>
          <w:ilvl w:val="0"/>
          <w:numId w:val="8"/>
        </w:numPr>
        <w:shd w:val="clear" w:color="auto" w:fill="FFFFFF"/>
        <w:tabs>
          <w:tab w:val="left" w:pos="374"/>
        </w:tabs>
        <w:spacing w:line="284" w:lineRule="exact"/>
        <w:rPr>
          <w:bCs/>
          <w:color w:val="000000"/>
          <w:spacing w:val="-1"/>
          <w:sz w:val="24"/>
          <w:szCs w:val="24"/>
        </w:rPr>
        <w:sectPr w:rsidR="00331490" w:rsidRPr="002C5568">
          <w:pgSz w:w="12240" w:h="15840"/>
          <w:pgMar w:top="1440" w:right="1298" w:bottom="360" w:left="1704" w:header="720" w:footer="720" w:gutter="0"/>
          <w:cols w:space="60"/>
          <w:noEndnote/>
        </w:sectPr>
      </w:pPr>
    </w:p>
    <w:p w14:paraId="5ABAEBC0" w14:textId="77777777" w:rsidR="00331490" w:rsidRPr="002C5568" w:rsidRDefault="00B25A9F" w:rsidP="00B25A9F">
      <w:pPr>
        <w:numPr>
          <w:ilvl w:val="0"/>
          <w:numId w:val="9"/>
        </w:numPr>
        <w:shd w:val="clear" w:color="auto" w:fill="FFFFFF"/>
        <w:tabs>
          <w:tab w:val="left" w:pos="1202"/>
        </w:tabs>
        <w:spacing w:line="284" w:lineRule="exact"/>
        <w:ind w:left="1202" w:right="922" w:hanging="360"/>
        <w:rPr>
          <w:bCs/>
          <w:color w:val="000000"/>
          <w:spacing w:val="-9"/>
          <w:sz w:val="24"/>
          <w:szCs w:val="24"/>
        </w:rPr>
      </w:pPr>
      <w:r>
        <w:rPr>
          <w:bCs/>
          <w:color w:val="000000"/>
          <w:spacing w:val="-6"/>
          <w:sz w:val="24"/>
          <w:szCs w:val="24"/>
        </w:rPr>
        <w:lastRenderedPageBreak/>
        <w:t xml:space="preserve">all juvenile detention, jail, prison, parole, probation, and presentence </w:t>
      </w:r>
      <w:r>
        <w:rPr>
          <w:bCs/>
          <w:color w:val="000000"/>
          <w:sz w:val="24"/>
          <w:szCs w:val="24"/>
        </w:rPr>
        <w:t>investigation records;</w:t>
      </w:r>
    </w:p>
    <w:p w14:paraId="4FF30555"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8"/>
          <w:sz w:val="24"/>
          <w:szCs w:val="24"/>
        </w:rPr>
      </w:pPr>
      <w:r>
        <w:rPr>
          <w:bCs/>
          <w:color w:val="000000"/>
          <w:spacing w:val="-5"/>
          <w:sz w:val="24"/>
          <w:szCs w:val="24"/>
        </w:rPr>
        <w:t>all arrest, conviction, and adult and juvenile criminal offense records;</w:t>
      </w:r>
    </w:p>
    <w:p w14:paraId="39206CE4"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4"/>
          <w:sz w:val="24"/>
          <w:szCs w:val="24"/>
        </w:rPr>
      </w:pPr>
      <w:r>
        <w:rPr>
          <w:bCs/>
          <w:color w:val="000000"/>
          <w:spacing w:val="-5"/>
          <w:sz w:val="24"/>
          <w:szCs w:val="24"/>
        </w:rPr>
        <w:t>all records of any law enforcement authority;</w:t>
      </w:r>
    </w:p>
    <w:p w14:paraId="2BFE2698"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8"/>
          <w:sz w:val="24"/>
          <w:szCs w:val="24"/>
        </w:rPr>
      </w:pPr>
      <w:r>
        <w:rPr>
          <w:bCs/>
          <w:color w:val="000000"/>
          <w:spacing w:val="-6"/>
          <w:sz w:val="24"/>
          <w:szCs w:val="24"/>
        </w:rPr>
        <w:t>all records of any detention or court authority;</w:t>
      </w:r>
    </w:p>
    <w:p w14:paraId="501B5ECC"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4"/>
          <w:sz w:val="24"/>
          <w:szCs w:val="24"/>
        </w:rPr>
      </w:pPr>
      <w:r>
        <w:rPr>
          <w:bCs/>
          <w:color w:val="000000"/>
          <w:spacing w:val="-6"/>
          <w:sz w:val="24"/>
          <w:szCs w:val="24"/>
        </w:rPr>
        <w:t>all records of any prosecuting attorney;</w:t>
      </w:r>
    </w:p>
    <w:p w14:paraId="4510A02F" w14:textId="77777777" w:rsidR="00331490" w:rsidRPr="002C5568" w:rsidRDefault="00B25A9F" w:rsidP="00B25A9F">
      <w:pPr>
        <w:numPr>
          <w:ilvl w:val="0"/>
          <w:numId w:val="9"/>
        </w:numPr>
        <w:shd w:val="clear" w:color="auto" w:fill="FFFFFF"/>
        <w:tabs>
          <w:tab w:val="left" w:pos="1202"/>
        </w:tabs>
        <w:spacing w:line="284" w:lineRule="exact"/>
        <w:ind w:left="1202" w:right="461" w:hanging="360"/>
        <w:rPr>
          <w:bCs/>
          <w:color w:val="000000"/>
          <w:spacing w:val="-6"/>
          <w:sz w:val="24"/>
          <w:szCs w:val="24"/>
        </w:rPr>
      </w:pPr>
      <w:r>
        <w:rPr>
          <w:bCs/>
          <w:color w:val="000000"/>
          <w:spacing w:val="-6"/>
          <w:sz w:val="24"/>
          <w:szCs w:val="24"/>
        </w:rPr>
        <w:t xml:space="preserve">all psychiatric, psychological, drug and alcohol treatment and mental health </w:t>
      </w:r>
      <w:r>
        <w:rPr>
          <w:bCs/>
          <w:color w:val="000000"/>
          <w:sz w:val="24"/>
          <w:szCs w:val="24"/>
        </w:rPr>
        <w:t>records;</w:t>
      </w:r>
    </w:p>
    <w:p w14:paraId="29DE1061"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5"/>
          <w:sz w:val="24"/>
          <w:szCs w:val="24"/>
        </w:rPr>
      </w:pPr>
      <w:r>
        <w:rPr>
          <w:bCs/>
          <w:color w:val="000000"/>
          <w:spacing w:val="-5"/>
          <w:sz w:val="24"/>
          <w:szCs w:val="24"/>
        </w:rPr>
        <w:t>all education records;</w:t>
      </w:r>
    </w:p>
    <w:p w14:paraId="472722E5" w14:textId="77777777" w:rsidR="00331490" w:rsidRPr="002C5568" w:rsidRDefault="00B25A9F">
      <w:pPr>
        <w:shd w:val="clear" w:color="auto" w:fill="FFFFFF"/>
        <w:spacing w:line="284" w:lineRule="exact"/>
        <w:ind w:left="1181" w:hanging="338"/>
        <w:rPr>
          <w:sz w:val="24"/>
          <w:szCs w:val="24"/>
        </w:rPr>
      </w:pPr>
      <w:r>
        <w:rPr>
          <w:bCs/>
          <w:color w:val="000000"/>
          <w:spacing w:val="-4"/>
          <w:sz w:val="24"/>
          <w:szCs w:val="24"/>
        </w:rPr>
        <w:t xml:space="preserve">(h) all medical records pertaining to the ability of the witness to see, hear, perceive, </w:t>
      </w:r>
      <w:r>
        <w:rPr>
          <w:bCs/>
          <w:color w:val="000000"/>
          <w:sz w:val="24"/>
          <w:szCs w:val="24"/>
        </w:rPr>
        <w:t>judge and communicate;</w:t>
      </w:r>
    </w:p>
    <w:p w14:paraId="437273DF"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3"/>
          <w:sz w:val="24"/>
          <w:szCs w:val="24"/>
        </w:rPr>
      </w:pPr>
      <w:r>
        <w:rPr>
          <w:bCs/>
          <w:color w:val="000000"/>
          <w:spacing w:val="-4"/>
          <w:sz w:val="24"/>
          <w:szCs w:val="24"/>
        </w:rPr>
        <w:t xml:space="preserve">A statement as to whether the prosecution will rely on prior acts or convictions of a </w:t>
      </w:r>
      <w:r>
        <w:rPr>
          <w:bCs/>
          <w:color w:val="000000"/>
          <w:spacing w:val="-5"/>
          <w:sz w:val="24"/>
          <w:szCs w:val="24"/>
        </w:rPr>
        <w:t xml:space="preserve">similar nature for proof of knowledge or intent, including a description of each act or </w:t>
      </w:r>
      <w:r>
        <w:rPr>
          <w:bCs/>
          <w:color w:val="000000"/>
          <w:sz w:val="24"/>
          <w:szCs w:val="24"/>
        </w:rPr>
        <w:t>conviction to be relied upon, if any;</w:t>
      </w:r>
    </w:p>
    <w:p w14:paraId="18D41332"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4"/>
          <w:sz w:val="24"/>
          <w:szCs w:val="24"/>
        </w:rPr>
      </w:pPr>
      <w:r>
        <w:rPr>
          <w:bCs/>
          <w:color w:val="000000"/>
          <w:spacing w:val="-4"/>
          <w:sz w:val="24"/>
          <w:szCs w:val="24"/>
        </w:rPr>
        <w:t xml:space="preserve">A statement as to whether the prosecution will use convictions for impeachment of the </w:t>
      </w:r>
      <w:r>
        <w:rPr>
          <w:bCs/>
          <w:color w:val="000000"/>
          <w:spacing w:val="-3"/>
          <w:sz w:val="24"/>
          <w:szCs w:val="24"/>
        </w:rPr>
        <w:t xml:space="preserve">defendant if he testifies, along with the date of conviction, a description of each offense </w:t>
      </w:r>
      <w:r>
        <w:rPr>
          <w:bCs/>
          <w:color w:val="000000"/>
          <w:sz w:val="24"/>
          <w:szCs w:val="24"/>
        </w:rPr>
        <w:t>and the discovery pertaining to each offense;</w:t>
      </w:r>
    </w:p>
    <w:p w14:paraId="1AF12F32"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5"/>
          <w:sz w:val="24"/>
          <w:szCs w:val="24"/>
        </w:rPr>
      </w:pPr>
      <w:r>
        <w:rPr>
          <w:bCs/>
          <w:color w:val="000000"/>
          <w:spacing w:val="-4"/>
          <w:sz w:val="24"/>
          <w:szCs w:val="24"/>
        </w:rPr>
        <w:t xml:space="preserve">Any other evidence of the circumstances of the crime or the character and record of </w:t>
      </w:r>
      <w:r>
        <w:rPr>
          <w:bCs/>
          <w:color w:val="000000"/>
          <w:spacing w:val="-7"/>
          <w:sz w:val="24"/>
          <w:szCs w:val="24"/>
        </w:rPr>
        <w:t xml:space="preserve">another party to the crime that would tend to show that the other party was more culpable, </w:t>
      </w:r>
      <w:r>
        <w:rPr>
          <w:bCs/>
          <w:color w:val="000000"/>
          <w:sz w:val="24"/>
          <w:szCs w:val="24"/>
        </w:rPr>
        <w:t>more dominant or more dangerous than the defendant;</w:t>
      </w:r>
    </w:p>
    <w:p w14:paraId="31AC5653"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3"/>
          <w:sz w:val="24"/>
          <w:szCs w:val="24"/>
        </w:rPr>
      </w:pPr>
      <w:r>
        <w:rPr>
          <w:bCs/>
          <w:color w:val="000000"/>
          <w:spacing w:val="-3"/>
          <w:sz w:val="24"/>
          <w:szCs w:val="24"/>
        </w:rPr>
        <w:t xml:space="preserve">A list of all expert witnesses the prosecution intends to call at trial and those whom the State does not intend to call who did any work in connection with this case, along with each expert's qualifications, the subject and a description of the work in connection with </w:t>
      </w:r>
      <w:r>
        <w:rPr>
          <w:bCs/>
          <w:color w:val="000000"/>
          <w:spacing w:val="-5"/>
          <w:sz w:val="24"/>
          <w:szCs w:val="24"/>
        </w:rPr>
        <w:t xml:space="preserve">this case, the subject and a description of the contemplated testimony, notes, memoranda, </w:t>
      </w:r>
      <w:r>
        <w:rPr>
          <w:bCs/>
          <w:color w:val="000000"/>
          <w:spacing w:val="-4"/>
          <w:sz w:val="24"/>
          <w:szCs w:val="24"/>
        </w:rPr>
        <w:t xml:space="preserve">documents, and recordings in connection with this case, the data created and/or used in </w:t>
      </w:r>
      <w:r>
        <w:rPr>
          <w:bCs/>
          <w:color w:val="000000"/>
          <w:spacing w:val="-3"/>
          <w:sz w:val="24"/>
          <w:szCs w:val="24"/>
        </w:rPr>
        <w:t xml:space="preserve">connection with this case, the testing done or reviewed by the expert in connection with </w:t>
      </w:r>
      <w:r>
        <w:rPr>
          <w:bCs/>
          <w:color w:val="000000"/>
          <w:sz w:val="24"/>
          <w:szCs w:val="24"/>
        </w:rPr>
        <w:t>this case and the subsequent reports;</w:t>
      </w:r>
    </w:p>
    <w:p w14:paraId="3B787ABB"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3"/>
          <w:sz w:val="24"/>
          <w:szCs w:val="24"/>
        </w:rPr>
      </w:pPr>
      <w:r>
        <w:rPr>
          <w:bCs/>
          <w:color w:val="000000"/>
          <w:spacing w:val="-3"/>
          <w:sz w:val="24"/>
          <w:szCs w:val="24"/>
        </w:rPr>
        <w:t xml:space="preserve">Notice of all circumstances, evidence, witness names, and addresses the prosecution will </w:t>
      </w:r>
      <w:r>
        <w:rPr>
          <w:bCs/>
          <w:color w:val="000000"/>
          <w:spacing w:val="-4"/>
          <w:sz w:val="24"/>
          <w:szCs w:val="24"/>
        </w:rPr>
        <w:t xml:space="preserve">rely upon and any material or information within the possession or control of the State </w:t>
      </w:r>
      <w:r>
        <w:rPr>
          <w:bCs/>
          <w:color w:val="000000"/>
          <w:spacing w:val="-3"/>
          <w:sz w:val="24"/>
          <w:szCs w:val="24"/>
        </w:rPr>
        <w:t>which the prosecution intends to use as evidence in any sentencing phase in this cause;</w:t>
      </w:r>
    </w:p>
    <w:p w14:paraId="180923D7"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2"/>
          <w:sz w:val="24"/>
          <w:szCs w:val="24"/>
        </w:rPr>
      </w:pPr>
      <w:r>
        <w:rPr>
          <w:bCs/>
          <w:color w:val="000000"/>
          <w:spacing w:val="-3"/>
          <w:sz w:val="24"/>
          <w:szCs w:val="24"/>
        </w:rPr>
        <w:t xml:space="preserve">Any prior bad acts which the State intends to introduce as evidence in aggravation of </w:t>
      </w:r>
      <w:r>
        <w:rPr>
          <w:bCs/>
          <w:color w:val="000000"/>
          <w:spacing w:val="-6"/>
          <w:sz w:val="24"/>
          <w:szCs w:val="24"/>
        </w:rPr>
        <w:t xml:space="preserve">punishment and/or in rebuttal of mitigation together with any evidence in support thereof, </w:t>
      </w:r>
      <w:r>
        <w:rPr>
          <w:bCs/>
          <w:color w:val="000000"/>
          <w:spacing w:val="-4"/>
          <w:sz w:val="24"/>
          <w:szCs w:val="24"/>
        </w:rPr>
        <w:t>witness names and addresses with information pertaining to these prior bad acts, statements, notes, documents, memoranda and recordings of any witnesses and the defendant in connection with these prior bad acts, and any information in the possession of law enforcement or attainable by law enforcement pertaining to these prior bad acts;</w:t>
      </w:r>
    </w:p>
    <w:p w14:paraId="31B0A2A8" w14:textId="77777777" w:rsidR="006C18F4" w:rsidRPr="002C5568" w:rsidRDefault="00B25A9F" w:rsidP="006C18F4">
      <w:pPr>
        <w:numPr>
          <w:ilvl w:val="0"/>
          <w:numId w:val="10"/>
        </w:numPr>
        <w:shd w:val="clear" w:color="auto" w:fill="FFFFFF"/>
        <w:tabs>
          <w:tab w:val="left" w:pos="371"/>
        </w:tabs>
        <w:spacing w:line="284" w:lineRule="exact"/>
        <w:ind w:left="371" w:hanging="371"/>
        <w:rPr>
          <w:bCs/>
          <w:color w:val="000000"/>
          <w:sz w:val="24"/>
          <w:szCs w:val="24"/>
        </w:rPr>
      </w:pPr>
      <w:r>
        <w:rPr>
          <w:bCs/>
          <w:color w:val="000000"/>
          <w:spacing w:val="-3"/>
          <w:sz w:val="24"/>
          <w:szCs w:val="24"/>
        </w:rPr>
        <w:t xml:space="preserve">Notice of any victim impact evidence the State intends to introduce at trial in the </w:t>
      </w:r>
      <w:r>
        <w:rPr>
          <w:bCs/>
          <w:color w:val="000000"/>
          <w:spacing w:val="-4"/>
          <w:sz w:val="24"/>
          <w:szCs w:val="24"/>
        </w:rPr>
        <w:t xml:space="preserve">sentencing phase of the case; the names and last known addresses of any victim impact </w:t>
      </w:r>
      <w:r>
        <w:rPr>
          <w:bCs/>
          <w:color w:val="000000"/>
          <w:spacing w:val="-3"/>
          <w:sz w:val="24"/>
          <w:szCs w:val="24"/>
        </w:rPr>
        <w:t xml:space="preserve">witnesses the State intends to call; copies of notes, documents, memoranda and recordings pertaining to any victim impact evidence or testimony; copies of all </w:t>
      </w:r>
      <w:r>
        <w:rPr>
          <w:bCs/>
          <w:color w:val="000000"/>
          <w:spacing w:val="-4"/>
          <w:sz w:val="24"/>
          <w:szCs w:val="24"/>
        </w:rPr>
        <w:t xml:space="preserve">photographs, videotapes or any other materials the State intends to introduce in the </w:t>
      </w:r>
      <w:r>
        <w:rPr>
          <w:bCs/>
          <w:color w:val="000000"/>
          <w:sz w:val="24"/>
          <w:szCs w:val="24"/>
        </w:rPr>
        <w:t>sentencing phase of trial;</w:t>
      </w:r>
    </w:p>
    <w:p w14:paraId="605CDFAB" w14:textId="77777777" w:rsidR="006C18F4" w:rsidRPr="002C5568" w:rsidRDefault="006C18F4" w:rsidP="002C5568">
      <w:pPr>
        <w:numPr>
          <w:ilvl w:val="0"/>
          <w:numId w:val="10"/>
        </w:numPr>
        <w:shd w:val="clear" w:color="auto" w:fill="FFFFFF"/>
        <w:tabs>
          <w:tab w:val="left" w:pos="371"/>
        </w:tabs>
        <w:spacing w:line="284" w:lineRule="exact"/>
        <w:ind w:left="371" w:hanging="371"/>
        <w:rPr>
          <w:bCs/>
          <w:color w:val="000000"/>
          <w:sz w:val="24"/>
          <w:szCs w:val="24"/>
        </w:rPr>
      </w:pPr>
      <w:r>
        <w:rPr>
          <w:color w:val="000000"/>
          <w:sz w:val="24"/>
          <w:szCs w:val="24"/>
        </w:rPr>
        <w:t xml:space="preserve">The </w:t>
      </w:r>
      <w:r>
        <w:rPr>
          <w:color w:val="000000"/>
          <w:spacing w:val="-7"/>
          <w:sz w:val="24"/>
          <w:szCs w:val="24"/>
        </w:rPr>
        <w:t xml:space="preserve">defendant requests </w:t>
      </w:r>
      <w:r>
        <w:rPr>
          <w:color w:val="000000"/>
          <w:sz w:val="24"/>
          <w:szCs w:val="24"/>
        </w:rPr>
        <w:t xml:space="preserve">any and all dash-cam video, body-mic, and other video or audio recordings of the defendant prior to, during, and after the encounter of the defendant by law enforcement officers.  </w:t>
      </w:r>
    </w:p>
    <w:p w14:paraId="65FD9EC0" w14:textId="77777777" w:rsidR="002C5568" w:rsidRPr="002C5568" w:rsidRDefault="00B25A9F" w:rsidP="002C5568">
      <w:pPr>
        <w:pStyle w:val="NoSpacing"/>
        <w:numPr>
          <w:ilvl w:val="0"/>
          <w:numId w:val="11"/>
        </w:numPr>
        <w:rPr>
          <w:sz w:val="24"/>
          <w:szCs w:val="24"/>
        </w:rPr>
      </w:pPr>
      <w:r>
        <w:rPr>
          <w:sz w:val="24"/>
          <w:szCs w:val="24"/>
        </w:rPr>
        <w:t xml:space="preserve">If there have been any photographs or electronic surveillance, including wiretapping, </w:t>
      </w:r>
      <w:r>
        <w:rPr>
          <w:spacing w:val="-5"/>
          <w:sz w:val="24"/>
          <w:szCs w:val="24"/>
        </w:rPr>
        <w:t xml:space="preserve">relating     </w:t>
      </w:r>
    </w:p>
    <w:p w14:paraId="4DC020B6" w14:textId="77777777" w:rsidR="002C5568" w:rsidRDefault="002C5568" w:rsidP="002C5568">
      <w:pPr>
        <w:pStyle w:val="NoSpacing"/>
        <w:rPr>
          <w:sz w:val="24"/>
          <w:szCs w:val="24"/>
        </w:rPr>
      </w:pPr>
      <w:r>
        <w:rPr>
          <w:spacing w:val="-5"/>
          <w:sz w:val="24"/>
          <w:szCs w:val="24"/>
        </w:rPr>
        <w:t xml:space="preserve">    to the offense with which the defendant is charged, of the defendant or of </w:t>
      </w:r>
      <w:r>
        <w:rPr>
          <w:sz w:val="24"/>
          <w:szCs w:val="24"/>
        </w:rPr>
        <w:t xml:space="preserve">conversations to which     </w:t>
      </w:r>
    </w:p>
    <w:p w14:paraId="5EB3D4B6" w14:textId="77777777" w:rsidR="002C5568" w:rsidRDefault="002C5568" w:rsidP="002C5568">
      <w:pPr>
        <w:pStyle w:val="NoSpacing"/>
        <w:rPr>
          <w:color w:val="000000"/>
          <w:spacing w:val="-9"/>
          <w:sz w:val="24"/>
          <w:szCs w:val="24"/>
        </w:rPr>
      </w:pPr>
      <w:r>
        <w:rPr>
          <w:sz w:val="24"/>
          <w:szCs w:val="24"/>
        </w:rPr>
        <w:t xml:space="preserve">    the defendant was a party or of his premises, this disclosure shall be</w:t>
      </w:r>
      <w:r>
        <w:rPr>
          <w:color w:val="000000"/>
          <w:spacing w:val="-9"/>
          <w:sz w:val="24"/>
          <w:szCs w:val="24"/>
        </w:rPr>
        <w:t xml:space="preserve"> in the form of a written      </w:t>
      </w:r>
    </w:p>
    <w:p w14:paraId="33F427DB" w14:textId="77777777" w:rsidR="002C5568" w:rsidRDefault="002C5568" w:rsidP="002C5568">
      <w:pPr>
        <w:pStyle w:val="NoSpacing"/>
        <w:rPr>
          <w:color w:val="000000"/>
          <w:sz w:val="24"/>
          <w:szCs w:val="24"/>
        </w:rPr>
      </w:pPr>
      <w:r>
        <w:rPr>
          <w:color w:val="000000"/>
          <w:spacing w:val="-9"/>
          <w:sz w:val="24"/>
          <w:szCs w:val="24"/>
        </w:rPr>
        <w:t xml:space="preserve">    statement by counsel for the state briefly setting forth the facts </w:t>
      </w:r>
      <w:r>
        <w:rPr>
          <w:color w:val="000000"/>
          <w:sz w:val="24"/>
          <w:szCs w:val="24"/>
        </w:rPr>
        <w:t xml:space="preserve">pertaining to the time, place and   </w:t>
      </w:r>
    </w:p>
    <w:p w14:paraId="38A9B8F4" w14:textId="77777777" w:rsidR="00293618" w:rsidRDefault="002C5568" w:rsidP="002C5568">
      <w:pPr>
        <w:pStyle w:val="NoSpacing"/>
        <w:rPr>
          <w:color w:val="000000"/>
          <w:sz w:val="24"/>
          <w:szCs w:val="24"/>
        </w:rPr>
      </w:pPr>
      <w:r>
        <w:rPr>
          <w:color w:val="000000"/>
          <w:sz w:val="24"/>
          <w:szCs w:val="24"/>
        </w:rPr>
        <w:t xml:space="preserve">    persons making the same.</w:t>
      </w:r>
    </w:p>
    <w:p w14:paraId="62292B8D" w14:textId="77777777" w:rsidR="00B642AA" w:rsidRDefault="00B642AA" w:rsidP="002C5568">
      <w:pPr>
        <w:pStyle w:val="NoSpacing"/>
        <w:rPr>
          <w:color w:val="000000"/>
          <w:sz w:val="24"/>
          <w:szCs w:val="24"/>
        </w:rPr>
      </w:pPr>
    </w:p>
    <w:p w14:paraId="6078A1ED" w14:textId="77777777" w:rsidR="00B642AA" w:rsidRPr="002C5568" w:rsidRDefault="00B642AA" w:rsidP="002C5568">
      <w:pPr>
        <w:pStyle w:val="NoSpacing"/>
        <w:rPr>
          <w:sz w:val="24"/>
          <w:szCs w:val="24"/>
        </w:rPr>
      </w:pPr>
    </w:p>
    <w:p w14:paraId="0EE8FBE9" w14:textId="77777777" w:rsidR="00B642AA" w:rsidRPr="00B642AA" w:rsidRDefault="00293618" w:rsidP="00293618">
      <w:pPr>
        <w:pStyle w:val="NoSpacing"/>
        <w:numPr>
          <w:ilvl w:val="0"/>
          <w:numId w:val="11"/>
        </w:numPr>
        <w:rPr>
          <w:spacing w:val="-11"/>
          <w:sz w:val="24"/>
          <w:szCs w:val="24"/>
        </w:rPr>
      </w:pPr>
      <w:r>
        <w:rPr>
          <w:sz w:val="24"/>
          <w:szCs w:val="24"/>
        </w:rPr>
        <w:t xml:space="preserve">Any and all other information which may be of use to the defense in the preparation and/or </w:t>
      </w:r>
    </w:p>
    <w:p w14:paraId="1B14C1F5" w14:textId="77777777" w:rsidR="00293618" w:rsidRPr="002C5568" w:rsidRDefault="00B642AA" w:rsidP="00B642AA">
      <w:pPr>
        <w:pStyle w:val="NoSpacing"/>
        <w:rPr>
          <w:spacing w:val="-11"/>
          <w:sz w:val="24"/>
          <w:szCs w:val="24"/>
        </w:rPr>
      </w:pPr>
      <w:r>
        <w:rPr>
          <w:sz w:val="24"/>
          <w:szCs w:val="24"/>
        </w:rPr>
        <w:t xml:space="preserve">    trial of this case.</w:t>
      </w:r>
    </w:p>
    <w:p w14:paraId="0661A335" w14:textId="77777777" w:rsidR="00B642AA" w:rsidRPr="00B642AA" w:rsidRDefault="00293618" w:rsidP="00293618">
      <w:pPr>
        <w:pStyle w:val="NoSpacing"/>
        <w:numPr>
          <w:ilvl w:val="0"/>
          <w:numId w:val="11"/>
        </w:numPr>
        <w:rPr>
          <w:spacing w:val="-9"/>
          <w:sz w:val="24"/>
          <w:szCs w:val="24"/>
        </w:rPr>
      </w:pPr>
      <w:r>
        <w:rPr>
          <w:spacing w:val="-10"/>
          <w:sz w:val="24"/>
          <w:szCs w:val="24"/>
        </w:rPr>
        <w:t xml:space="preserve">The defendant requests that the prosecuting attorney use diligence and make a good faith effort to </w:t>
      </w:r>
    </w:p>
    <w:p w14:paraId="6ABEDB81" w14:textId="77777777" w:rsidR="00B642AA" w:rsidRDefault="00B642AA" w:rsidP="00B642AA">
      <w:pPr>
        <w:pStyle w:val="NoSpacing"/>
        <w:rPr>
          <w:spacing w:val="-9"/>
          <w:sz w:val="24"/>
          <w:szCs w:val="24"/>
        </w:rPr>
      </w:pPr>
      <w:r>
        <w:rPr>
          <w:spacing w:val="-10"/>
          <w:sz w:val="24"/>
          <w:szCs w:val="24"/>
        </w:rPr>
        <w:t xml:space="preserve">     obtain any of the above items or information which may be in the possession or </w:t>
      </w:r>
      <w:r>
        <w:rPr>
          <w:spacing w:val="-9"/>
          <w:sz w:val="24"/>
          <w:szCs w:val="24"/>
        </w:rPr>
        <w:t xml:space="preserve">control of any other   </w:t>
      </w:r>
    </w:p>
    <w:p w14:paraId="36F7C6FF" w14:textId="77777777" w:rsidR="00293618" w:rsidRPr="002C5568" w:rsidRDefault="00B642AA" w:rsidP="00B642AA">
      <w:pPr>
        <w:pStyle w:val="NoSpacing"/>
        <w:rPr>
          <w:spacing w:val="-9"/>
          <w:sz w:val="24"/>
          <w:szCs w:val="24"/>
        </w:rPr>
      </w:pPr>
      <w:r>
        <w:rPr>
          <w:spacing w:val="-9"/>
          <w:sz w:val="24"/>
          <w:szCs w:val="24"/>
        </w:rPr>
        <w:t xml:space="preserve">     government personnel, under the authority of Rule 25.03(C).</w:t>
      </w:r>
    </w:p>
    <w:p w14:paraId="5A99E406" w14:textId="77777777" w:rsidR="00B642AA" w:rsidRDefault="00293618" w:rsidP="00B642AA">
      <w:pPr>
        <w:pStyle w:val="NoSpacing"/>
        <w:numPr>
          <w:ilvl w:val="0"/>
          <w:numId w:val="11"/>
        </w:numPr>
        <w:rPr>
          <w:spacing w:val="-11"/>
          <w:sz w:val="24"/>
          <w:szCs w:val="24"/>
        </w:rPr>
      </w:pPr>
      <w:r>
        <w:rPr>
          <w:sz w:val="24"/>
          <w:szCs w:val="24"/>
        </w:rPr>
        <w:t xml:space="preserve">The defendant requests that the duty to disclose be made a continuing duty and that the </w:t>
      </w:r>
      <w:r>
        <w:rPr>
          <w:spacing w:val="-11"/>
          <w:sz w:val="24"/>
          <w:szCs w:val="24"/>
        </w:rPr>
        <w:t xml:space="preserve">  </w:t>
      </w:r>
    </w:p>
    <w:p w14:paraId="5CCDADA5" w14:textId="77777777" w:rsidR="00B642AA" w:rsidRDefault="00B642AA" w:rsidP="00B642AA">
      <w:pPr>
        <w:pStyle w:val="NoSpacing"/>
        <w:rPr>
          <w:spacing w:val="-6"/>
          <w:sz w:val="24"/>
          <w:szCs w:val="24"/>
        </w:rPr>
      </w:pPr>
      <w:r>
        <w:rPr>
          <w:spacing w:val="-11"/>
          <w:sz w:val="24"/>
          <w:szCs w:val="24"/>
        </w:rPr>
        <w:t xml:space="preserve">     </w:t>
      </w:r>
      <w:r>
        <w:rPr>
          <w:spacing w:val="-6"/>
          <w:sz w:val="24"/>
          <w:szCs w:val="24"/>
        </w:rPr>
        <w:t xml:space="preserve">prosecutions furnish to the defendant such additional information as may come to its attention or   </w:t>
      </w:r>
    </w:p>
    <w:p w14:paraId="598B6942" w14:textId="77777777" w:rsidR="00293618" w:rsidRPr="00B642AA" w:rsidRDefault="00B642AA" w:rsidP="00B642AA">
      <w:pPr>
        <w:pStyle w:val="NoSpacing"/>
        <w:rPr>
          <w:spacing w:val="-11"/>
          <w:sz w:val="24"/>
          <w:szCs w:val="24"/>
        </w:rPr>
      </w:pPr>
      <w:r>
        <w:rPr>
          <w:spacing w:val="-6"/>
          <w:sz w:val="24"/>
          <w:szCs w:val="24"/>
        </w:rPr>
        <w:t xml:space="preserve">    within its possession or control hereafter including during trial under </w:t>
      </w:r>
      <w:r>
        <w:rPr>
          <w:sz w:val="24"/>
          <w:szCs w:val="24"/>
        </w:rPr>
        <w:t>V.A.M.R. Crim. Rule 25.08.</w:t>
      </w:r>
    </w:p>
    <w:p w14:paraId="5451EC68" w14:textId="77777777" w:rsidR="00293618" w:rsidRPr="002C5568" w:rsidRDefault="00293618" w:rsidP="00293618">
      <w:pPr>
        <w:shd w:val="clear" w:color="auto" w:fill="FFFFFF"/>
        <w:tabs>
          <w:tab w:val="left" w:pos="803"/>
        </w:tabs>
        <w:spacing w:before="4" w:line="281" w:lineRule="exact"/>
        <w:ind w:left="803"/>
        <w:rPr>
          <w:color w:val="000000"/>
          <w:spacing w:val="-11"/>
          <w:sz w:val="24"/>
          <w:szCs w:val="24"/>
        </w:rPr>
      </w:pPr>
    </w:p>
    <w:p w14:paraId="65E72D0B" w14:textId="77777777" w:rsidR="00B642AA" w:rsidRPr="00B642AA" w:rsidRDefault="00B642AA" w:rsidP="00B642AA">
      <w:pPr>
        <w:spacing w:line="480" w:lineRule="auto"/>
        <w:ind w:left="4320" w:firstLine="720"/>
        <w:jc w:val="both"/>
        <w:rPr>
          <w:sz w:val="24"/>
          <w:szCs w:val="24"/>
        </w:rPr>
      </w:pPr>
      <w:r>
        <w:rPr>
          <w:sz w:val="24"/>
          <w:szCs w:val="24"/>
        </w:rPr>
        <w:t xml:space="preserve">Respectfully Submitted, </w:t>
      </w:r>
    </w:p>
    <w:p w14:paraId="70B7E1F9" w14:textId="77777777" w:rsidR="00B642AA" w:rsidRPr="00B642AA" w:rsidRDefault="00B642AA" w:rsidP="00B642AA">
      <w:pPr>
        <w:pStyle w:val="Body"/>
        <w:rPr>
          <w:rFonts w:ascii="Times New Roman" w:hAnsi="Times New Roman"/>
          <w:szCs w:val="24"/>
        </w:rPr>
      </w:pPr>
      <w:r>
        <w:rPr>
          <w:rFonts w:ascii="Times New Roman" w:hAnsi="Times New Roman"/>
          <w:szCs w:val="24"/>
        </w:rPr>
        <w:tab/>
        <w:tab/>
        <w:tab/>
        <w:tab/>
        <w:tab/>
        <w:tab/>
        <w:tab/>
        <w:t>{{firm_name}}</w:t>
      </w:r>
    </w:p>
    <w:p w14:paraId="59650BA3" w14:textId="77777777" w:rsidR="00B642AA" w:rsidRPr="00B642AA" w:rsidRDefault="00B642AA" w:rsidP="00B642AA">
      <w:pPr>
        <w:pStyle w:val="Body"/>
        <w:rPr>
          <w:rFonts w:ascii="Times New Roman" w:hAnsi="Times New Roman"/>
          <w:szCs w:val="24"/>
        </w:rPr>
      </w:pPr>
    </w:p>
    <w:p w14:paraId="147C4190" w14:textId="77777777" w:rsidR="00B642AA" w:rsidRPr="00B642AA" w:rsidRDefault="00B642AA" w:rsidP="00B642AA">
      <w:pPr>
        <w:pStyle w:val="Body"/>
        <w:rPr>
          <w:rFonts w:ascii="Times New Roman" w:hAnsi="Times New Roman"/>
          <w:szCs w:val="24"/>
        </w:rPr>
      </w:pPr>
    </w:p>
    <w:p w14:paraId="675A0E52" w14:textId="0D2B0580" w:rsidR="00F46C6F" w:rsidRDefault="00B642AA" w:rsidP="00F46C6F">
      <w:pPr>
        <w:jc w:val="both"/>
        <w:rPr>
          <w:sz w:val="26"/>
          <w:szCs w:val="26"/>
        </w:rPr>
      </w:pPr>
      <w:r>
        <w:rPr>
          <w:szCs w:val="24"/>
        </w:rPr>
        <w:tab/>
        <w:tab/>
        <w:tab/>
        <w:tab/>
        <w:tab/>
        <w:tab/>
        <w:tab/>
      </w:r>
      <w:r>
        <w:rPr>
          <w:i/>
          <w:iCs/>
          <w:sz w:val="26"/>
          <w:szCs w:val="26"/>
          <w:u w:val="single"/>
        </w:rPr>
        <w:t xml:space="preserve">/s/{{signing_attorney}}      </w:t>
      </w:r>
      <w:r>
        <w:rPr>
          <w:sz w:val="26"/>
          <w:szCs w:val="26"/>
        </w:rPr>
        <w:t>_________________</w:t>
      </w:r>
    </w:p>
    <w:p w14:paraId="0EC01C0A" w14:textId="0934CAF4" w:rsidR="002C242C" w:rsidRDefault="00F46C6F" w:rsidP="00F46C6F">
      <w:pPr>
        <w:jc w:val="both"/>
        <w:rPr>
          <w:sz w:val="26"/>
          <w:szCs w:val="26"/>
        </w:rPr>
      </w:pPr>
      <w:r>
        <w:rPr>
          <w:sz w:val="26"/>
          <w:szCs w:val="26"/>
        </w:rPr>
        <w:tab/>
        <w:tab/>
        <w:tab/>
        <w:tab/>
        <w:tab/>
        <w:tab/>
        <w:tab/>
        <w:t>{{second_attorney_name}}</w:t>
        <w:tab/>
        <w:tab/>
        <w:t>{{second_attorney_bar}}</w:t>
      </w:r>
    </w:p>
    <w:p w14:paraId="58B6A92D" w14:textId="77777777" w:rsidR="00F46C6F" w:rsidRDefault="00F46C6F" w:rsidP="00F46C6F">
      <w:pPr>
        <w:jc w:val="both"/>
        <w:rPr>
          <w:sz w:val="26"/>
          <w:szCs w:val="26"/>
        </w:rPr>
      </w:pPr>
      <w:r>
        <w:rPr>
          <w:sz w:val="26"/>
          <w:szCs w:val="26"/>
        </w:rPr>
        <w:tab/>
        <w:tab/>
        <w:tab/>
        <w:tab/>
        <w:tab/>
        <w:tab/>
        <w:tab/>
        <w:t>{{firm_address}}</w:t>
      </w:r>
    </w:p>
    <w:p w14:paraId="7284FCF6" w14:textId="77777777" w:rsidR="00F46C6F" w:rsidRDefault="00F46C6F" w:rsidP="00F46C6F">
      <w:pPr>
        <w:jc w:val="both"/>
        <w:rPr>
          <w:sz w:val="26"/>
          <w:szCs w:val="26"/>
        </w:rPr>
      </w:pPr>
      <w:r>
        <w:rPr>
          <w:sz w:val="26"/>
          <w:szCs w:val="26"/>
        </w:rPr>
        <w:tab/>
        <w:tab/>
        <w:tab/>
        <w:tab/>
        <w:tab/>
        <w:tab/>
        <w:tab/>
        <w:t>{{firm_city_state_zip}}</w:t>
      </w:r>
    </w:p>
    <w:p w14:paraId="72E94C7F" w14:textId="77777777" w:rsidR="00F46C6F" w:rsidRDefault="00F46C6F" w:rsidP="00F46C6F">
      <w:pPr>
        <w:jc w:val="both"/>
        <w:rPr>
          <w:sz w:val="26"/>
          <w:szCs w:val="26"/>
        </w:rPr>
      </w:pPr>
      <w:r>
        <w:rPr>
          <w:sz w:val="26"/>
          <w:szCs w:val="26"/>
        </w:rPr>
        <w:tab/>
        <w:tab/>
        <w:tab/>
        <w:tab/>
        <w:tab/>
        <w:tab/>
        <w:tab/>
        <w:t>Telephone: {{firm_phone}}</w:t>
      </w:r>
    </w:p>
    <w:p w14:paraId="7B2889F6" w14:textId="77777777" w:rsidR="00F46C6F" w:rsidRDefault="00F46C6F" w:rsidP="00F46C6F">
      <w:pPr>
        <w:jc w:val="both"/>
        <w:rPr>
          <w:sz w:val="26"/>
          <w:szCs w:val="26"/>
        </w:rPr>
      </w:pPr>
      <w:r>
        <w:rPr>
          <w:sz w:val="26"/>
          <w:szCs w:val="26"/>
        </w:rPr>
        <w:tab/>
        <w:tab/>
        <w:tab/>
        <w:tab/>
        <w:tab/>
        <w:tab/>
        <w:tab/>
        <w:t/>
      </w:r>
    </w:p>
    <w:p w14:paraId="392C169E" w14:textId="73315EEE" w:rsidR="00F46C6F" w:rsidRPr="00404A83" w:rsidRDefault="00F46C6F" w:rsidP="00F46C6F">
      <w:pPr>
        <w:jc w:val="both"/>
        <w:rPr>
          <w:rStyle w:val="Hyperlink"/>
          <w:color w:val="auto"/>
          <w:sz w:val="26"/>
          <w:szCs w:val="26"/>
          <w:u w:val="none"/>
        </w:rPr>
      </w:pPr>
      <w:r>
        <w:rPr>
          <w:sz w:val="26"/>
          <w:szCs w:val="26"/>
        </w:rPr>
        <w:tab/>
        <w:tab/>
        <w:tab/>
        <w:tab/>
        <w:tab/>
        <w:tab/>
        <w:tab/>
        <w:t xml:space="preserve">Email: </w:t>
      </w:r>
      <w:hyperlink r:id="rId5" w:history="1">
        <w:r>
          <w:rPr>
            <w:rStyle w:val="Hyperlink"/>
            <w:color w:val="auto"/>
            <w:sz w:val="26"/>
            <w:szCs w:val="26"/>
            <w:u w:val="none"/>
          </w:rPr>
          <w:t>{{attorney_email}}</w:t>
        </w:r>
      </w:hyperlink>
    </w:p>
    <w:p w14:paraId="4813C0DA" w14:textId="27F54E8E" w:rsidR="002C242C" w:rsidRPr="00404A83" w:rsidRDefault="002C242C" w:rsidP="00F46C6F">
      <w:pPr>
        <w:jc w:val="both"/>
        <w:rPr>
          <w:sz w:val="26"/>
          <w:szCs w:val="26"/>
        </w:rPr>
      </w:pPr>
      <w:r>
        <w:rPr>
          <w:rStyle w:val="Hyperlink"/>
          <w:color w:val="auto"/>
          <w:sz w:val="26"/>
          <w:szCs w:val="26"/>
          <w:u w:val="none"/>
        </w:rPr>
        <w:tab/>
        <w:tab/>
        <w:tab/>
        <w:tab/>
        <w:tab/>
        <w:tab/>
        <w:tab/>
        <w:tab/>
        <w:t>{{second_attorney_email}}</w:t>
      </w:r>
    </w:p>
    <w:p w14:paraId="6B6C6BAF" w14:textId="77777777" w:rsidR="00F46C6F" w:rsidRDefault="00F46C6F" w:rsidP="00F46C6F">
      <w:pPr>
        <w:jc w:val="both"/>
        <w:rPr>
          <w:i/>
          <w:sz w:val="26"/>
          <w:szCs w:val="26"/>
        </w:rPr>
      </w:pPr>
      <w:r>
        <w:rPr>
          <w:sz w:val="26"/>
          <w:szCs w:val="26"/>
        </w:rPr>
        <w:tab/>
        <w:tab/>
        <w:tab/>
        <w:tab/>
        <w:tab/>
        <w:tab/>
        <w:tab/>
      </w:r>
      <w:r>
        <w:rPr>
          <w:i/>
          <w:sz w:val="26"/>
          <w:szCs w:val="26"/>
        </w:rPr>
        <w:t xml:space="preserve">Attorney for Defendant </w:t>
      </w:r>
    </w:p>
    <w:p w14:paraId="370FAD24" w14:textId="396C12EF" w:rsidR="00293618" w:rsidRPr="00B642AA" w:rsidRDefault="00293618" w:rsidP="00F46C6F">
      <w:pPr>
        <w:pStyle w:val="Body"/>
        <w:rPr>
          <w:rFonts w:ascii="Times New Roman" w:hAnsi="Times New Roman"/>
          <w:szCs w:val="24"/>
        </w:rPr>
      </w:pPr>
    </w:p>
    <w:p w14:paraId="6F722121" w14:textId="77777777" w:rsidR="00293618" w:rsidRPr="002C5568" w:rsidRDefault="00293618" w:rsidP="00293618">
      <w:pPr>
        <w:jc w:val="center"/>
        <w:rPr>
          <w:sz w:val="24"/>
          <w:szCs w:val="24"/>
          <w:u w:val="single"/>
        </w:rPr>
      </w:pPr>
    </w:p>
    <w:p w14:paraId="086DF424" w14:textId="77777777" w:rsidR="00293618" w:rsidRPr="002C5568" w:rsidRDefault="00293618" w:rsidP="00293618">
      <w:pPr>
        <w:jc w:val="center"/>
        <w:rPr>
          <w:sz w:val="24"/>
          <w:szCs w:val="24"/>
          <w:u w:val="single"/>
        </w:rPr>
      </w:pPr>
    </w:p>
    <w:p w14:paraId="7D3BB402" w14:textId="77777777" w:rsidR="00293618" w:rsidRPr="002C5568" w:rsidRDefault="00293618" w:rsidP="00293618">
      <w:pPr>
        <w:jc w:val="center"/>
        <w:rPr>
          <w:b/>
          <w:sz w:val="24"/>
          <w:szCs w:val="24"/>
          <w:u w:val="single"/>
        </w:rPr>
      </w:pPr>
    </w:p>
    <w:p w14:paraId="7675B3FF" w14:textId="77777777" w:rsidR="00293618" w:rsidRPr="002C5568" w:rsidRDefault="00293618" w:rsidP="00293618">
      <w:pPr>
        <w:jc w:val="center"/>
        <w:rPr>
          <w:b/>
          <w:sz w:val="24"/>
          <w:szCs w:val="24"/>
          <w:u w:val="single"/>
        </w:rPr>
      </w:pPr>
    </w:p>
    <w:p w14:paraId="1C8746D5" w14:textId="77777777" w:rsidR="00293618" w:rsidRPr="002C5568" w:rsidRDefault="00293618" w:rsidP="00293618">
      <w:pPr>
        <w:jc w:val="center"/>
        <w:rPr>
          <w:b/>
          <w:sz w:val="24"/>
          <w:szCs w:val="24"/>
          <w:u w:val="single"/>
        </w:rPr>
      </w:pPr>
    </w:p>
    <w:p w14:paraId="461A17AF" w14:textId="77777777" w:rsidR="00293618" w:rsidRPr="002C5568" w:rsidRDefault="00293618" w:rsidP="00293618">
      <w:pPr>
        <w:jc w:val="center"/>
        <w:rPr>
          <w:b/>
          <w:sz w:val="24"/>
          <w:szCs w:val="24"/>
          <w:u w:val="single"/>
        </w:rPr>
      </w:pPr>
    </w:p>
    <w:p w14:paraId="720B67F7" w14:textId="22376295" w:rsidR="00773966" w:rsidRDefault="00773966" w:rsidP="00773966">
      <w:pPr>
        <w:tabs>
          <w:tab w:val="left" w:pos="3870"/>
        </w:tabs>
        <w:rPr>
          <w:sz w:val="24"/>
          <w:szCs w:val="24"/>
        </w:rPr>
      </w:pPr>
    </w:p>
    <w:p w14:paraId="41CDBEDD" w14:textId="0D20067B" w:rsidR="00F46C6F" w:rsidRDefault="00F46C6F" w:rsidP="00773966">
      <w:pPr>
        <w:tabs>
          <w:tab w:val="left" w:pos="3870"/>
        </w:tabs>
        <w:rPr>
          <w:sz w:val="24"/>
          <w:szCs w:val="24"/>
        </w:rPr>
      </w:pPr>
    </w:p>
    <w:p w14:paraId="20A564EB" w14:textId="041D42BF" w:rsidR="00F46C6F" w:rsidRDefault="00F46C6F" w:rsidP="00773966">
      <w:pPr>
        <w:tabs>
          <w:tab w:val="left" w:pos="3870"/>
        </w:tabs>
        <w:rPr>
          <w:sz w:val="24"/>
          <w:szCs w:val="24"/>
        </w:rPr>
      </w:pPr>
    </w:p>
    <w:p w14:paraId="719655C7" w14:textId="2F659C92" w:rsidR="00F46C6F" w:rsidRDefault="00F46C6F" w:rsidP="00773966">
      <w:pPr>
        <w:tabs>
          <w:tab w:val="left" w:pos="3870"/>
        </w:tabs>
        <w:rPr>
          <w:sz w:val="24"/>
          <w:szCs w:val="24"/>
        </w:rPr>
      </w:pPr>
    </w:p>
    <w:p w14:paraId="68344874" w14:textId="38CC8BEB" w:rsidR="00F46C6F" w:rsidRDefault="00F46C6F" w:rsidP="00773966">
      <w:pPr>
        <w:tabs>
          <w:tab w:val="left" w:pos="3870"/>
        </w:tabs>
        <w:rPr>
          <w:sz w:val="24"/>
          <w:szCs w:val="24"/>
        </w:rPr>
      </w:pPr>
    </w:p>
    <w:p w14:paraId="10FE2E4A" w14:textId="30A7000A" w:rsidR="00F46C6F" w:rsidRDefault="00F46C6F" w:rsidP="00773966">
      <w:pPr>
        <w:tabs>
          <w:tab w:val="left" w:pos="3870"/>
        </w:tabs>
        <w:rPr>
          <w:sz w:val="24"/>
          <w:szCs w:val="24"/>
        </w:rPr>
      </w:pPr>
    </w:p>
    <w:p w14:paraId="11B95E7F" w14:textId="0F6ADFF8" w:rsidR="00CE2DF7" w:rsidRDefault="00CE2DF7" w:rsidP="00773966">
      <w:pPr>
        <w:tabs>
          <w:tab w:val="left" w:pos="3870"/>
        </w:tabs>
        <w:rPr>
          <w:sz w:val="24"/>
          <w:szCs w:val="24"/>
        </w:rPr>
      </w:pPr>
    </w:p>
    <w:p w14:paraId="121ED88E" w14:textId="4466808C" w:rsidR="00CE2DF7" w:rsidRDefault="00CE2DF7" w:rsidP="00773966">
      <w:pPr>
        <w:tabs>
          <w:tab w:val="left" w:pos="3870"/>
        </w:tabs>
        <w:rPr>
          <w:sz w:val="24"/>
          <w:szCs w:val="24"/>
        </w:rPr>
      </w:pPr>
    </w:p>
    <w:p w14:paraId="2B5E6735" w14:textId="5FAA28C1" w:rsidR="00CE2DF7" w:rsidRDefault="00CE2DF7" w:rsidP="00773966">
      <w:pPr>
        <w:tabs>
          <w:tab w:val="left" w:pos="3870"/>
        </w:tabs>
        <w:rPr>
          <w:sz w:val="24"/>
          <w:szCs w:val="24"/>
        </w:rPr>
      </w:pPr>
    </w:p>
    <w:p w14:paraId="1DEA5F6A" w14:textId="435B1D2E" w:rsidR="00CE2DF7" w:rsidRDefault="00CE2DF7" w:rsidP="00773966">
      <w:pPr>
        <w:tabs>
          <w:tab w:val="left" w:pos="3870"/>
        </w:tabs>
        <w:rPr>
          <w:sz w:val="24"/>
          <w:szCs w:val="24"/>
        </w:rPr>
      </w:pPr>
    </w:p>
    <w:p w14:paraId="197B45FB" w14:textId="2938609D" w:rsidR="00CE2DF7" w:rsidRDefault="00CE2DF7" w:rsidP="00773966">
      <w:pPr>
        <w:tabs>
          <w:tab w:val="left" w:pos="3870"/>
        </w:tabs>
        <w:rPr>
          <w:sz w:val="24"/>
          <w:szCs w:val="24"/>
        </w:rPr>
      </w:pPr>
    </w:p>
    <w:p w14:paraId="72DF23E0" w14:textId="75703518" w:rsidR="00CE2DF7" w:rsidRDefault="00CE2DF7" w:rsidP="00773966">
      <w:pPr>
        <w:tabs>
          <w:tab w:val="left" w:pos="3870"/>
        </w:tabs>
        <w:rPr>
          <w:sz w:val="24"/>
          <w:szCs w:val="24"/>
        </w:rPr>
      </w:pPr>
    </w:p>
    <w:p w14:paraId="6CB1C922" w14:textId="495AB7A7" w:rsidR="00CE2DF7" w:rsidRDefault="00CE2DF7" w:rsidP="00773966">
      <w:pPr>
        <w:tabs>
          <w:tab w:val="left" w:pos="3870"/>
        </w:tabs>
        <w:rPr>
          <w:sz w:val="24"/>
          <w:szCs w:val="24"/>
        </w:rPr>
      </w:pPr>
    </w:p>
    <w:p w14:paraId="3844574D" w14:textId="77777777" w:rsidR="000D5299" w:rsidRDefault="000D5299" w:rsidP="00773966">
      <w:pPr>
        <w:tabs>
          <w:tab w:val="left" w:pos="3870"/>
        </w:tabs>
        <w:rPr>
          <w:sz w:val="24"/>
          <w:szCs w:val="24"/>
        </w:rPr>
      </w:pPr>
    </w:p>
    <w:p w14:paraId="4FA1744C" w14:textId="18CBEF98" w:rsidR="00F46C6F" w:rsidRDefault="00F46C6F" w:rsidP="00773966">
      <w:pPr>
        <w:tabs>
          <w:tab w:val="left" w:pos="3870"/>
        </w:tabs>
        <w:rPr>
          <w:sz w:val="24"/>
          <w:szCs w:val="24"/>
        </w:rPr>
      </w:pPr>
    </w:p>
    <w:p w14:paraId="62B3678B" w14:textId="77777777" w:rsidR="00740FEA" w:rsidRDefault="00740FEA" w:rsidP="00773966">
      <w:pPr>
        <w:tabs>
          <w:tab w:val="left" w:pos="3870"/>
        </w:tabs>
        <w:rPr>
          <w:sz w:val="24"/>
          <w:szCs w:val="24"/>
        </w:rPr>
      </w:pPr>
    </w:p>
    <w:p w14:paraId="4F03B13B" w14:textId="5BB2F8E0" w:rsidR="00F46C6F" w:rsidRDefault="00F46C6F" w:rsidP="00773966">
      <w:pPr>
        <w:tabs>
          <w:tab w:val="left" w:pos="3870"/>
        </w:tabs>
        <w:rPr>
          <w:sz w:val="24"/>
          <w:szCs w:val="24"/>
        </w:rPr>
      </w:pPr>
    </w:p>
    <w:p w14:paraId="10A651A0" w14:textId="77777777" w:rsidR="002C242C" w:rsidRPr="002C242C" w:rsidRDefault="002C242C" w:rsidP="002C242C">
      <w:pPr>
        <w:jc w:val="center"/>
        <w:rPr>
          <w:rFonts w:eastAsia="Times New Roman"/>
          <w:b/>
          <w:sz w:val="26"/>
          <w:szCs w:val="26"/>
          <w:u w:val="single"/>
        </w:rPr>
      </w:pPr>
      <w:r>
        <w:rPr>
          <w:rFonts w:eastAsia="Times New Roman"/>
          <w:b/>
          <w:sz w:val="26"/>
          <w:szCs w:val="26"/>
          <w:u w:val="single"/>
        </w:rPr>
        <w:lastRenderedPageBreak/>
        <w:t>CERTIFICATE OF SERVICE</w:t>
      </w:r>
    </w:p>
    <w:p w14:paraId="57961953" w14:textId="77777777" w:rsidR="002C242C" w:rsidRPr="002C242C" w:rsidRDefault="002C242C" w:rsidP="002C242C">
      <w:pPr>
        <w:jc w:val="center"/>
        <w:rPr>
          <w:rFonts w:eastAsia="Times New Roman"/>
          <w:sz w:val="26"/>
          <w:szCs w:val="26"/>
        </w:rPr>
      </w:pPr>
    </w:p>
    <w:p w14:paraId="345679D1" w14:textId="20509E2F" w:rsidR="002C242C" w:rsidRPr="002C242C" w:rsidRDefault="002C242C" w:rsidP="002C242C">
      <w:pPr>
        <w:tabs>
          <w:tab w:val="left" w:pos="3870"/>
        </w:tabs>
        <w:rPr>
          <w:rFonts w:eastAsia="Times New Roman"/>
          <w:sz w:val="26"/>
          <w:szCs w:val="26"/>
        </w:rPr>
      </w:pPr>
      <w:r>
        <w:rPr>
          <w:rFonts w:eastAsia="Times New Roman"/>
          <w:sz w:val="26"/>
          <w:szCs w:val="26"/>
        </w:rPr>
        <w:t xml:space="preserve">The below signature certifies a true and accurate copy of the foregoing was given via operation of the Court’s electronic filing system this </w:t>
        <w:fldChar w:fldCharType="begin"/>
        <w:instrText xml:space="preserve"> DATE \@ "MMMM d, yyyy" </w:instrText>
        <w:fldChar w:fldCharType="separate"/>
      </w:r>
      <w:r>
        <w:rPr>
          <w:rFonts w:eastAsia="Times New Roman"/>
          <w:noProof/>
          <w:sz w:val="26"/>
          <w:szCs w:val="26"/>
        </w:rPr>
        <w:t>{{service_date}}</w:t>
      </w:r>
      <w:r>
        <w:rPr>
          <w:rFonts w:eastAsia="Times New Roman"/>
          <w:sz w:val="26"/>
          <w:szCs w:val="26"/>
        </w:rPr>
        <w:fldChar w:fldCharType="end"/>
        <w:t>, to all counsel of record.</w:t>
      </w:r>
    </w:p>
    <w:p w14:paraId="748C19A5" w14:textId="77777777" w:rsidR="002C242C" w:rsidRPr="002C242C" w:rsidRDefault="002C242C" w:rsidP="002C242C">
      <w:pPr>
        <w:tabs>
          <w:tab w:val="left" w:pos="3870"/>
        </w:tabs>
        <w:rPr>
          <w:rFonts w:eastAsia="Times New Roman"/>
          <w:sz w:val="26"/>
          <w:szCs w:val="26"/>
        </w:rPr>
      </w:pPr>
    </w:p>
    <w:p w14:paraId="3DC0BD29" w14:textId="77777777" w:rsidR="002C242C" w:rsidRPr="002C242C" w:rsidRDefault="002C242C" w:rsidP="002C242C">
      <w:pPr>
        <w:tabs>
          <w:tab w:val="left" w:pos="3870"/>
        </w:tabs>
        <w:jc w:val="right"/>
        <w:rPr>
          <w:sz w:val="24"/>
          <w:szCs w:val="24"/>
        </w:rPr>
      </w:pPr>
      <w:r>
        <w:rPr>
          <w:rFonts w:eastAsia="Times New Roman"/>
          <w:i/>
          <w:iCs/>
          <w:sz w:val="26"/>
          <w:szCs w:val="26"/>
          <w:u w:val="single"/>
        </w:rPr>
        <w:t>/s/{{service_signatory}}________</w:t>
      </w:r>
      <w:r>
        <w:rPr>
          <w:rFonts w:eastAsia="Times New Roman"/>
          <w:sz w:val="26"/>
          <w:szCs w:val="26"/>
        </w:rPr>
        <w:t>___________</w:t>
      </w:r>
    </w:p>
    <w:p w14:paraId="234DE31B" w14:textId="4A21E04A" w:rsidR="00161D15" w:rsidRPr="002C5568" w:rsidRDefault="00161D15" w:rsidP="002C242C">
      <w:pPr>
        <w:jc w:val="center"/>
        <w:rPr>
          <w:sz w:val="24"/>
          <w:szCs w:val="24"/>
        </w:rPr>
      </w:pPr>
    </w:p>
    <w:sectPr w:rsidR="00161D15" w:rsidRPr="002C5568" w:rsidSect="00773730">
      <w:pgSz w:w="12240" w:h="15840"/>
      <w:pgMar w:top="1440" w:right="1247" w:bottom="720" w:left="1378"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3B7D"/>
    <w:multiLevelType w:val="singleLevel"/>
    <w:tmpl w:val="BDE46B62"/>
    <w:lvl w:ilvl="0">
      <w:start w:val="35"/>
      <w:numFmt w:val="decimal"/>
      <w:lvlText w:val="%1."/>
      <w:legacy w:legacy="1" w:legacySpace="0" w:legacyIndent="371"/>
      <w:lvlJc w:val="left"/>
      <w:rPr>
        <w:rFonts w:ascii="Times New Roman" w:hAnsi="Times New Roman" w:cs="Times New Roman" w:hint="default"/>
      </w:rPr>
    </w:lvl>
  </w:abstractNum>
  <w:abstractNum w:abstractNumId="1" w15:restartNumberingAfterBreak="0">
    <w:nsid w:val="04FB3435"/>
    <w:multiLevelType w:val="hybridMultilevel"/>
    <w:tmpl w:val="39F84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106D9"/>
    <w:multiLevelType w:val="singleLevel"/>
    <w:tmpl w:val="D8C0E666"/>
    <w:lvl w:ilvl="0">
      <w:start w:val="18"/>
      <w:numFmt w:val="decimal"/>
      <w:lvlText w:val="%1."/>
      <w:legacy w:legacy="1" w:legacySpace="0" w:legacyIndent="371"/>
      <w:lvlJc w:val="left"/>
      <w:rPr>
        <w:rFonts w:ascii="Times New Roman" w:hAnsi="Times New Roman" w:cs="Times New Roman" w:hint="default"/>
      </w:rPr>
    </w:lvl>
  </w:abstractNum>
  <w:abstractNum w:abstractNumId="3" w15:restartNumberingAfterBreak="0">
    <w:nsid w:val="16C95277"/>
    <w:multiLevelType w:val="singleLevel"/>
    <w:tmpl w:val="AF3AD9A0"/>
    <w:lvl w:ilvl="0">
      <w:start w:val="43"/>
      <w:numFmt w:val="decimal"/>
      <w:lvlText w:val="%1."/>
      <w:legacy w:legacy="1" w:legacySpace="0" w:legacyIndent="356"/>
      <w:lvlJc w:val="left"/>
      <w:rPr>
        <w:rFonts w:ascii="Times New Roman" w:hAnsi="Times New Roman" w:cs="Times New Roman" w:hint="default"/>
        <w:sz w:val="24"/>
        <w:szCs w:val="24"/>
      </w:rPr>
    </w:lvl>
  </w:abstractNum>
  <w:abstractNum w:abstractNumId="4" w15:restartNumberingAfterBreak="0">
    <w:nsid w:val="2A117C72"/>
    <w:multiLevelType w:val="hybridMultilevel"/>
    <w:tmpl w:val="FEB28556"/>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5" w15:restartNumberingAfterBreak="0">
    <w:nsid w:val="37D2276C"/>
    <w:multiLevelType w:val="hybridMultilevel"/>
    <w:tmpl w:val="2ADC7D80"/>
    <w:lvl w:ilvl="0" w:tplc="0409000F">
      <w:start w:val="1"/>
      <w:numFmt w:val="decimal"/>
      <w:lvlText w:val="%1."/>
      <w:lvlJc w:val="left"/>
      <w:pPr>
        <w:ind w:left="1523" w:hanging="360"/>
      </w:pPr>
    </w:lvl>
    <w:lvl w:ilvl="1" w:tplc="04090019" w:tentative="1">
      <w:start w:val="1"/>
      <w:numFmt w:val="lowerLetter"/>
      <w:lvlText w:val="%2."/>
      <w:lvlJc w:val="left"/>
      <w:pPr>
        <w:ind w:left="2243" w:hanging="360"/>
      </w:pPr>
    </w:lvl>
    <w:lvl w:ilvl="2" w:tplc="0409001B" w:tentative="1">
      <w:start w:val="1"/>
      <w:numFmt w:val="lowerRoman"/>
      <w:lvlText w:val="%3."/>
      <w:lvlJc w:val="right"/>
      <w:pPr>
        <w:ind w:left="2963" w:hanging="180"/>
      </w:pPr>
    </w:lvl>
    <w:lvl w:ilvl="3" w:tplc="0409000F" w:tentative="1">
      <w:start w:val="1"/>
      <w:numFmt w:val="decimal"/>
      <w:lvlText w:val="%4."/>
      <w:lvlJc w:val="left"/>
      <w:pPr>
        <w:ind w:left="3683" w:hanging="360"/>
      </w:pPr>
    </w:lvl>
    <w:lvl w:ilvl="4" w:tplc="04090019" w:tentative="1">
      <w:start w:val="1"/>
      <w:numFmt w:val="lowerLetter"/>
      <w:lvlText w:val="%5."/>
      <w:lvlJc w:val="left"/>
      <w:pPr>
        <w:ind w:left="4403" w:hanging="360"/>
      </w:pPr>
    </w:lvl>
    <w:lvl w:ilvl="5" w:tplc="0409001B" w:tentative="1">
      <w:start w:val="1"/>
      <w:numFmt w:val="lowerRoman"/>
      <w:lvlText w:val="%6."/>
      <w:lvlJc w:val="right"/>
      <w:pPr>
        <w:ind w:left="5123" w:hanging="180"/>
      </w:pPr>
    </w:lvl>
    <w:lvl w:ilvl="6" w:tplc="0409000F" w:tentative="1">
      <w:start w:val="1"/>
      <w:numFmt w:val="decimal"/>
      <w:lvlText w:val="%7."/>
      <w:lvlJc w:val="left"/>
      <w:pPr>
        <w:ind w:left="5843" w:hanging="360"/>
      </w:pPr>
    </w:lvl>
    <w:lvl w:ilvl="7" w:tplc="04090019" w:tentative="1">
      <w:start w:val="1"/>
      <w:numFmt w:val="lowerLetter"/>
      <w:lvlText w:val="%8."/>
      <w:lvlJc w:val="left"/>
      <w:pPr>
        <w:ind w:left="6563" w:hanging="360"/>
      </w:pPr>
    </w:lvl>
    <w:lvl w:ilvl="8" w:tplc="0409001B" w:tentative="1">
      <w:start w:val="1"/>
      <w:numFmt w:val="lowerRoman"/>
      <w:lvlText w:val="%9."/>
      <w:lvlJc w:val="right"/>
      <w:pPr>
        <w:ind w:left="7283" w:hanging="180"/>
      </w:pPr>
    </w:lvl>
  </w:abstractNum>
  <w:abstractNum w:abstractNumId="6" w15:restartNumberingAfterBreak="0">
    <w:nsid w:val="3C6F1DA2"/>
    <w:multiLevelType w:val="singleLevel"/>
    <w:tmpl w:val="10701DF8"/>
    <w:lvl w:ilvl="0">
      <w:start w:val="1"/>
      <w:numFmt w:val="lowerLetter"/>
      <w:lvlText w:val="(%1)"/>
      <w:legacy w:legacy="1" w:legacySpace="0" w:legacyIndent="360"/>
      <w:lvlJc w:val="left"/>
      <w:rPr>
        <w:rFonts w:ascii="Times New Roman" w:hAnsi="Times New Roman" w:cs="Times New Roman" w:hint="default"/>
      </w:rPr>
    </w:lvl>
  </w:abstractNum>
  <w:abstractNum w:abstractNumId="7" w15:restartNumberingAfterBreak="0">
    <w:nsid w:val="4B4C632C"/>
    <w:multiLevelType w:val="singleLevel"/>
    <w:tmpl w:val="10701DF8"/>
    <w:lvl w:ilvl="0">
      <w:start w:val="1"/>
      <w:numFmt w:val="lowerLetter"/>
      <w:lvlText w:val="(%1)"/>
      <w:legacy w:legacy="1" w:legacySpace="0" w:legacyIndent="360"/>
      <w:lvlJc w:val="left"/>
      <w:rPr>
        <w:rFonts w:ascii="Times New Roman" w:hAnsi="Times New Roman" w:cs="Times New Roman" w:hint="default"/>
      </w:rPr>
    </w:lvl>
  </w:abstractNum>
  <w:abstractNum w:abstractNumId="8" w15:restartNumberingAfterBreak="0">
    <w:nsid w:val="4EFD0360"/>
    <w:multiLevelType w:val="singleLevel"/>
    <w:tmpl w:val="648A568A"/>
    <w:lvl w:ilvl="0">
      <w:start w:val="11"/>
      <w:numFmt w:val="decimal"/>
      <w:lvlText w:val="%1."/>
      <w:legacy w:legacy="1" w:legacySpace="0" w:legacyIndent="371"/>
      <w:lvlJc w:val="left"/>
      <w:rPr>
        <w:rFonts w:ascii="Times New Roman" w:hAnsi="Times New Roman" w:cs="Times New Roman" w:hint="default"/>
      </w:rPr>
    </w:lvl>
  </w:abstractNum>
  <w:abstractNum w:abstractNumId="9" w15:restartNumberingAfterBreak="0">
    <w:nsid w:val="5AC44DD2"/>
    <w:multiLevelType w:val="singleLevel"/>
    <w:tmpl w:val="8AAEDA34"/>
    <w:lvl w:ilvl="0">
      <w:start w:val="1"/>
      <w:numFmt w:val="decimal"/>
      <w:lvlText w:val="%1."/>
      <w:legacy w:legacy="1" w:legacySpace="0" w:legacyIndent="364"/>
      <w:lvlJc w:val="left"/>
      <w:rPr>
        <w:rFonts w:ascii="Times New Roman" w:hAnsi="Times New Roman" w:cs="Times New Roman" w:hint="default"/>
      </w:rPr>
    </w:lvl>
  </w:abstractNum>
  <w:abstractNum w:abstractNumId="10" w15:restartNumberingAfterBreak="0">
    <w:nsid w:val="6A020F8B"/>
    <w:multiLevelType w:val="singleLevel"/>
    <w:tmpl w:val="10701DF8"/>
    <w:lvl w:ilvl="0">
      <w:start w:val="1"/>
      <w:numFmt w:val="lowerLetter"/>
      <w:lvlText w:val="(%1)"/>
      <w:legacy w:legacy="1" w:legacySpace="0" w:legacyIndent="360"/>
      <w:lvlJc w:val="left"/>
      <w:rPr>
        <w:rFonts w:ascii="Times New Roman" w:hAnsi="Times New Roman" w:cs="Times New Roman" w:hint="default"/>
      </w:rPr>
    </w:lvl>
  </w:abstractNum>
  <w:abstractNum w:abstractNumId="11" w15:restartNumberingAfterBreak="0">
    <w:nsid w:val="6A383D65"/>
    <w:multiLevelType w:val="singleLevel"/>
    <w:tmpl w:val="29C869F2"/>
    <w:lvl w:ilvl="0">
      <w:start w:val="1"/>
      <w:numFmt w:val="lowerLetter"/>
      <w:lvlText w:val="(%1)"/>
      <w:legacy w:legacy="1" w:legacySpace="0" w:legacyIndent="367"/>
      <w:lvlJc w:val="left"/>
      <w:rPr>
        <w:rFonts w:ascii="Times New Roman" w:hAnsi="Times New Roman" w:cs="Times New Roman" w:hint="default"/>
      </w:rPr>
    </w:lvl>
  </w:abstractNum>
  <w:abstractNum w:abstractNumId="12" w15:restartNumberingAfterBreak="0">
    <w:nsid w:val="6CDC1199"/>
    <w:multiLevelType w:val="singleLevel"/>
    <w:tmpl w:val="7D6881E0"/>
    <w:lvl w:ilvl="0">
      <w:start w:val="33"/>
      <w:numFmt w:val="decimal"/>
      <w:lvlText w:val="%1."/>
      <w:legacy w:legacy="1" w:legacySpace="0" w:legacyIndent="374"/>
      <w:lvlJc w:val="left"/>
      <w:rPr>
        <w:rFonts w:ascii="Times New Roman" w:hAnsi="Times New Roman" w:cs="Times New Roman" w:hint="default"/>
      </w:rPr>
    </w:lvl>
  </w:abstractNum>
  <w:num w:numId="1" w16cid:durableId="2072996128">
    <w:abstractNumId w:val="9"/>
  </w:num>
  <w:num w:numId="2" w16cid:durableId="780687195">
    <w:abstractNumId w:val="8"/>
  </w:num>
  <w:num w:numId="3" w16cid:durableId="446699842">
    <w:abstractNumId w:val="6"/>
  </w:num>
  <w:num w:numId="4" w16cid:durableId="357899783">
    <w:abstractNumId w:val="2"/>
  </w:num>
  <w:num w:numId="5" w16cid:durableId="1204977027">
    <w:abstractNumId w:val="2"/>
    <w:lvlOverride w:ilvl="0">
      <w:lvl w:ilvl="0">
        <w:start w:val="26"/>
        <w:numFmt w:val="decimal"/>
        <w:lvlText w:val="%1."/>
        <w:legacy w:legacy="1" w:legacySpace="0" w:legacyIndent="374"/>
        <w:lvlJc w:val="left"/>
        <w:rPr>
          <w:rFonts w:ascii="Times New Roman" w:hAnsi="Times New Roman" w:cs="Times New Roman" w:hint="default"/>
        </w:rPr>
      </w:lvl>
    </w:lvlOverride>
  </w:num>
  <w:num w:numId="6" w16cid:durableId="1179927184">
    <w:abstractNumId w:val="7"/>
  </w:num>
  <w:num w:numId="7" w16cid:durableId="1135827817">
    <w:abstractNumId w:val="11"/>
  </w:num>
  <w:num w:numId="8" w16cid:durableId="1729456785">
    <w:abstractNumId w:val="12"/>
  </w:num>
  <w:num w:numId="9" w16cid:durableId="892695150">
    <w:abstractNumId w:val="10"/>
  </w:num>
  <w:num w:numId="10" w16cid:durableId="663051706">
    <w:abstractNumId w:val="0"/>
  </w:num>
  <w:num w:numId="11" w16cid:durableId="165560871">
    <w:abstractNumId w:val="3"/>
  </w:num>
  <w:num w:numId="12" w16cid:durableId="1602303298">
    <w:abstractNumId w:val="5"/>
  </w:num>
  <w:num w:numId="13" w16cid:durableId="1632396583">
    <w:abstractNumId w:val="1"/>
  </w:num>
  <w:num w:numId="14" w16cid:durableId="575818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9F"/>
    <w:rsid w:val="00092BC4"/>
    <w:rsid w:val="00095FBB"/>
    <w:rsid w:val="000D5299"/>
    <w:rsid w:val="000D71C5"/>
    <w:rsid w:val="00161D15"/>
    <w:rsid w:val="0018631A"/>
    <w:rsid w:val="0019098E"/>
    <w:rsid w:val="001B7DF3"/>
    <w:rsid w:val="00240B75"/>
    <w:rsid w:val="002655D5"/>
    <w:rsid w:val="00287C17"/>
    <w:rsid w:val="002903E3"/>
    <w:rsid w:val="00293618"/>
    <w:rsid w:val="002C242C"/>
    <w:rsid w:val="002C5568"/>
    <w:rsid w:val="002D7112"/>
    <w:rsid w:val="002F2A60"/>
    <w:rsid w:val="00331490"/>
    <w:rsid w:val="003D28F1"/>
    <w:rsid w:val="00404A83"/>
    <w:rsid w:val="0043351E"/>
    <w:rsid w:val="005C0F0B"/>
    <w:rsid w:val="005E12F5"/>
    <w:rsid w:val="00632C95"/>
    <w:rsid w:val="006C18F4"/>
    <w:rsid w:val="00740FEA"/>
    <w:rsid w:val="0074573A"/>
    <w:rsid w:val="00773628"/>
    <w:rsid w:val="00773730"/>
    <w:rsid w:val="00773966"/>
    <w:rsid w:val="007946B4"/>
    <w:rsid w:val="008C01D4"/>
    <w:rsid w:val="00982327"/>
    <w:rsid w:val="009D091B"/>
    <w:rsid w:val="00A13177"/>
    <w:rsid w:val="00AC5DAE"/>
    <w:rsid w:val="00B008AF"/>
    <w:rsid w:val="00B25A9F"/>
    <w:rsid w:val="00B642AA"/>
    <w:rsid w:val="00B83524"/>
    <w:rsid w:val="00BC0CD7"/>
    <w:rsid w:val="00CB6AC5"/>
    <w:rsid w:val="00CE2DF7"/>
    <w:rsid w:val="00D048E8"/>
    <w:rsid w:val="00D1573B"/>
    <w:rsid w:val="00D338ED"/>
    <w:rsid w:val="00DA5347"/>
    <w:rsid w:val="00DA704A"/>
    <w:rsid w:val="00DD3FB6"/>
    <w:rsid w:val="00E90D66"/>
    <w:rsid w:val="00EF13A4"/>
    <w:rsid w:val="00F46C6F"/>
    <w:rsid w:val="00F866E1"/>
    <w:rsid w:val="00FF4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C0ED81"/>
  <w15:docId w15:val="{C334D7FE-E450-4CFD-B57F-3A3B1866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C0CD7"/>
    <w:pPr>
      <w:spacing w:after="0" w:line="240" w:lineRule="auto"/>
    </w:pPr>
    <w:rPr>
      <w:rFonts w:ascii="Helvetica" w:eastAsia="ヒラギノ角ゴ Pro W3" w:hAnsi="Helvetica" w:cs="Times New Roman"/>
      <w:color w:val="000000"/>
      <w:sz w:val="24"/>
      <w:szCs w:val="20"/>
    </w:rPr>
  </w:style>
  <w:style w:type="paragraph" w:customStyle="1" w:styleId="HeaderFooter">
    <w:name w:val="Header &amp; Footer"/>
    <w:rsid w:val="00BC0CD7"/>
    <w:pPr>
      <w:tabs>
        <w:tab w:val="right" w:pos="9360"/>
      </w:tabs>
      <w:spacing w:after="0" w:line="240" w:lineRule="auto"/>
    </w:pPr>
    <w:rPr>
      <w:rFonts w:ascii="Helvetica" w:eastAsia="ヒラギノ角ゴ Pro W3" w:hAnsi="Helvetica" w:cs="Times New Roman"/>
      <w:color w:val="000000"/>
      <w:sz w:val="20"/>
      <w:szCs w:val="20"/>
    </w:rPr>
  </w:style>
  <w:style w:type="character" w:customStyle="1" w:styleId="copy1">
    <w:name w:val="copy1"/>
    <w:rsid w:val="00BC0CD7"/>
    <w:rPr>
      <w:rFonts w:ascii="Times New Roman" w:hAnsi="Times New Roman" w:cs="Times New Roman" w:hint="default"/>
      <w:b w:val="0"/>
      <w:bCs w:val="0"/>
      <w:i w:val="0"/>
      <w:iCs w:val="0"/>
      <w:strike w:val="0"/>
      <w:dstrike w:val="0"/>
      <w:color w:val="000000"/>
      <w:sz w:val="24"/>
      <w:szCs w:val="24"/>
      <w:u w:val="none"/>
      <w:effect w:val="none"/>
    </w:rPr>
  </w:style>
  <w:style w:type="paragraph" w:styleId="BalloonText">
    <w:name w:val="Balloon Text"/>
    <w:basedOn w:val="Normal"/>
    <w:link w:val="BalloonTextChar"/>
    <w:uiPriority w:val="99"/>
    <w:semiHidden/>
    <w:unhideWhenUsed/>
    <w:rsid w:val="00BC0CD7"/>
    <w:rPr>
      <w:rFonts w:ascii="Tahoma" w:hAnsi="Tahoma" w:cs="Tahoma"/>
      <w:sz w:val="16"/>
      <w:szCs w:val="16"/>
    </w:rPr>
  </w:style>
  <w:style w:type="character" w:customStyle="1" w:styleId="BalloonTextChar">
    <w:name w:val="Balloon Text Char"/>
    <w:basedOn w:val="DefaultParagraphFont"/>
    <w:link w:val="BalloonText"/>
    <w:uiPriority w:val="99"/>
    <w:semiHidden/>
    <w:rsid w:val="00BC0CD7"/>
    <w:rPr>
      <w:rFonts w:ascii="Tahoma" w:hAnsi="Tahoma" w:cs="Tahoma"/>
      <w:sz w:val="16"/>
      <w:szCs w:val="16"/>
    </w:rPr>
  </w:style>
  <w:style w:type="paragraph" w:styleId="ListParagraph">
    <w:name w:val="List Paragraph"/>
    <w:basedOn w:val="Normal"/>
    <w:uiPriority w:val="34"/>
    <w:qFormat/>
    <w:rsid w:val="00EF13A4"/>
    <w:pPr>
      <w:ind w:left="720"/>
      <w:contextualSpacing/>
    </w:pPr>
  </w:style>
  <w:style w:type="paragraph" w:styleId="NoSpacing">
    <w:name w:val="No Spacing"/>
    <w:uiPriority w:val="1"/>
    <w:qFormat/>
    <w:rsid w:val="00EF13A4"/>
    <w:pPr>
      <w:widowControl w:val="0"/>
      <w:autoSpaceDE w:val="0"/>
      <w:autoSpaceDN w:val="0"/>
      <w:adjustRightInd w:val="0"/>
      <w:spacing w:after="0" w:line="240" w:lineRule="auto"/>
    </w:pPr>
    <w:rPr>
      <w:rFonts w:hAnsi="Times New Roman" w:cs="Times New Roman"/>
      <w:sz w:val="20"/>
      <w:szCs w:val="20"/>
    </w:rPr>
  </w:style>
  <w:style w:type="character" w:styleId="Hyperlink">
    <w:name w:val="Hyperlink"/>
    <w:basedOn w:val="DefaultParagraphFont"/>
    <w:uiPriority w:val="99"/>
    <w:unhideWhenUsed/>
    <w:rsid w:val="00F46C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jcsattorn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 Schleiffarth</cp:lastModifiedBy>
  <cp:revision>5</cp:revision>
  <cp:lastPrinted>2023-02-08T17:16:00Z</cp:lastPrinted>
  <dcterms:created xsi:type="dcterms:W3CDTF">2022-02-08T18:02:00Z</dcterms:created>
  <dcterms:modified xsi:type="dcterms:W3CDTF">2023-02-08T17:16:00Z</dcterms:modified>
</cp:coreProperties>
</file>