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Trabalho SBD</w:t>
      </w:r>
    </w:p>
    <w:p>
      <w:pPr>
        <w:pStyle w:val="Textoprformatad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formatado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</w:rPr>
        <w:t xml:space="preserve">Grupo Where </w:t>
      </w:r>
    </w:p>
    <w:p>
      <w:pPr>
        <w:pStyle w:val="Textoprformatado"/>
        <w:numPr>
          <w:ilvl w:val="1"/>
          <w:numId w:val="2"/>
        </w:numPr>
        <w:jc w:val="left"/>
        <w:rPr/>
      </w:pPr>
      <w:r>
        <w:rPr>
          <w:rFonts w:ascii="Arial" w:hAnsi="Arial"/>
          <w:sz w:val="26"/>
          <w:szCs w:val="26"/>
        </w:rPr>
        <w:t>Gustavo de Souza</w:t>
      </w:r>
    </w:p>
    <w:p>
      <w:pPr>
        <w:pStyle w:val="Textoprformatado"/>
        <w:numPr>
          <w:ilvl w:val="1"/>
          <w:numId w:val="2"/>
        </w:numPr>
        <w:jc w:val="left"/>
        <w:rPr/>
      </w:pPr>
      <w:r>
        <w:rPr>
          <w:rFonts w:ascii="Arial" w:hAnsi="Arial"/>
          <w:sz w:val="26"/>
          <w:szCs w:val="26"/>
        </w:rPr>
        <w:t>Guilherme de Souza</w:t>
      </w:r>
    </w:p>
    <w:p>
      <w:pPr>
        <w:pStyle w:val="Textoprformatado"/>
        <w:numPr>
          <w:ilvl w:val="1"/>
          <w:numId w:val="2"/>
        </w:numPr>
        <w:jc w:val="left"/>
        <w:rPr/>
      </w:pPr>
      <w:r>
        <w:rPr>
          <w:rFonts w:ascii="Arial" w:hAnsi="Arial"/>
          <w:sz w:val="26"/>
          <w:szCs w:val="26"/>
        </w:rPr>
        <w:t xml:space="preserve">Marc Sué </w:t>
      </w:r>
    </w:p>
    <w:p>
      <w:pPr>
        <w:pStyle w:val="Textoprformatad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Motivações:</w:t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Após criarmos o diagrama entidade relacionamento, foi necessitado realizar o mapeamento para o modelo relacional, e nesse momento optamos por utilizar o mapeamento 8A para a parte de generalização de pessoas, justifacado pelo objetivo de concentrar as pesquisas em subclasses , sendo uma boa escolha pois existem poucas subclasses, apenas 4.</w:t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a realização do mapeamento das agregações utilizamos o método 1, pois nossas agregações não contém atributos que identificam a mesma, sendo assim necessário utilizar as chaves primárias das entidades que fazem parte da agregação. Esse método também é útil o caso que se aplica à nossa situação onde  nossa agregação acaba resultando em mais de uma entidade agregada, por exemplo: temos váias questões de texto.</w:t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Normalização:</w:t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Para uma melhor visualização dessa parte é necessário analisar o modelo relacional que está disponível na pasta junto desse arquivo.</w:t>
      </w:r>
    </w:p>
    <w:p>
      <w:pPr>
        <w:pStyle w:val="Textoprformatado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1</Pages>
  <Words>157</Words>
  <Characters>841</Characters>
  <CharactersWithSpaces>986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2016-12-09T11:39:34Z</dcterms:modified>
  <cp:revision>3</cp:revision>
  <dc:subject/>
  <dc:title/>
</cp:coreProperties>
</file>