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o768nyn261mc" w:id="0"/>
      <w:bookmarkEnd w:id="0"/>
      <w:r w:rsidDel="00000000" w:rsidR="00000000" w:rsidRPr="00000000">
        <w:rPr>
          <w:b w:val="1"/>
          <w:color w:val="444444"/>
          <w:sz w:val="48"/>
          <w:szCs w:val="48"/>
          <w:rtl w:val="0"/>
        </w:rPr>
        <w:t xml:space="preserve">GNU Affero General Public License version 3</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GNU Affero General Public License v3 (AGPL-3.0)</w:t>
        </w:r>
      </w:hyperlink>
      <w:hyperlink r:id="rId8">
        <w:r w:rsidDel="00000000" w:rsidR="00000000" w:rsidRPr="00000000">
          <w:rPr>
            <w:color w:val="5c8ad0"/>
            <w:sz w:val="21"/>
            <w:szCs w:val="21"/>
            <w:u w:val="single"/>
            <w:rtl w:val="0"/>
          </w:rPr>
          <w:t xml:space="preserve"> on TLDRLegal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fldChar w:fldCharType="end"/>
      </w:r>
      <w:r w:rsidDel="00000000" w:rsidR="00000000" w:rsidRPr="00000000">
        <w:rPr>
          <w:color w:val="444444"/>
          <w:sz w:val="21"/>
          <w:szCs w:val="21"/>
          <w:rtl w:val="0"/>
        </w:rPr>
        <w:t xml:space="preserve">Copyright (C) 2007 Free Software Foundation, Inc. &lt;http://fsf.org/&gt;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Everyone is permitted to copy and distribute verbatim copies of this license document, but changing it is not allowed.</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4hdsrbsxe1ex" w:id="1"/>
      <w:bookmarkEnd w:id="1"/>
      <w:r w:rsidDel="00000000" w:rsidR="00000000" w:rsidRPr="00000000">
        <w:rPr>
          <w:b w:val="1"/>
          <w:color w:val="444444"/>
          <w:sz w:val="36"/>
          <w:szCs w:val="36"/>
          <w:rtl w:val="0"/>
        </w:rPr>
        <w:t xml:space="preserve">Preamble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GNU Affero General Public License is a free, copyleft license for software and other kinds of works, specifically designed to ensure cooperation with the community in the case of network server software.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licenses for most software and other practical works are designed to take away your freedom to share and change the works. By contrast, our General Public Licenses are intended to guarantee your freedom to share and change all versions of a program--to make sure it remains free software for all its users.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Developers that use our General Public Licenses protect your rights with two steps: (1) assert copyright on the software, and (2) offer you this License which gives you legal permission to copy, distribute and/or modify the software.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secondary benefit of defending all users' freedom is that improvements made in alternate versions of the program, if they receive widespread use, become available for other developers to incorporate. Many developers of free software are heartened and encouraged by the resulting cooperation. However, in the case of software used on network servers, this result may fail to come about. The GNU General Public License permits making a modified version and letting the public access it on a server without ever releasing its source code to the public.</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GNU Affero General Public License is designed specifically to ensure that, in such cases, the modified source code becomes available to the community. It requires the operator of a network server to provide the source code of the modified version running there to the users of that server. Therefore, public use of a modified version, on a publicly accessible server, gives the public access to the source code of the modified version.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An older license, called the Affero General Public License and published by Affero, was designed to accomplish similar goals. This is a different license, not a version of the Affero GPL, but Affero has released a new version of the Affero GPL which permits relicensing under this license.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precise terms and conditions for copying, distribution and modification follow.</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7esbaygl06el" w:id="2"/>
      <w:bookmarkEnd w:id="2"/>
      <w:r w:rsidDel="00000000" w:rsidR="00000000" w:rsidRPr="00000000">
        <w:rPr>
          <w:b w:val="1"/>
          <w:color w:val="444444"/>
          <w:sz w:val="36"/>
          <w:szCs w:val="36"/>
          <w:rtl w:val="0"/>
        </w:rPr>
        <w:t xml:space="preserve">TERMS AND CONDITIONS</w:t>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1.4285714285714" w:lineRule="auto"/>
        <w:rPr>
          <w:b w:val="1"/>
          <w:color w:val="444444"/>
          <w:sz w:val="30"/>
          <w:szCs w:val="30"/>
        </w:rPr>
      </w:pPr>
      <w:bookmarkStart w:colFirst="0" w:colLast="0" w:name="_kt3xgo4dhl36" w:id="3"/>
      <w:bookmarkEnd w:id="3"/>
      <w:r w:rsidDel="00000000" w:rsidR="00000000" w:rsidRPr="00000000">
        <w:rPr>
          <w:b w:val="1"/>
          <w:color w:val="444444"/>
          <w:sz w:val="30"/>
          <w:szCs w:val="30"/>
          <w:rtl w:val="0"/>
        </w:rPr>
        <w:t xml:space="preserve">0. Definitions.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License" refers to version 3 of the GNU Affero General Public License.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"Copyright" also means copyright-like laws that apply to other kinds of works, such as semiconductor masks.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Program" refers to any copyrightable work licensed under this License. Each licensee is addressed as "you". "Licensees" and "recipients" may be individuals or organizations.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To "modify" a work means to copy from or adapt all or part of the work in a fashion requiring copyright permission, other than the making of an exact copy. The resulting work is called a "modified version" of the earlier work or a work "based on" the earlier work.</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"covered work" means either the unmodified Program or a work based on the Program.</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To "convey" a work means any kind of propagation that enables other parties to make or receive copies. Mere interaction with a user through a computer network, with no transfer of a copy, is not conveying.</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1.4285714285714" w:lineRule="auto"/>
        <w:rPr>
          <w:b w:val="1"/>
          <w:color w:val="444444"/>
          <w:sz w:val="30"/>
          <w:szCs w:val="30"/>
        </w:rPr>
      </w:pPr>
      <w:bookmarkStart w:colFirst="0" w:colLast="0" w:name="_exrz1ahxjnd6" w:id="4"/>
      <w:bookmarkEnd w:id="4"/>
      <w:r w:rsidDel="00000000" w:rsidR="00000000" w:rsidRPr="00000000">
        <w:rPr>
          <w:b w:val="1"/>
          <w:color w:val="444444"/>
          <w:sz w:val="30"/>
          <w:szCs w:val="30"/>
          <w:rtl w:val="0"/>
        </w:rPr>
        <w:t xml:space="preserve">1. Source Code.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"source code" for a work means the preferred form of the work for making modifications to it. "Object code" means any non-source form of a work.</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"Standard Interface" means an interface that either is an official standard defined by a recognized standards body, or, in the case of interfaces specified for a particular programming language, one that is widely used among developers working in that language.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Corresponding Source need not include anything that users can regenerate automatically from other parts of the Corresponding Source.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Corresponding Source for a work in source code form is that same work.</w:t>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1.4285714285714" w:lineRule="auto"/>
        <w:rPr>
          <w:b w:val="1"/>
          <w:color w:val="444444"/>
          <w:sz w:val="30"/>
          <w:szCs w:val="30"/>
        </w:rPr>
      </w:pPr>
      <w:bookmarkStart w:colFirst="0" w:colLast="0" w:name="_a6a4ikf11oij" w:id="5"/>
      <w:bookmarkEnd w:id="5"/>
      <w:r w:rsidDel="00000000" w:rsidR="00000000" w:rsidRPr="00000000">
        <w:rPr>
          <w:b w:val="1"/>
          <w:color w:val="444444"/>
          <w:sz w:val="30"/>
          <w:szCs w:val="30"/>
          <w:rtl w:val="0"/>
        </w:rPr>
        <w:t xml:space="preserve">2. Basic Permissions.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Conveying under any other circumstances is permitted solely under the conditions stated below. Sublicensing is not allowed; section 10 makes it unnecessary.</w:t>
      </w:r>
    </w:p>
    <w:p w:rsidR="00000000" w:rsidDel="00000000" w:rsidP="00000000" w:rsidRDefault="00000000" w:rsidRPr="00000000" w14:paraId="0000002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1.4285714285714" w:lineRule="auto"/>
        <w:rPr>
          <w:b w:val="1"/>
          <w:color w:val="444444"/>
          <w:sz w:val="30"/>
          <w:szCs w:val="30"/>
        </w:rPr>
      </w:pPr>
      <w:bookmarkStart w:colFirst="0" w:colLast="0" w:name="_uq3dhjvrgey2" w:id="6"/>
      <w:bookmarkEnd w:id="6"/>
      <w:r w:rsidDel="00000000" w:rsidR="00000000" w:rsidRPr="00000000">
        <w:rPr>
          <w:b w:val="1"/>
          <w:color w:val="444444"/>
          <w:sz w:val="30"/>
          <w:szCs w:val="30"/>
          <w:rtl w:val="0"/>
        </w:rPr>
        <w:t xml:space="preserve">3. Protecting Users' Legal Rights From Anti-Circumvention Law.</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highlight w:val="yellow"/>
          <w:rtl w:val="0"/>
        </w:rPr>
        <w:t xml:space="preserve">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1.4285714285714" w:lineRule="auto"/>
        <w:rPr>
          <w:b w:val="1"/>
          <w:color w:val="444444"/>
          <w:sz w:val="30"/>
          <w:szCs w:val="30"/>
        </w:rPr>
      </w:pPr>
      <w:bookmarkStart w:colFirst="0" w:colLast="0" w:name="_tejkt1ypkh82" w:id="7"/>
      <w:bookmarkEnd w:id="7"/>
      <w:r w:rsidDel="00000000" w:rsidR="00000000" w:rsidRPr="00000000">
        <w:rPr>
          <w:b w:val="1"/>
          <w:color w:val="444444"/>
          <w:sz w:val="30"/>
          <w:szCs w:val="30"/>
          <w:rtl w:val="0"/>
        </w:rPr>
        <w:t xml:space="preserve">4. Conveying Verbatim Copies.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charge any price or no price for each copy that you convey, and you may offer support or warranty protection for a fee.</w:t>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1.4285714285714" w:lineRule="auto"/>
        <w:rPr>
          <w:b w:val="1"/>
          <w:color w:val="444444"/>
          <w:sz w:val="30"/>
          <w:szCs w:val="30"/>
        </w:rPr>
      </w:pPr>
      <w:bookmarkStart w:colFirst="0" w:colLast="0" w:name="_cqwdcdpywpgl" w:id="8"/>
      <w:bookmarkEnd w:id="8"/>
      <w:r w:rsidDel="00000000" w:rsidR="00000000" w:rsidRPr="00000000">
        <w:rPr>
          <w:b w:val="1"/>
          <w:color w:val="444444"/>
          <w:sz w:val="30"/>
          <w:szCs w:val="30"/>
          <w:rtl w:val="0"/>
        </w:rPr>
        <w:t xml:space="preserve">5. Conveying Modified Source Versions.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convey a work based on the Program, or the modifications to produce it from the Program, in the form of source code under the terms of section 4, provided that you also meet all of these conditions:</w:t>
      </w:r>
    </w:p>
    <w:p w:rsidR="00000000" w:rsidDel="00000000" w:rsidP="00000000" w:rsidRDefault="00000000" w:rsidRPr="00000000" w14:paraId="0000002A">
      <w:pPr>
        <w:numPr>
          <w:ilvl w:val="0"/>
          <w:numId w:val="1"/>
        </w:numPr>
        <w:spacing w:after="0" w:afterAutospacing="0" w:lineRule="auto"/>
        <w:ind w:left="720" w:hanging="360"/>
      </w:pPr>
      <w:r w:rsidDel="00000000" w:rsidR="00000000" w:rsidRPr="00000000">
        <w:rPr>
          <w:color w:val="444444"/>
          <w:sz w:val="21"/>
          <w:szCs w:val="21"/>
          <w:rtl w:val="0"/>
        </w:rPr>
        <w:t xml:space="preserve">a) The work must carry prominent notices stating that you modified it, and giving a relevant date.</w:t>
      </w:r>
    </w:p>
    <w:p w:rsidR="00000000" w:rsidDel="00000000" w:rsidP="00000000" w:rsidRDefault="00000000" w:rsidRPr="00000000" w14:paraId="0000002B">
      <w:pPr>
        <w:numPr>
          <w:ilvl w:val="0"/>
          <w:numId w:val="1"/>
        </w:numPr>
        <w:spacing w:after="0" w:afterAutospacing="0" w:lineRule="auto"/>
        <w:ind w:left="720" w:hanging="360"/>
      </w:pPr>
      <w:r w:rsidDel="00000000" w:rsidR="00000000" w:rsidRPr="00000000">
        <w:rPr>
          <w:color w:val="444444"/>
          <w:sz w:val="21"/>
          <w:szCs w:val="21"/>
          <w:rtl w:val="0"/>
        </w:rPr>
        <w:t xml:space="preserve">b) The work must carry prominent notices stating that it is released under this License and any conditions added under section 7. This requirement modifies the requirement in section 4 to "keep intact all notices".</w:t>
      </w:r>
    </w:p>
    <w:p w:rsidR="00000000" w:rsidDel="00000000" w:rsidP="00000000" w:rsidRDefault="00000000" w:rsidRPr="00000000" w14:paraId="0000002C">
      <w:pPr>
        <w:numPr>
          <w:ilvl w:val="0"/>
          <w:numId w:val="1"/>
        </w:numPr>
        <w:spacing w:after="0" w:afterAutospacing="0" w:lineRule="auto"/>
        <w:ind w:left="720" w:hanging="360"/>
      </w:pPr>
      <w:r w:rsidDel="00000000" w:rsidR="00000000" w:rsidRPr="00000000">
        <w:rPr>
          <w:color w:val="444444"/>
          <w:sz w:val="21"/>
          <w:szCs w:val="21"/>
          <w:rtl w:val="0"/>
        </w:rPr>
        <w:t xml:space="preserve">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000000" w:rsidDel="00000000" w:rsidP="00000000" w:rsidRDefault="00000000" w:rsidRPr="00000000" w14:paraId="0000002D">
      <w:pPr>
        <w:numPr>
          <w:ilvl w:val="0"/>
          <w:numId w:val="1"/>
        </w:numPr>
        <w:spacing w:after="160" w:lineRule="auto"/>
        <w:ind w:left="720" w:hanging="360"/>
      </w:pPr>
      <w:r w:rsidDel="00000000" w:rsidR="00000000" w:rsidRPr="00000000">
        <w:rPr>
          <w:color w:val="444444"/>
          <w:sz w:val="21"/>
          <w:szCs w:val="21"/>
          <w:rtl w:val="0"/>
        </w:rPr>
        <w:t xml:space="preserve">d) If the work has interactive user interfaces, </w:t>
      </w:r>
      <w:r w:rsidDel="00000000" w:rsidR="00000000" w:rsidRPr="00000000">
        <w:rPr>
          <w:color w:val="444444"/>
          <w:sz w:val="21"/>
          <w:szCs w:val="21"/>
          <w:highlight w:val="yellow"/>
          <w:rtl w:val="0"/>
        </w:rPr>
        <w:t xml:space="preserve">each must display Appropriate Legal Notices</w:t>
      </w:r>
      <w:r w:rsidDel="00000000" w:rsidR="00000000" w:rsidRPr="00000000">
        <w:rPr>
          <w:color w:val="444444"/>
          <w:sz w:val="21"/>
          <w:szCs w:val="21"/>
          <w:rtl w:val="0"/>
        </w:rPr>
        <w:t xml:space="preserve">; however, if the Program has interactive interfaces that do not display Appropriate Legal Notices, your work need not make them do so.</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000000" w:rsidDel="00000000" w:rsidP="00000000" w:rsidRDefault="00000000" w:rsidRPr="00000000" w14:paraId="0000002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1.4285714285714" w:lineRule="auto"/>
        <w:rPr>
          <w:b w:val="1"/>
          <w:color w:val="444444"/>
          <w:sz w:val="30"/>
          <w:szCs w:val="30"/>
        </w:rPr>
      </w:pPr>
      <w:bookmarkStart w:colFirst="0" w:colLast="0" w:name="_bgbhj77xegab" w:id="9"/>
      <w:bookmarkEnd w:id="9"/>
      <w:r w:rsidDel="00000000" w:rsidR="00000000" w:rsidRPr="00000000">
        <w:rPr>
          <w:b w:val="1"/>
          <w:color w:val="444444"/>
          <w:sz w:val="30"/>
          <w:szCs w:val="30"/>
          <w:rtl w:val="0"/>
        </w:rPr>
        <w:t xml:space="preserve">6. Conveying Non-Source Forms.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convey a covered work in object code form under the terms of sections 4 and 5, provided that you also convey the machine-readable Corresponding Source under the terms of this License, in one of these ways:</w:t>
      </w:r>
    </w:p>
    <w:p w:rsidR="00000000" w:rsidDel="00000000" w:rsidP="00000000" w:rsidRDefault="00000000" w:rsidRPr="00000000" w14:paraId="00000031">
      <w:pPr>
        <w:numPr>
          <w:ilvl w:val="0"/>
          <w:numId w:val="2"/>
        </w:numPr>
        <w:spacing w:after="0" w:afterAutospacing="0" w:lineRule="auto"/>
        <w:ind w:left="720" w:hanging="360"/>
      </w:pPr>
      <w:r w:rsidDel="00000000" w:rsidR="00000000" w:rsidRPr="00000000">
        <w:rPr>
          <w:color w:val="444444"/>
          <w:sz w:val="21"/>
          <w:szCs w:val="21"/>
          <w:rtl w:val="0"/>
        </w:rPr>
        <w:t xml:space="preserve">a) Convey the object code in, or embodied in, a physical product (including a physical distribution medium), accompanied by the Corresponding Source fixed on a durable physical medium customarily used for software interchange.</w:t>
      </w:r>
    </w:p>
    <w:p w:rsidR="00000000" w:rsidDel="00000000" w:rsidP="00000000" w:rsidRDefault="00000000" w:rsidRPr="00000000" w14:paraId="00000032">
      <w:pPr>
        <w:numPr>
          <w:ilvl w:val="0"/>
          <w:numId w:val="2"/>
        </w:numPr>
        <w:spacing w:after="0" w:afterAutospacing="0" w:lineRule="auto"/>
        <w:ind w:left="720" w:hanging="360"/>
      </w:pPr>
      <w:r w:rsidDel="00000000" w:rsidR="00000000" w:rsidRPr="00000000">
        <w:rPr>
          <w:color w:val="444444"/>
          <w:sz w:val="21"/>
          <w:szCs w:val="21"/>
          <w:rtl w:val="0"/>
        </w:rPr>
        <w:t xml:space="preserve">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000000" w:rsidDel="00000000" w:rsidP="00000000" w:rsidRDefault="00000000" w:rsidRPr="00000000" w14:paraId="00000033">
      <w:pPr>
        <w:numPr>
          <w:ilvl w:val="0"/>
          <w:numId w:val="2"/>
        </w:numPr>
        <w:spacing w:after="0" w:afterAutospacing="0" w:lineRule="auto"/>
        <w:ind w:left="720" w:hanging="360"/>
      </w:pPr>
      <w:r w:rsidDel="00000000" w:rsidR="00000000" w:rsidRPr="00000000">
        <w:rPr>
          <w:color w:val="444444"/>
          <w:sz w:val="21"/>
          <w:szCs w:val="21"/>
          <w:rtl w:val="0"/>
        </w:rPr>
        <w:t xml:space="preserve">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rsidR="00000000" w:rsidDel="00000000" w:rsidP="00000000" w:rsidRDefault="00000000" w:rsidRPr="00000000" w14:paraId="00000034">
      <w:pPr>
        <w:numPr>
          <w:ilvl w:val="0"/>
          <w:numId w:val="2"/>
        </w:numPr>
        <w:spacing w:after="0" w:afterAutospacing="0" w:lineRule="auto"/>
        <w:ind w:left="720" w:hanging="360"/>
      </w:pPr>
      <w:r w:rsidDel="00000000" w:rsidR="00000000" w:rsidRPr="00000000">
        <w:rPr>
          <w:color w:val="444444"/>
          <w:sz w:val="21"/>
          <w:szCs w:val="21"/>
          <w:rtl w:val="0"/>
        </w:rPr>
        <w:t xml:space="preserve">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000000" w:rsidDel="00000000" w:rsidP="00000000" w:rsidRDefault="00000000" w:rsidRPr="00000000" w14:paraId="00000035">
      <w:pPr>
        <w:numPr>
          <w:ilvl w:val="0"/>
          <w:numId w:val="2"/>
        </w:numPr>
        <w:spacing w:after="160" w:lineRule="auto"/>
        <w:ind w:left="720" w:hanging="360"/>
      </w:pPr>
      <w:r w:rsidDel="00000000" w:rsidR="00000000" w:rsidRPr="00000000">
        <w:rPr>
          <w:color w:val="444444"/>
          <w:sz w:val="21"/>
          <w:szCs w:val="21"/>
          <w:rtl w:val="0"/>
        </w:rPr>
        <w:t xml:space="preserve">e) Convey the object code using peer-to-peer transmission, provided you inform other peers where the object code and Corresponding Source of the work are being offered to the general public at no charge under subsection 6d.</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separable portion of the object code, whose source code is excluded from the Corresponding Source as a System Library, need not be included in conveying the object code work.</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000000" w:rsidDel="00000000" w:rsidP="00000000" w:rsidRDefault="00000000" w:rsidRPr="00000000" w14:paraId="0000003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1.4285714285714" w:lineRule="auto"/>
        <w:rPr>
          <w:b w:val="1"/>
          <w:color w:val="444444"/>
          <w:sz w:val="30"/>
          <w:szCs w:val="30"/>
        </w:rPr>
      </w:pPr>
      <w:bookmarkStart w:colFirst="0" w:colLast="0" w:name="_exrufz3emgnm" w:id="10"/>
      <w:bookmarkEnd w:id="10"/>
      <w:r w:rsidDel="00000000" w:rsidR="00000000" w:rsidRPr="00000000">
        <w:rPr>
          <w:b w:val="1"/>
          <w:color w:val="444444"/>
          <w:sz w:val="30"/>
          <w:szCs w:val="30"/>
          <w:rtl w:val="0"/>
        </w:rPr>
        <w:t xml:space="preserve">7. Additional Terms.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highlight w:val="yellow"/>
          <w:rtl w:val="0"/>
        </w:rPr>
        <w:t xml:space="preserve">When you convey a copy of a covered work, you may at your option remove any additional permissions from that copy, or from any part of it. (Additional permissions may be written to require their own removal in certain cases when you modify the work.)</w:t>
      </w:r>
      <w:r w:rsidDel="00000000" w:rsidR="00000000" w:rsidRPr="00000000">
        <w:rPr>
          <w:color w:val="444444"/>
          <w:sz w:val="21"/>
          <w:szCs w:val="21"/>
          <w:rtl w:val="0"/>
        </w:rPr>
        <w:t xml:space="preserve"> You may place additional permissions on material, added by you to a covered work, for which you have or can give appropriate copyright permission.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Notwithstanding any other provision of this License, for material you add to a covered work, you may (if authorized by the copyright holders of that material) supplement the terms of this License with terms:</w:t>
      </w:r>
    </w:p>
    <w:p w:rsidR="00000000" w:rsidDel="00000000" w:rsidP="00000000" w:rsidRDefault="00000000" w:rsidRPr="00000000" w14:paraId="00000040">
      <w:pPr>
        <w:numPr>
          <w:ilvl w:val="0"/>
          <w:numId w:val="3"/>
        </w:numPr>
        <w:spacing w:after="0" w:afterAutospacing="0" w:lineRule="auto"/>
        <w:ind w:left="720" w:hanging="360"/>
      </w:pPr>
      <w:r w:rsidDel="00000000" w:rsidR="00000000" w:rsidRPr="00000000">
        <w:rPr>
          <w:color w:val="444444"/>
          <w:sz w:val="21"/>
          <w:szCs w:val="21"/>
          <w:rtl w:val="0"/>
        </w:rPr>
        <w:t xml:space="preserve">a) Disclaiming warranty or limiting liability differently from the terms of sections 15 and 16 of this License; or</w:t>
      </w:r>
    </w:p>
    <w:p w:rsidR="00000000" w:rsidDel="00000000" w:rsidP="00000000" w:rsidRDefault="00000000" w:rsidRPr="00000000" w14:paraId="00000041">
      <w:pPr>
        <w:numPr>
          <w:ilvl w:val="0"/>
          <w:numId w:val="3"/>
        </w:numPr>
        <w:spacing w:after="0" w:afterAutospacing="0" w:lineRule="auto"/>
        <w:ind w:left="720" w:hanging="360"/>
      </w:pPr>
      <w:r w:rsidDel="00000000" w:rsidR="00000000" w:rsidRPr="00000000">
        <w:rPr>
          <w:color w:val="444444"/>
          <w:sz w:val="21"/>
          <w:szCs w:val="21"/>
          <w:rtl w:val="0"/>
        </w:rPr>
        <w:t xml:space="preserve">b) Requiring preservation of specified reasonable legal notices or author attributions in that material or in the Appropriate Legal Notices displayed by works containing it; or</w:t>
      </w:r>
    </w:p>
    <w:p w:rsidR="00000000" w:rsidDel="00000000" w:rsidP="00000000" w:rsidRDefault="00000000" w:rsidRPr="00000000" w14:paraId="00000042">
      <w:pPr>
        <w:numPr>
          <w:ilvl w:val="0"/>
          <w:numId w:val="3"/>
        </w:numPr>
        <w:spacing w:after="0" w:afterAutospacing="0" w:lineRule="auto"/>
        <w:ind w:left="720" w:hanging="360"/>
      </w:pPr>
      <w:r w:rsidDel="00000000" w:rsidR="00000000" w:rsidRPr="00000000">
        <w:rPr>
          <w:color w:val="444444"/>
          <w:sz w:val="21"/>
          <w:szCs w:val="21"/>
          <w:rtl w:val="0"/>
        </w:rPr>
        <w:t xml:space="preserve">c) Prohibiting misrepresentation of the origin of that material, or requiring that modified versions of such material be marked in reasonable ways as different from the original version; or</w:t>
      </w:r>
    </w:p>
    <w:p w:rsidR="00000000" w:rsidDel="00000000" w:rsidP="00000000" w:rsidRDefault="00000000" w:rsidRPr="00000000" w14:paraId="00000043">
      <w:pPr>
        <w:numPr>
          <w:ilvl w:val="0"/>
          <w:numId w:val="3"/>
        </w:numPr>
        <w:spacing w:after="0" w:afterAutospacing="0" w:lineRule="auto"/>
        <w:ind w:left="720" w:hanging="360"/>
      </w:pPr>
      <w:r w:rsidDel="00000000" w:rsidR="00000000" w:rsidRPr="00000000">
        <w:rPr>
          <w:color w:val="444444"/>
          <w:sz w:val="21"/>
          <w:szCs w:val="21"/>
          <w:rtl w:val="0"/>
        </w:rPr>
        <w:t xml:space="preserve">d) Limiting the use for publicity purposes of names of licensors or authors of the material; or</w:t>
      </w:r>
    </w:p>
    <w:p w:rsidR="00000000" w:rsidDel="00000000" w:rsidP="00000000" w:rsidRDefault="00000000" w:rsidRPr="00000000" w14:paraId="00000044">
      <w:pPr>
        <w:numPr>
          <w:ilvl w:val="0"/>
          <w:numId w:val="3"/>
        </w:numPr>
        <w:spacing w:after="0" w:afterAutospacing="0" w:lineRule="auto"/>
        <w:ind w:left="720" w:hanging="360"/>
      </w:pPr>
      <w:r w:rsidDel="00000000" w:rsidR="00000000" w:rsidRPr="00000000">
        <w:rPr>
          <w:color w:val="444444"/>
          <w:sz w:val="21"/>
          <w:szCs w:val="21"/>
          <w:rtl w:val="0"/>
        </w:rPr>
        <w:t xml:space="preserve">e) Declining to grant rights under trademark law for use of some trade names, trademarks, or service marks; or</w:t>
      </w:r>
    </w:p>
    <w:p w:rsidR="00000000" w:rsidDel="00000000" w:rsidP="00000000" w:rsidRDefault="00000000" w:rsidRPr="00000000" w14:paraId="00000045">
      <w:pPr>
        <w:numPr>
          <w:ilvl w:val="0"/>
          <w:numId w:val="3"/>
        </w:numPr>
        <w:spacing w:after="160" w:lineRule="auto"/>
        <w:ind w:left="720" w:hanging="360"/>
      </w:pPr>
      <w:r w:rsidDel="00000000" w:rsidR="00000000" w:rsidRPr="00000000">
        <w:rPr>
          <w:color w:val="444444"/>
          <w:sz w:val="21"/>
          <w:szCs w:val="21"/>
          <w:rtl w:val="0"/>
        </w:rPr>
        <w:t xml:space="preserve">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you add terms to a covered work in accord with this section, you must place, in the relevant source files, a statement of the additional terms that apply to those files, or a notice indicating where to find the applicable terms.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Additional terms, permissive or non-permissive, may be stated in the form of a separately written license, or stated as exceptions; the above requirements apply either way.</w:t>
      </w:r>
    </w:p>
    <w:p w:rsidR="00000000" w:rsidDel="00000000" w:rsidP="00000000" w:rsidRDefault="00000000" w:rsidRPr="00000000" w14:paraId="0000004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1.4285714285714" w:lineRule="auto"/>
        <w:rPr>
          <w:b w:val="1"/>
          <w:color w:val="444444"/>
          <w:sz w:val="30"/>
          <w:szCs w:val="30"/>
        </w:rPr>
      </w:pPr>
      <w:bookmarkStart w:colFirst="0" w:colLast="0" w:name="_lwt5ee6nnru4" w:id="11"/>
      <w:bookmarkEnd w:id="11"/>
      <w:r w:rsidDel="00000000" w:rsidR="00000000" w:rsidRPr="00000000">
        <w:rPr>
          <w:b w:val="1"/>
          <w:color w:val="444444"/>
          <w:sz w:val="30"/>
          <w:szCs w:val="30"/>
          <w:rtl w:val="0"/>
        </w:rPr>
        <w:t xml:space="preserve">8. Termination.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000000" w:rsidDel="00000000" w:rsidP="00000000" w:rsidRDefault="00000000" w:rsidRPr="00000000" w14:paraId="0000004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1.4285714285714" w:lineRule="auto"/>
        <w:rPr>
          <w:b w:val="1"/>
          <w:color w:val="444444"/>
          <w:sz w:val="30"/>
          <w:szCs w:val="30"/>
        </w:rPr>
      </w:pPr>
      <w:bookmarkStart w:colFirst="0" w:colLast="0" w:name="_oe7i1jrxu96k" w:id="12"/>
      <w:bookmarkEnd w:id="12"/>
      <w:r w:rsidDel="00000000" w:rsidR="00000000" w:rsidRPr="00000000">
        <w:rPr>
          <w:b w:val="1"/>
          <w:color w:val="444444"/>
          <w:sz w:val="30"/>
          <w:szCs w:val="30"/>
          <w:rtl w:val="0"/>
        </w:rPr>
        <w:t xml:space="preserve">9. Acceptance Not Required for Having Copies.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000000" w:rsidDel="00000000" w:rsidP="00000000" w:rsidRDefault="00000000" w:rsidRPr="00000000" w14:paraId="0000005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1.4285714285714" w:lineRule="auto"/>
        <w:rPr>
          <w:b w:val="1"/>
          <w:color w:val="444444"/>
          <w:sz w:val="30"/>
          <w:szCs w:val="30"/>
        </w:rPr>
      </w:pPr>
      <w:bookmarkStart w:colFirst="0" w:colLast="0" w:name="_xu867eo4zk2w" w:id="13"/>
      <w:bookmarkEnd w:id="13"/>
      <w:r w:rsidDel="00000000" w:rsidR="00000000" w:rsidRPr="00000000">
        <w:rPr>
          <w:b w:val="1"/>
          <w:color w:val="444444"/>
          <w:sz w:val="30"/>
          <w:szCs w:val="30"/>
          <w:rtl w:val="0"/>
        </w:rPr>
        <w:t xml:space="preserve">10. Automatic Licensing of Downstream Recipients.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Each time you convey a covered work, the recipient automatically receives a license from the original licensors, to run, modify and propagate that work, subject to this License. You are not responsible for enforcing compliance by third parties with this License.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000000" w:rsidDel="00000000" w:rsidP="00000000" w:rsidRDefault="00000000" w:rsidRPr="00000000" w14:paraId="0000005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1.4285714285714" w:lineRule="auto"/>
        <w:rPr>
          <w:b w:val="1"/>
          <w:color w:val="444444"/>
          <w:sz w:val="30"/>
          <w:szCs w:val="30"/>
        </w:rPr>
      </w:pPr>
      <w:bookmarkStart w:colFirst="0" w:colLast="0" w:name="_j7iyp7z8gq3p" w:id="14"/>
      <w:bookmarkEnd w:id="14"/>
      <w:r w:rsidDel="00000000" w:rsidR="00000000" w:rsidRPr="00000000">
        <w:rPr>
          <w:b w:val="1"/>
          <w:color w:val="444444"/>
          <w:sz w:val="30"/>
          <w:szCs w:val="30"/>
          <w:rtl w:val="0"/>
        </w:rPr>
        <w:t xml:space="preserve">11. Patents.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"contributor" is a copyright holder who authorizes use under this License of the Program or a work on which the Program is based. The work thus licensed is called the contributor's "contributor version".</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Each contributor grants you a non-exclusive, worldwide, royalty-free patent license under the contributor's essential patent claims, to make, use, sell, offer for sale, import and otherwise run, modify and propagate the contents of its contributor version.</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Nothing in this License shall be construed as excluding or limiting any implied license or other defenses to infringement that may otherwise be available to you under applicable patent law.</w:t>
      </w:r>
    </w:p>
    <w:p w:rsidR="00000000" w:rsidDel="00000000" w:rsidP="00000000" w:rsidRDefault="00000000" w:rsidRPr="00000000" w14:paraId="0000005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1.4285714285714" w:lineRule="auto"/>
        <w:rPr>
          <w:b w:val="1"/>
          <w:color w:val="444444"/>
          <w:sz w:val="30"/>
          <w:szCs w:val="30"/>
        </w:rPr>
      </w:pPr>
      <w:bookmarkStart w:colFirst="0" w:colLast="0" w:name="_jb5f5vnzl2jp" w:id="15"/>
      <w:bookmarkEnd w:id="15"/>
      <w:r w:rsidDel="00000000" w:rsidR="00000000" w:rsidRPr="00000000">
        <w:rPr>
          <w:b w:val="1"/>
          <w:color w:val="444444"/>
          <w:sz w:val="30"/>
          <w:szCs w:val="30"/>
          <w:rtl w:val="0"/>
        </w:rPr>
        <w:t xml:space="preserve">12. No Surrender of Others' Freedom.</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000000" w:rsidDel="00000000" w:rsidP="00000000" w:rsidRDefault="00000000" w:rsidRPr="00000000" w14:paraId="0000005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1.4285714285714" w:lineRule="auto"/>
        <w:rPr>
          <w:b w:val="1"/>
          <w:color w:val="444444"/>
          <w:sz w:val="30"/>
          <w:szCs w:val="30"/>
        </w:rPr>
      </w:pPr>
      <w:bookmarkStart w:colFirst="0" w:colLast="0" w:name="_yj85k024k8tg" w:id="16"/>
      <w:bookmarkEnd w:id="16"/>
      <w:r w:rsidDel="00000000" w:rsidR="00000000" w:rsidRPr="00000000">
        <w:rPr>
          <w:b w:val="1"/>
          <w:color w:val="444444"/>
          <w:sz w:val="30"/>
          <w:szCs w:val="30"/>
          <w:rtl w:val="0"/>
        </w:rPr>
        <w:t xml:space="preserve">13. Remote Network Interaction; Use with the GNU General Public License.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Notwithstanding any other provision of this License, if you modify the Program, your </w:t>
      </w:r>
      <w:r w:rsidDel="00000000" w:rsidR="00000000" w:rsidRPr="00000000">
        <w:rPr>
          <w:color w:val="444444"/>
          <w:sz w:val="21"/>
          <w:szCs w:val="21"/>
          <w:highlight w:val="yellow"/>
          <w:rtl w:val="0"/>
        </w:rPr>
        <w:t xml:space="preserve">modified version must prominently offer all users interacting with it remotely through a computer network (if your version supports such interaction) an opportunity to receive the Corresponding Source of your version by providing access to the Corresponding Source from a network server at no charge</w:t>
      </w:r>
      <w:r w:rsidDel="00000000" w:rsidR="00000000" w:rsidRPr="00000000">
        <w:rPr>
          <w:color w:val="444444"/>
          <w:sz w:val="21"/>
          <w:szCs w:val="21"/>
          <w:rtl w:val="0"/>
        </w:rPr>
        <w:t xml:space="preserve">, through some standard or customary means of facilitating copying of software. This Corresponding Source shall include the Corresponding Source for any work covered by version 3 of the GNU General Public License that is incorporated pursuant to the following paragraph.</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Notwithstanding any other provision of this License, you have permission to link or combine any covered work with a work licensed under version 3 of the GNU General Public License into a single combined work, and to convey the resulting work. The terms of this License will continue to apply to the part which is the covered work, but the work with which it is combined will remain governed by version 3 of the GNU General Public License.</w:t>
      </w:r>
    </w:p>
    <w:p w:rsidR="00000000" w:rsidDel="00000000" w:rsidP="00000000" w:rsidRDefault="00000000" w:rsidRPr="00000000" w14:paraId="0000006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1.4285714285714" w:lineRule="auto"/>
        <w:rPr>
          <w:b w:val="1"/>
          <w:color w:val="444444"/>
          <w:sz w:val="30"/>
          <w:szCs w:val="30"/>
        </w:rPr>
      </w:pPr>
      <w:bookmarkStart w:colFirst="0" w:colLast="0" w:name="_ioxpqmbl7x2d" w:id="17"/>
      <w:bookmarkEnd w:id="17"/>
      <w:r w:rsidDel="00000000" w:rsidR="00000000" w:rsidRPr="00000000">
        <w:rPr>
          <w:b w:val="1"/>
          <w:color w:val="444444"/>
          <w:sz w:val="30"/>
          <w:szCs w:val="30"/>
          <w:rtl w:val="0"/>
        </w:rPr>
        <w:t xml:space="preserve">14. Revised Versions of this License.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Free Software Foundation may publish revised and/or new versions of the GNU Affero General Public License from time to time. Such new versions will be similar in spirit to the present version, but may differ in detail to address new problems or concerns.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Each version is given a distinguishing version number. If the Program specifies that a certain numbered version of the GNU Affero General Public License "or any later version" applies to it, you have the option of following the terms and conditions either of that numbered version or of any later version published by the Free Software Foundation. If the Program does not specify a version number of the GNU Affero General Public License, you may choose any version ever published by the Free Software Foundation.</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the Program specifies that a proxy can decide which future versions of the GNU Affero General Public License can be used, that proxy's public statement of acceptance of a version permanently authorizes you to choose that version for the Program.</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Later license versions may give you additional or different permissions. However, no additional obligations are imposed on any author or copyright holder as a result of your choosing to follow a later version.</w:t>
      </w:r>
    </w:p>
    <w:p w:rsidR="00000000" w:rsidDel="00000000" w:rsidP="00000000" w:rsidRDefault="00000000" w:rsidRPr="00000000" w14:paraId="0000006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1.4285714285714" w:lineRule="auto"/>
        <w:rPr>
          <w:b w:val="1"/>
          <w:color w:val="444444"/>
          <w:sz w:val="30"/>
          <w:szCs w:val="30"/>
        </w:rPr>
      </w:pPr>
      <w:bookmarkStart w:colFirst="0" w:colLast="0" w:name="_6uvbq3jvj8r6" w:id="18"/>
      <w:bookmarkEnd w:id="18"/>
      <w:r w:rsidDel="00000000" w:rsidR="00000000" w:rsidRPr="00000000">
        <w:rPr>
          <w:b w:val="1"/>
          <w:color w:val="444444"/>
          <w:sz w:val="30"/>
          <w:szCs w:val="30"/>
          <w:rtl w:val="0"/>
        </w:rPr>
        <w:t xml:space="preserve">15. Disclaimer of Warranty.</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000000" w:rsidDel="00000000" w:rsidP="00000000" w:rsidRDefault="00000000" w:rsidRPr="00000000" w14:paraId="0000006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1.4285714285714" w:lineRule="auto"/>
        <w:rPr>
          <w:b w:val="1"/>
          <w:color w:val="444444"/>
          <w:sz w:val="30"/>
          <w:szCs w:val="30"/>
        </w:rPr>
      </w:pPr>
      <w:bookmarkStart w:colFirst="0" w:colLast="0" w:name="_5exxeup12r4z" w:id="19"/>
      <w:bookmarkEnd w:id="19"/>
      <w:r w:rsidDel="00000000" w:rsidR="00000000" w:rsidRPr="00000000">
        <w:rPr>
          <w:b w:val="1"/>
          <w:color w:val="444444"/>
          <w:sz w:val="30"/>
          <w:szCs w:val="30"/>
          <w:rtl w:val="0"/>
        </w:rPr>
        <w:t xml:space="preserve">16. Limitation of Liability.</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000000" w:rsidDel="00000000" w:rsidP="00000000" w:rsidRDefault="00000000" w:rsidRPr="00000000" w14:paraId="0000006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1.4285714285714" w:lineRule="auto"/>
        <w:rPr>
          <w:b w:val="1"/>
          <w:color w:val="444444"/>
          <w:sz w:val="30"/>
          <w:szCs w:val="30"/>
        </w:rPr>
      </w:pPr>
      <w:bookmarkStart w:colFirst="0" w:colLast="0" w:name="_5i0e2zwbp85h" w:id="20"/>
      <w:bookmarkEnd w:id="20"/>
      <w:r w:rsidDel="00000000" w:rsidR="00000000" w:rsidRPr="00000000">
        <w:rPr>
          <w:b w:val="1"/>
          <w:color w:val="444444"/>
          <w:sz w:val="30"/>
          <w:szCs w:val="30"/>
          <w:rtl w:val="0"/>
        </w:rPr>
        <w:t xml:space="preserve">17. Interpretation of Sections 15 and 16.</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END OF TERMS AND CONDITIONS</w:t>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v5i3f5fbncl" w:id="21"/>
      <w:bookmarkEnd w:id="21"/>
      <w:r w:rsidDel="00000000" w:rsidR="00000000" w:rsidRPr="00000000">
        <w:rPr>
          <w:b w:val="1"/>
          <w:color w:val="444444"/>
          <w:sz w:val="36"/>
          <w:szCs w:val="36"/>
          <w:rtl w:val="0"/>
        </w:rPr>
        <w:t xml:space="preserve">How to Apply These Terms to Your New Programs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you develop a new program, and you want it to be of the greatest possible use to the public, the best way to achieve this is to make it free software which everyone can redistribute and change under these terms.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000000" w:rsidDel="00000000" w:rsidP="00000000" w:rsidRDefault="00000000" w:rsidRPr="00000000" w14:paraId="00000071">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&lt;one line to give the program's name and a brief idea of what it does.&gt;</w:t>
        <w:br w:type="textWrapping"/>
        <w:t xml:space="preserve">    Copyright (C) &lt;year&gt;  &lt;name of author&gt;</w:t>
        <w:br w:type="textWrapping"/>
        <w:br w:type="textWrapping"/>
        <w:t xml:space="preserve">    This program is free software: you can redistribute it and/or modify</w:t>
        <w:br w:type="textWrapping"/>
        <w:t xml:space="preserve">    it under the terms of the GNU Affero General Public License as</w:t>
        <w:br w:type="textWrapping"/>
        <w:t xml:space="preserve">    published by the Free Software Foundation, either version 3 of the</w:t>
        <w:br w:type="textWrapping"/>
        <w:t xml:space="preserve">    License, or (at your option) any later version.</w:t>
        <w:br w:type="textWrapping"/>
        <w:br w:type="textWrapping"/>
        <w:t xml:space="preserve">    This program is distributed in the hope that it will be useful,</w:t>
        <w:br w:type="textWrapping"/>
        <w:t xml:space="preserve">    but WITHOUT ANY WARRANTY; without even the implied warranty of</w:t>
        <w:br w:type="textWrapping"/>
        <w:t xml:space="preserve">    MERCHANTABILITY or FITNESS FOR A PARTICULAR PURPOSE.  See the</w:t>
        <w:br w:type="textWrapping"/>
        <w:t xml:space="preserve">    GNU Affero General Public License for more details.</w:t>
        <w:br w:type="textWrapping"/>
        <w:br w:type="textWrapping"/>
        <w:t xml:space="preserve">    You should have received a copy of the GNU Affero General Public License</w:t>
        <w:br w:type="textWrapping"/>
        <w:t xml:space="preserve">    along with this program.  If not, see &lt;http://www.gnu.org/licenses/&gt;.</w:t>
        <w:br w:type="textWrapping"/>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Also add information on how to contact you by electronic and paper mail.</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your software can interact with users remotely through a computer network, you should also make sure that it provides a way for users to get its source. For example, if your program is a web application, its interface could display a "Source" link that leads users to an archive of the code. There are many ways you could offer source, and different solutions will be better for different programs; see section 13 for the specific requirements.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should also get your employer (if you work as a programmer) or school, if any, to sign a "copyright disclaimer" for the program, if necessary. For more information on this, and how to apply and follow the GNU AGPL, see &lt;http://www.gnu.org/licenses/&gt;.</w:t>
      </w:r>
    </w:p>
    <w:p w:rsidR="00000000" w:rsidDel="00000000" w:rsidP="00000000" w:rsidRDefault="00000000" w:rsidRPr="00000000" w14:paraId="0000007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ldrlegal.com/license/gnu-affero-general-public-license-v3-(agpl-3.0)" TargetMode="External"/><Relationship Id="rId7" Type="http://schemas.openxmlformats.org/officeDocument/2006/relationships/hyperlink" Target="https://tldrlegal.com/license/gnu-affero-general-public-license-v3-(agpl-3.0)" TargetMode="External"/><Relationship Id="rId8" Type="http://schemas.openxmlformats.org/officeDocument/2006/relationships/hyperlink" Target="https://tldrlegal.com/license/gnu-affero-general-public-license-v3-(agpl-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