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jbpjhnbjags6" w:id="0"/>
      <w:bookmarkEnd w:id="0"/>
      <w:r w:rsidDel="00000000" w:rsidR="00000000" w:rsidRPr="00000000">
        <w:rPr>
          <w:b w:val="1"/>
          <w:color w:val="444444"/>
          <w:sz w:val="48"/>
          <w:szCs w:val="48"/>
          <w:rtl w:val="0"/>
        </w:rPr>
        <w:t xml:space="preserve">Boost Software License 1.0 (BSL-1.0)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Boost Software License 1.0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Permission is hereby granted, free of charge, to any person or organization obtaining a copy of the </w:t>
      </w:r>
      <w:r w:rsidDel="00000000" w:rsidR="00000000" w:rsidRPr="00000000">
        <w:rPr>
          <w:color w:val="444444"/>
          <w:sz w:val="21"/>
          <w:szCs w:val="21"/>
          <w:highlight w:val="yellow"/>
          <w:rtl w:val="0"/>
        </w:rPr>
        <w:t xml:space="preserve">software and accompanying documentation</w:t>
      </w:r>
      <w:r w:rsidDel="00000000" w:rsidR="00000000" w:rsidRPr="00000000">
        <w:rPr>
          <w:color w:val="444444"/>
          <w:sz w:val="21"/>
          <w:szCs w:val="21"/>
          <w:rtl w:val="0"/>
        </w:rPr>
        <w:t xml:space="preserve"> covered by this license (the "Software") to use, reproduce, display, distribute, execute, and transmit the Software, and to prepare derivative works of the Software, and to permit third-parties to whom the Software is furnished to do so, all subject to the following: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