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j32190se5q6s" w:id="0"/>
      <w:bookmarkEnd w:id="0"/>
      <w:r w:rsidDel="00000000" w:rsidR="00000000" w:rsidRPr="00000000">
        <w:rPr>
          <w:b w:val="1"/>
          <w:color w:val="444444"/>
          <w:sz w:val="48"/>
          <w:szCs w:val="48"/>
          <w:rtl w:val="0"/>
        </w:rPr>
        <w:t xml:space="preserve">Lucent Public License Version 1.02 (LPL-1.02)</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Lucent Public License v1.02 (LPL-1.02)</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sfy7p3lxzhwg" w:id="1"/>
      <w:bookmarkEnd w:id="1"/>
      <w:r w:rsidDel="00000000" w:rsidR="00000000" w:rsidRPr="00000000">
        <w:fldChar w:fldCharType="end"/>
      </w:r>
      <w:r w:rsidDel="00000000" w:rsidR="00000000" w:rsidRPr="00000000">
        <w:rPr>
          <w:b w:val="1"/>
          <w:color w:val="444444"/>
          <w:sz w:val="36"/>
          <w:szCs w:val="36"/>
          <w:rtl w:val="0"/>
        </w:rPr>
        <w:t xml:space="preserve">Lucent Public License Version 1.02 (LPL-1.02)</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following is a Lucent license template. To generate your own. change the values of OWNER, ORGANIZATION, and YEAR from their original values as given here, and substitute your own.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&lt;ORGANIZATION:&gt; = Lucent Technologies Inc.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&lt;OWNER&gt; = LUCENT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&lt;YEAR&gt; = 2003</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Here is the license template: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ACCOMPANYING PROGRAM IS PROVIDED UNDER THE TERMS OF THIS PUBLIC LICENSE ("AGREEMENT"). ANY USE, REPRODUCTION OR DISTRIBUTION OF THE PROGRAM CONSTITUTES RECIPIENT'S ACCEPTANCE OF THIS AGREEMENT.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1. DEFINITIONS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"Contribution" means:</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color w:val="444444"/>
          <w:sz w:val="21"/>
          <w:szCs w:val="21"/>
          <w:rtl w:val="0"/>
        </w:rPr>
        <w:t xml:space="preserve">in the case of &lt;ORGANIZATION:&gt; ("&lt;OWNER&gt;"), the Original Program, and</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color w:val="444444"/>
          <w:sz w:val="21"/>
          <w:szCs w:val="21"/>
          <w:rtl w:val="0"/>
        </w:rPr>
        <w:t xml:space="preserve">in the case of each Contributor,</w:t>
      </w:r>
    </w:p>
    <w:p w:rsidR="00000000" w:rsidDel="00000000" w:rsidP="00000000" w:rsidRDefault="00000000" w:rsidRPr="00000000" w14:paraId="0000000D">
      <w:pPr>
        <w:numPr>
          <w:ilvl w:val="1"/>
          <w:numId w:val="1"/>
        </w:numPr>
        <w:spacing w:after="0" w:afterAutospacing="0" w:lineRule="auto"/>
        <w:ind w:left="1440" w:hanging="360"/>
      </w:pPr>
      <w:r w:rsidDel="00000000" w:rsidR="00000000" w:rsidRPr="00000000">
        <w:rPr>
          <w:color w:val="444444"/>
          <w:sz w:val="21"/>
          <w:szCs w:val="21"/>
          <w:rtl w:val="0"/>
        </w:rPr>
        <w:t xml:space="preserve">changes to the Program, and additions to the Program;</w:t>
      </w:r>
    </w:p>
    <w:p w:rsidR="00000000" w:rsidDel="00000000" w:rsidP="00000000" w:rsidRDefault="00000000" w:rsidRPr="00000000" w14:paraId="0000000E">
      <w:pPr>
        <w:numPr>
          <w:ilvl w:val="0"/>
          <w:numId w:val="1"/>
        </w:numPr>
        <w:spacing w:after="160" w:lineRule="auto"/>
        <w:ind w:left="720" w:hanging="360"/>
      </w:pPr>
      <w:r w:rsidDel="00000000" w:rsidR="00000000" w:rsidRPr="00000000">
        <w:rPr>
          <w:color w:val="444444"/>
          <w:sz w:val="21"/>
          <w:szCs w:val="21"/>
          <w:rtl w:val="0"/>
        </w:rPr>
        <w:t xml:space="preserve">where such changes and/or additions to the Program were added to the Program by such Contributor itself or anyone acting on such Contributor's behalf, and the Contributor explicitly consents, in accordance with Section 3C, to characterization of the changes and/or additions as Contributions.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"Contributor" means &lt;OWNER&gt; and any other entity that has Contributed a Contribution to the Program.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"Distributor" means a Recipient that distributes the Program, modifications to the Program, or any part thereof.</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"Licensed Patents" mean patent claims licensable by a Contributor which are necessarily infringed by the use or sale of its Contribution alone or when combined with the Program.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"Original Program" means the original version of the </w:t>
      </w:r>
      <w:r w:rsidDel="00000000" w:rsidR="00000000" w:rsidRPr="00000000">
        <w:rPr>
          <w:color w:val="444444"/>
          <w:sz w:val="21"/>
          <w:szCs w:val="21"/>
          <w:highlight w:val="yellow"/>
          <w:rtl w:val="0"/>
        </w:rPr>
        <w:t xml:space="preserve">software accompanying this Agreement as released by &lt;OWNER&gt;, including source code, object code and documentation,</w:t>
      </w:r>
      <w:r w:rsidDel="00000000" w:rsidR="00000000" w:rsidRPr="00000000">
        <w:rPr>
          <w:color w:val="444444"/>
          <w:sz w:val="21"/>
          <w:szCs w:val="21"/>
          <w:rtl w:val="0"/>
        </w:rPr>
        <w:t xml:space="preserve"> if any.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"Program" means the Original Program and Contributions or any part thereof</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"Recipient" means anyone who receives the Program under this Agreement, including all Contributors.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2. GRANT OF RIGHTS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Subject to the terms of this Agreement, each Contributor hereby grants Recipient a non-exclusive, worldwide, royalty-free copyright license to </w:t>
      </w:r>
      <w:r w:rsidDel="00000000" w:rsidR="00000000" w:rsidRPr="00000000">
        <w:rPr>
          <w:color w:val="444444"/>
          <w:sz w:val="21"/>
          <w:szCs w:val="21"/>
          <w:highlight w:val="yellow"/>
          <w:rtl w:val="0"/>
        </w:rPr>
        <w:t xml:space="preserve">reproduce, prepare derivative works of, publicly display, publicly perform, distribute and sublicense</w:t>
      </w:r>
      <w:r w:rsidDel="00000000" w:rsidR="00000000" w:rsidRPr="00000000">
        <w:rPr>
          <w:color w:val="444444"/>
          <w:sz w:val="21"/>
          <w:szCs w:val="21"/>
          <w:rtl w:val="0"/>
        </w:rPr>
        <w:t xml:space="preserve"> the Contribution of such Contributor, if any, and such derivative works, in source code and object code form.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The patent license granted by a Contributor shall also apply to the combination of the Contribution of that Contributor and the Program if, at the time the Contribution is added by the Contributor, such addition of the Contribution causes such combination to be covered by the Licensed Patents. The patent license granted by a Contributor shall not apply to (i) any other combinations which include the Contribution, nor to (ii) Contributions of other Contributors. No hardware per se is licensed hereunder.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 Each Contributor represents that to its knowledge it has sufficient copyright rights in its Contribution, if any, to grant the copyright license set forth in this Agreement.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3. REQUIREMENTS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Distributor may choose to distribute the Program in any form under this Agreement or under its own license agreement, provided that:</w:t>
      </w:r>
    </w:p>
    <w:p w:rsidR="00000000" w:rsidDel="00000000" w:rsidP="00000000" w:rsidRDefault="00000000" w:rsidRPr="00000000" w14:paraId="0000001C">
      <w:pPr>
        <w:numPr>
          <w:ilvl w:val="0"/>
          <w:numId w:val="2"/>
        </w:numPr>
        <w:spacing w:after="0" w:afterAutospacing="0" w:lineRule="auto"/>
        <w:ind w:left="720" w:hanging="360"/>
      </w:pPr>
      <w:r w:rsidDel="00000000" w:rsidR="00000000" w:rsidRPr="00000000">
        <w:rPr>
          <w:color w:val="444444"/>
          <w:sz w:val="21"/>
          <w:szCs w:val="21"/>
          <w:rtl w:val="0"/>
        </w:rPr>
        <w:t xml:space="preserve">it complies with the terms and conditions of this Agreement;</w:t>
      </w:r>
    </w:p>
    <w:p w:rsidR="00000000" w:rsidDel="00000000" w:rsidP="00000000" w:rsidRDefault="00000000" w:rsidRPr="00000000" w14:paraId="0000001D">
      <w:pPr>
        <w:numPr>
          <w:ilvl w:val="0"/>
          <w:numId w:val="2"/>
        </w:numPr>
        <w:spacing w:after="0" w:afterAutospacing="0" w:lineRule="auto"/>
        <w:ind w:left="720" w:hanging="360"/>
      </w:pPr>
      <w:r w:rsidDel="00000000" w:rsidR="00000000" w:rsidRPr="00000000">
        <w:rPr>
          <w:color w:val="444444"/>
          <w:sz w:val="21"/>
          <w:szCs w:val="21"/>
          <w:rtl w:val="0"/>
        </w:rPr>
        <w:t xml:space="preserve">if the Program is distributed in source code or other tangible form, a copy of this Agreement or Distributor's own license agreement is included with each copy of the Program; and</w:t>
      </w:r>
    </w:p>
    <w:p w:rsidR="00000000" w:rsidDel="00000000" w:rsidP="00000000" w:rsidRDefault="00000000" w:rsidRPr="00000000" w14:paraId="0000001E">
      <w:pPr>
        <w:numPr>
          <w:ilvl w:val="0"/>
          <w:numId w:val="2"/>
        </w:numPr>
        <w:spacing w:after="0" w:afterAutospacing="0" w:lineRule="auto"/>
        <w:ind w:left="720" w:hanging="360"/>
      </w:pPr>
      <w:r w:rsidDel="00000000" w:rsidR="00000000" w:rsidRPr="00000000">
        <w:rPr>
          <w:color w:val="444444"/>
          <w:sz w:val="21"/>
          <w:szCs w:val="21"/>
          <w:rtl w:val="0"/>
        </w:rPr>
        <w:t xml:space="preserve">if distributed under Distributor's own license agreement, such license agreement:</w:t>
      </w:r>
    </w:p>
    <w:p w:rsidR="00000000" w:rsidDel="00000000" w:rsidP="00000000" w:rsidRDefault="00000000" w:rsidRPr="00000000" w14:paraId="0000001F">
      <w:pPr>
        <w:numPr>
          <w:ilvl w:val="1"/>
          <w:numId w:val="2"/>
        </w:numPr>
        <w:spacing w:after="0" w:afterAutospacing="0" w:lineRule="auto"/>
        <w:ind w:left="1440" w:hanging="360"/>
      </w:pPr>
      <w:r w:rsidDel="00000000" w:rsidR="00000000" w:rsidRPr="00000000">
        <w:rPr>
          <w:color w:val="444444"/>
          <w:sz w:val="21"/>
          <w:szCs w:val="21"/>
          <w:rtl w:val="0"/>
        </w:rPr>
        <w:t xml:space="preserve">effectively disclaims on behalf of all Contributors all warranties and conditions, express and implied, including warranties or conditions of title and non-infringement, and implied warranties or conditions of merchantability and fitness for a particular purpose;</w:t>
      </w:r>
    </w:p>
    <w:p w:rsidR="00000000" w:rsidDel="00000000" w:rsidP="00000000" w:rsidRDefault="00000000" w:rsidRPr="00000000" w14:paraId="00000020">
      <w:pPr>
        <w:numPr>
          <w:ilvl w:val="1"/>
          <w:numId w:val="2"/>
        </w:numPr>
        <w:spacing w:after="0" w:afterAutospacing="0" w:lineRule="auto"/>
        <w:ind w:left="1440" w:hanging="360"/>
      </w:pPr>
      <w:r w:rsidDel="00000000" w:rsidR="00000000" w:rsidRPr="00000000">
        <w:rPr>
          <w:color w:val="444444"/>
          <w:sz w:val="21"/>
          <w:szCs w:val="21"/>
          <w:rtl w:val="0"/>
        </w:rPr>
        <w:t xml:space="preserve">effectively excludes on behalf of all Contributors all liability for damages, including direct, indirect, special, incidental and consequential damages, such as lost profits; and</w:t>
      </w:r>
    </w:p>
    <w:p w:rsidR="00000000" w:rsidDel="00000000" w:rsidP="00000000" w:rsidRDefault="00000000" w:rsidRPr="00000000" w14:paraId="00000021">
      <w:pPr>
        <w:numPr>
          <w:ilvl w:val="1"/>
          <w:numId w:val="2"/>
        </w:numPr>
        <w:spacing w:after="0" w:afterAutospacing="0" w:lineRule="auto"/>
        <w:ind w:left="1440" w:hanging="360"/>
      </w:pPr>
      <w:r w:rsidDel="00000000" w:rsidR="00000000" w:rsidRPr="00000000">
        <w:rPr>
          <w:color w:val="444444"/>
          <w:sz w:val="21"/>
          <w:szCs w:val="21"/>
          <w:rtl w:val="0"/>
        </w:rPr>
        <w:t xml:space="preserve">states that any provisions which differ from this Agreement are offered by that Contributor alone and not by any other party.</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B. Each Distributor must include the following in a conspicuous location in the Program:</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Copyright (C) &lt;YEAR&gt;, &lt;ORGANIZATION&gt; and others. All Rights Reserved.</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C. In addition, each Contributor must identify itself as the originator of its Contribution in a manner that reasonably allows subsequent Recipients to identify the originator of the Contribution. Also, each Contributor must agree that the additions and/or changes are intended to be a Contribution. Once a Contribution is contributed, it may not thereafter be revoked.</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4. COMMERCIAL DISTRIBUTION</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Commercial distributors of software may accept certain responsibilities with respect to end users, business partners and the like. While this license is intended to facilitate the commercial use of the Program, the Distributor who includes the Program in a commercial product offering should do so in a manner which does not create potential liability for Contributors. Therefore, if a Distributor includes the Program in a commercial product offering, such Distributor ("Commercial Distributor") hereby agrees to defend and indemnify every Contributor ("Indemnified Contributor") against any losses, damages and costs (collectively "Losses") arising from claims, lawsuits and other legal actions brought by a third party against the Indemnified Contributor to the extent caused by the acts or omissions of such Commercial Distributor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Distributor in writing of such claim, and b) allow the Commercial Distributor to control, and cooperate with the Commercial Distributor in, the defense and any related settlement negotiations. The Indemnified Contributor may participate in any such claim at its own expense.</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For example, a Distributor might include the Program in a commercial product offering, Product X. That Distributor is then a Commercial Distributor. If that Commercial Distributor then makes performance claims, or offers warranties related to Product X, those performance claims and warranties are such Commercial Distributor's responsibility alone. Under this section, the Commercial Distributor would have to defend claims against the Contributors related to those performance claims and warranties, and if a court requires any Contributor to pay any damages as a result, the Commercial Distributor must pay those damages.</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5. NO WARRANTY</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6. DISCLAIMER OF LIABILITY</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7. EXPORT CONTROL</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Recipient agrees that Recipient alone is responsible for compliance with the United States export administration regulations (and the export control laws and regulation of any other countries).</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8. GENERAL</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If Recipient institutes patent litigation against a Contributor with respect to a patent applicable to software (including a cross-claim or counterclaim in a lawsuit), then any patent licenses granted by that Contributor to such Recipient under this Agreement shall terminate as of the date such litigation is filed. In addition, 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All Recipient's rights under this Agreement shall terminate if it fails to comply with any of the </w:t>
      </w:r>
      <w:r w:rsidDel="00000000" w:rsidR="00000000" w:rsidRPr="00000000">
        <w:rPr>
          <w:color w:val="444444"/>
          <w:sz w:val="21"/>
          <w:szCs w:val="21"/>
          <w:highlight w:val="yellow"/>
          <w:rtl w:val="0"/>
        </w:rPr>
        <w:t xml:space="preserve">material terms or conditions of this Agreement and does not cure such failure in a reasonable period of time after becoming aware</w:t>
      </w:r>
      <w:r w:rsidDel="00000000" w:rsidR="00000000" w:rsidRPr="00000000">
        <w:rPr>
          <w:color w:val="444444"/>
          <w:sz w:val="21"/>
          <w:szCs w:val="21"/>
          <w:rtl w:val="0"/>
        </w:rPr>
        <w:t xml:space="preserv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LUCENT may publish new versions (including revisions) of this Agreement from time to time.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No one other than LUCENT has the right to modify this Agreement.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540" w:lineRule="auto"/>
        <w:ind w:left="720" w:hanging="360"/>
      </w:pPr>
      <w:r w:rsidDel="00000000" w:rsidR="00000000" w:rsidRPr="00000000">
        <w:rPr>
          <w:color w:val="444444"/>
          <w:sz w:val="21"/>
          <w:szCs w:val="21"/>
          <w:rtl w:val="0"/>
        </w:rPr>
        <w:t xml:space="preserve">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444"/>
        <w:sz w:val="21"/>
        <w:szCs w:val="21"/>
        <w:u w:val="none"/>
      </w:rPr>
    </w:lvl>
    <w:lvl w:ilvl="1">
      <w:start w:val="1"/>
      <w:numFmt w:val="decimal"/>
      <w:lvlText w:val="%2."/>
      <w:lvlJc w:val="left"/>
      <w:pPr>
        <w:ind w:left="1440" w:hanging="360"/>
      </w:pPr>
      <w:rPr>
        <w:rFonts w:ascii="Arial" w:cs="Arial" w:eastAsia="Arial" w:hAnsi="Arial"/>
        <w:color w:val="444444"/>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44444"/>
        <w:sz w:val="21"/>
        <w:szCs w:val="21"/>
        <w:u w:val="none"/>
      </w:rPr>
    </w:lvl>
    <w:lvl w:ilvl="1">
      <w:start w:val="1"/>
      <w:numFmt w:val="decimal"/>
      <w:lvlText w:val="%2."/>
      <w:lvlJc w:val="left"/>
      <w:pPr>
        <w:ind w:left="1440" w:hanging="360"/>
      </w:pPr>
      <w:rPr>
        <w:rFonts w:ascii="Arial" w:cs="Arial" w:eastAsia="Arial" w:hAnsi="Arial"/>
        <w:color w:val="444444"/>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lucent-public-license-v1.02-(lpl-1.02)" TargetMode="External"/><Relationship Id="rId7" Type="http://schemas.openxmlformats.org/officeDocument/2006/relationships/hyperlink" Target="https://tldrlegal.com/license/lucent-public-license-v1.02-(lpl-1.02)" TargetMode="External"/><Relationship Id="rId8" Type="http://schemas.openxmlformats.org/officeDocument/2006/relationships/hyperlink" Target="https://tldrlegal.com/license/lucent-public-license-v1.02-(lpl-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