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0" w:before="0" w:line="288" w:lineRule="auto"/>
        <w:rPr>
          <w:b w:val="1"/>
          <w:color w:val="444444"/>
          <w:sz w:val="48"/>
          <w:szCs w:val="48"/>
        </w:rPr>
      </w:pPr>
      <w:bookmarkStart w:colFirst="0" w:colLast="0" w:name="_fa5wnc2qh51n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SIL OPEN FONT LICENSE (OFL-1.1)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  <w:color w:val="1e531d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View Summary of </w:t>
        </w:r>
      </w:hyperlink>
      <w:hyperlink r:id="rId7">
        <w:r w:rsidDel="00000000" w:rsidR="00000000" w:rsidRPr="00000000">
          <w:rPr>
            <w:b w:val="1"/>
            <w:color w:val="5c8ad0"/>
            <w:sz w:val="21"/>
            <w:szCs w:val="21"/>
            <w:u w:val="single"/>
            <w:rtl w:val="0"/>
          </w:rPr>
          <w:t xml:space="preserve">SIL Open Font License v1.1 (OFL-1.1)</w:t>
        </w:r>
      </w:hyperlink>
      <w:hyperlink r:id="rId8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 on TLDRLegal » </w:t>
        </w:r>
      </w:hyperlink>
      <w:r w:rsidDel="00000000" w:rsidR="00000000" w:rsidRPr="00000000">
        <w:fldChar w:fldCharType="begin"/>
        <w:instrText xml:space="preserve"> HYPERLINK "https://opensource.org/node/778" </w:instrText>
        <w:fldChar w:fldCharType="separate"/>
      </w:r>
      <w:r w:rsidDel="00000000" w:rsidR="00000000" w:rsidRPr="00000000">
        <w:rPr>
          <w:b w:val="1"/>
          <w:color w:val="1e531d"/>
          <w:sz w:val="21"/>
          <w:szCs w:val="21"/>
          <w:u w:val="single"/>
          <w:rtl w:val="0"/>
        </w:rPr>
        <w:t xml:space="preserve">(Disclaimer)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Copyright (c) &lt;dates&gt;, &lt;Copyright Holder&gt; (&lt;URL|email&gt;),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with Reserved Font Name &lt;Reserved Font Name&gt;.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Copyright (c) &lt;dates&gt;, &lt;additional Copyright Holder&gt; (&lt;URL|email&gt;),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with Reserved Font Name &lt;additional Reserved Font Name&gt;.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Copyright (c) &lt;dates&gt;, &lt;additional Copyright Holder&gt; (&lt;URL|email&gt;).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1e531d"/>
          <w:sz w:val="21"/>
          <w:szCs w:val="21"/>
          <w:u w:val="singl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This license is copied below, and is also available with a FAQ at:</w:t>
      </w:r>
      <w:r w:rsidDel="00000000" w:rsidR="00000000" w:rsidRPr="00000000">
        <w:fldChar w:fldCharType="begin"/>
        <w:instrText xml:space="preserve"> HYPERLINK "http://scripts.sil.org/OFL"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 http://scripts.sil.org/OFL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92.72727272727275" w:lineRule="auto"/>
        <w:rPr>
          <w:b w:val="1"/>
          <w:color w:val="444444"/>
          <w:sz w:val="45"/>
          <w:szCs w:val="45"/>
        </w:rPr>
      </w:pPr>
      <w:bookmarkStart w:colFirst="0" w:colLast="0" w:name="_2nzl6hkbz5x3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color w:val="444444"/>
          <w:sz w:val="45"/>
          <w:szCs w:val="45"/>
          <w:rtl w:val="0"/>
        </w:rPr>
        <w:t xml:space="preserve">SIL OPEN FONT LICENSE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Version 1.1 - 26 February 2007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414.7200000000001" w:lineRule="auto"/>
        <w:rPr>
          <w:b w:val="1"/>
          <w:color w:val="444444"/>
          <w:sz w:val="36"/>
          <w:szCs w:val="36"/>
        </w:rPr>
      </w:pPr>
      <w:bookmarkStart w:colFirst="0" w:colLast="0" w:name="_p0e022tjbz7x" w:id="2"/>
      <w:bookmarkEnd w:id="2"/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with others.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fonts, including any derivative works, can be bundled, embedded,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414.7200000000001" w:lineRule="auto"/>
        <w:rPr>
          <w:b w:val="1"/>
          <w:color w:val="444444"/>
          <w:sz w:val="36"/>
          <w:szCs w:val="36"/>
        </w:rPr>
      </w:pPr>
      <w:bookmarkStart w:colFirst="0" w:colLast="0" w:name="_t25pamk53nfv" w:id="3"/>
      <w:bookmarkEnd w:id="3"/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DEFINITIONS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copyright statement(s).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or substituting - in part or in whole - any of the components of the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new environment.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414.7200000000001" w:lineRule="auto"/>
        <w:rPr>
          <w:b w:val="1"/>
          <w:color w:val="444444"/>
          <w:sz w:val="36"/>
          <w:szCs w:val="36"/>
        </w:rPr>
      </w:pPr>
      <w:bookmarkStart w:colFirst="0" w:colLast="0" w:name="_3o789xkwg5pe" w:id="4"/>
      <w:bookmarkEnd w:id="4"/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PERMISSION &amp; CONDITIONS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  <w:highlight w:val="yellow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in Original or Modified Versions,</w:t>
      </w:r>
      <w:r w:rsidDel="00000000" w:rsidR="00000000" w:rsidRPr="00000000">
        <w:rPr>
          <w:color w:val="444444"/>
          <w:sz w:val="21"/>
          <w:szCs w:val="21"/>
          <w:highlight w:val="yellow"/>
          <w:rtl w:val="0"/>
        </w:rPr>
        <w:t xml:space="preserve"> may be sold by itself.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presented to the users.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permission.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using the Font Software.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414.7200000000001" w:lineRule="auto"/>
        <w:rPr>
          <w:b w:val="1"/>
          <w:color w:val="444444"/>
          <w:sz w:val="36"/>
          <w:szCs w:val="36"/>
        </w:rPr>
      </w:pPr>
      <w:bookmarkStart w:colFirst="0" w:colLast="0" w:name="_rcsqeux4d002" w:id="5"/>
      <w:bookmarkEnd w:id="5"/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TERMINATION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not met.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414.7200000000001" w:lineRule="auto"/>
        <w:rPr>
          <w:b w:val="1"/>
          <w:color w:val="444444"/>
          <w:sz w:val="36"/>
          <w:szCs w:val="36"/>
        </w:rPr>
      </w:pPr>
      <w:bookmarkStart w:colFirst="0" w:colLast="0" w:name="_8xfa1gp1ytb9" w:id="6"/>
      <w:bookmarkEnd w:id="6"/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DISCLAIMER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4F">
      <w:pPr>
        <w:rPr>
          <w:color w:val="444444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© 2003-2009 </w:t>
      </w:r>
      <w:hyperlink r:id="rId9">
        <w:r w:rsidDel="00000000" w:rsidR="00000000" w:rsidRPr="00000000">
          <w:rPr>
            <w:color w:val="1e531d"/>
            <w:sz w:val="18"/>
            <w:szCs w:val="18"/>
            <w:u w:val="single"/>
            <w:rtl w:val="0"/>
          </w:rPr>
          <w:t xml:space="preserve">SIL International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, all rights reserved, unless otherwise noted elsewhere on this page.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Provided by SIL's Non-Roman Script Initiative. Contact us at </w:t>
      </w:r>
      <w:r w:rsidDel="00000000" w:rsidR="00000000" w:rsidRPr="00000000">
        <w:rPr>
          <w:color w:val="1e531d"/>
          <w:sz w:val="18"/>
          <w:szCs w:val="18"/>
          <w:rtl w:val="0"/>
        </w:rPr>
        <w:t xml:space="preserve">nrsi@sil.org</w:t>
      </w:r>
      <w:r w:rsidDel="00000000" w:rsidR="00000000" w:rsidRPr="00000000">
        <w:rPr>
          <w:color w:val="444444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il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tldrlegal.com/license/open-font-license-(ofl)-explained" TargetMode="External"/><Relationship Id="rId7" Type="http://schemas.openxmlformats.org/officeDocument/2006/relationships/hyperlink" Target="https://tldrlegal.com/license/open-font-license-(ofl)-explained" TargetMode="External"/><Relationship Id="rId8" Type="http://schemas.openxmlformats.org/officeDocument/2006/relationships/hyperlink" Target="https://tldrlegal.com/license/open-font-license-(ofl)-expla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