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l8iq4vciomls" w:id="0"/>
      <w:bookmarkEnd w:id="0"/>
      <w:r w:rsidDel="00000000" w:rsidR="00000000" w:rsidRPr="00000000">
        <w:rPr>
          <w:b w:val="1"/>
          <w:color w:val="444444"/>
          <w:sz w:val="48"/>
          <w:szCs w:val="48"/>
          <w:rtl w:val="0"/>
        </w:rPr>
        <w:t xml:space="preserve">The W3C SOFTWARE NOTICE AND LICENSE (W3C)</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W3C Software Notice and License (W3C)</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fauseqepvf6p" w:id="1"/>
      <w:bookmarkEnd w:id="1"/>
      <w:r w:rsidDel="00000000" w:rsidR="00000000" w:rsidRPr="00000000">
        <w:fldChar w:fldCharType="end"/>
      </w:r>
      <w:r w:rsidDel="00000000" w:rsidR="00000000" w:rsidRPr="00000000">
        <w:rPr>
          <w:b w:val="1"/>
          <w:color w:val="444444"/>
          <w:sz w:val="45"/>
          <w:szCs w:val="45"/>
          <w:rtl w:val="0"/>
        </w:rPr>
        <w:t xml:space="preserve">W3C® SOFTWARE NOTICE AND LICENSE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 1994-2001 World Wide Web Consortium, (Massachusetts Institute of Technology, Institut National de Recherche en Informatique et en Automatique, Keio University). All Rights Reserved. http://www.w3.org/Consortium/Legal/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W3C work (including software, documents, or other related items) is being provided by the copyright holders under the following license. By obtaining, using and/or copying this work, you (the licensee) agree that you have read, understood, and will comply with the following terms and conditions: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Permission to use, copy, modify, and distribute this software and its documentation, with or without modification, for any purpose and without fee or royalty is hereby granted, provided that you include the following on ALL copies of the software and documentation or portions thereof, including modifications, that you make: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1. The full text of this NOTICE in a location viewable to users of the redistributed or derivative work.</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740" w:before="600" w:line="384.00000000000006" w:lineRule="auto"/>
        <w:ind w:left="600" w:right="600" w:firstLine="0"/>
        <w:rPr>
          <w:color w:val="999999"/>
          <w:sz w:val="21"/>
          <w:szCs w:val="21"/>
        </w:rPr>
      </w:pPr>
      <w:r w:rsidDel="00000000" w:rsidR="00000000" w:rsidRPr="00000000">
        <w:rPr>
          <w:color w:val="999999"/>
          <w:sz w:val="21"/>
          <w:szCs w:val="21"/>
          <w:rtl w:val="0"/>
        </w:rPr>
        <w:t xml:space="preserve">2. Any pre-existing intellectual property disclaimers, notices, or terms and conditions. If none exist, a short notice of the following form (hypertext is preferred, text is permitted) should be used within the body of any redistributed or derivative code: "Copyright © [$date-of-software] World Wide Web Consortium, (Massachusetts Institute of Technology, Institut National de Recherche en Informatique et en Automatique, Keio University). All Rights Reserved. http://www.w3.org/Consortium/Legal/"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before="600" w:line="384.00000000000006" w:lineRule="auto"/>
        <w:ind w:left="600" w:right="600" w:firstLine="0"/>
        <w:rPr>
          <w:color w:val="999999"/>
          <w:sz w:val="21"/>
          <w:szCs w:val="21"/>
        </w:rPr>
      </w:pPr>
      <w:r w:rsidDel="00000000" w:rsidR="00000000" w:rsidRPr="00000000">
        <w:rPr>
          <w:color w:val="999999"/>
          <w:sz w:val="21"/>
          <w:szCs w:val="21"/>
          <w:rtl w:val="0"/>
        </w:rPr>
        <w:t xml:space="preserve">3. Notice of any changes or modifications to the W3C files, including the date changes were made. (We recommend you provide URIs to the location from which the code is derived.)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SOFTWARE AND DOCUMENTATION IS PROVIDED "AS IS," AND COPYRIGHT HOLDERS MAKE NO REPRESENTATIONS OR WARRANTIES, EXPRESS OR IMPLIED, INCLUDING BUT NOT LIMITED TO, WARRANTIES OF MERCHANTABILITY OR FITNESS FOR ANY PARTICULAR PURPOSE OR THAT THE USE OF THE SOFTWARE OR DOCUMENTATION WILL NOT INFRINGE ANY THIRD PARTY PATENTS, COPYRIGHTS, TRADEMARKS OR OTHER RIGHTS.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HOLDERS WILL NOT BE LIABLE FOR ANY DIRECT, INDIRECT, SPECIAL OR CONSEQUENTIAL DAMAGES ARISING OUT OF ANY USE OF THE SOFTWARE OR DOCUMENTATION.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name and trademarks of copyright holders may NOT be used in advertising or publicity pertaining to the software without specific, written prior permission. Title to copyright in this software and any associated documentation will at all times remain with copyright holders.</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ldrlegal.com/license/w3c-software-notice-and-license-(w3c)" TargetMode="External"/><Relationship Id="rId7" Type="http://schemas.openxmlformats.org/officeDocument/2006/relationships/hyperlink" Target="https://tldrlegal.com/license/w3c-software-notice-and-license-(w3c)" TargetMode="External"/><Relationship Id="rId8" Type="http://schemas.openxmlformats.org/officeDocument/2006/relationships/hyperlink" Target="https://tldrlegal.com/license/w3c-software-notice-and-license-(w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