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8F43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>Name:</w:t>
      </w:r>
    </w:p>
    <w:p w14:paraId="3426E065" w14:textId="19D58601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>Genomics</w:t>
      </w:r>
      <w:bookmarkStart w:id="0" w:name="_GoBack"/>
      <w:bookmarkEnd w:id="0"/>
    </w:p>
    <w:p w14:paraId="527B617A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6257568A" w14:textId="77777777" w:rsidR="00460A39" w:rsidRDefault="00460A39" w:rsidP="00460A39">
      <w:pPr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4"/>
          <w:szCs w:val="24"/>
        </w:rPr>
      </w:pPr>
      <w:r w:rsidRPr="00D00B66">
        <w:rPr>
          <w:b/>
          <w:color w:val="000000"/>
          <w:sz w:val="24"/>
          <w:szCs w:val="24"/>
        </w:rPr>
        <w:t>Evolutionary Forces in Populations Lab</w:t>
      </w:r>
    </w:p>
    <w:p w14:paraId="4B9FE870" w14:textId="77777777" w:rsidR="006068CA" w:rsidRPr="006068CA" w:rsidRDefault="006068CA" w:rsidP="00460A39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Adapted from Dr. Jonathan Brown, Grinnell College </w:t>
      </w:r>
    </w:p>
    <w:p w14:paraId="50A4F7A3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  <w:szCs w:val="24"/>
        </w:rPr>
      </w:pPr>
    </w:p>
    <w:p w14:paraId="63BD1815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b/>
          <w:color w:val="000000"/>
          <w:sz w:val="24"/>
          <w:szCs w:val="24"/>
        </w:rPr>
        <w:t>About the simulation program</w:t>
      </w:r>
      <w:r w:rsidRPr="00D00B66">
        <w:rPr>
          <w:color w:val="000000"/>
          <w:sz w:val="24"/>
          <w:szCs w:val="24"/>
        </w:rPr>
        <w:t xml:space="preserve"> – Red Lynx is a browser-based population genetics simulator</w:t>
      </w:r>
    </w:p>
    <w:p w14:paraId="6851BEBC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>developed by Reed A. Cartwright, an evolutionary biologist at Arizona State University. It can be</w:t>
      </w:r>
    </w:p>
    <w:p w14:paraId="230F1BB9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 xml:space="preserve">accessed at </w:t>
      </w:r>
      <w:hyperlink r:id="rId4" w:history="1">
        <w:r w:rsidRPr="00D00B66">
          <w:rPr>
            <w:rStyle w:val="Hyperlink"/>
            <w:sz w:val="24"/>
            <w:szCs w:val="24"/>
          </w:rPr>
          <w:t>https://cartwrig.ht/apps/redlynx/</w:t>
        </w:r>
      </w:hyperlink>
      <w:r w:rsidRPr="00D00B66">
        <w:rPr>
          <w:color w:val="0000FF"/>
          <w:sz w:val="24"/>
          <w:szCs w:val="24"/>
        </w:rPr>
        <w:t xml:space="preserve">. </w:t>
      </w:r>
      <w:r w:rsidRPr="00D00B66">
        <w:rPr>
          <w:color w:val="000000"/>
          <w:sz w:val="24"/>
          <w:szCs w:val="24"/>
        </w:rPr>
        <w:t>Once the webpage has loaded, click “Start Red Lynx Simulator” to start the program.</w:t>
      </w:r>
    </w:p>
    <w:p w14:paraId="15A7517D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4EEDF49D" w14:textId="77777777" w:rsidR="00367FD2" w:rsidRPr="00D00B66" w:rsidRDefault="00460A39" w:rsidP="00D00B66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>Red Lynx allows you to investigate how the four evolutionary forces affect allele frequency over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>many generations. In this case, our allele of interest is called “A1”. Once the web page has been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>started, adjust the number of generations to 1000 (type it into</w:t>
      </w:r>
      <w:r w:rsidR="00D00B66">
        <w:rPr>
          <w:color w:val="000000"/>
          <w:sz w:val="24"/>
          <w:szCs w:val="24"/>
        </w:rPr>
        <w:t xml:space="preserve"> t</w:t>
      </w:r>
      <w:r w:rsidRPr="00D00B66">
        <w:rPr>
          <w:color w:val="000000"/>
          <w:sz w:val="24"/>
          <w:szCs w:val="24"/>
        </w:rPr>
        <w:t>he corresponding box to be exact), and run a number of simulations. If you select the “Help” hyperlink, descriptions for each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>variable will be displayed. You should see a variety of different outcomes in the frequency of A1.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>For the most part, the frequency will fluctuate through time, but A1 will still be present in the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>population – though in rare instances A1 will become either fixed (frequency = 100%) or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>completely lost (0%).</w:t>
      </w:r>
    </w:p>
    <w:p w14:paraId="19CDFA76" w14:textId="77777777" w:rsidR="00460A39" w:rsidRPr="00D00B66" w:rsidRDefault="00460A39" w:rsidP="00460A39">
      <w:pPr>
        <w:rPr>
          <w:sz w:val="24"/>
          <w:szCs w:val="24"/>
        </w:rPr>
      </w:pPr>
    </w:p>
    <w:p w14:paraId="0E0E4907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D00B66">
        <w:rPr>
          <w:b/>
          <w:sz w:val="24"/>
          <w:szCs w:val="24"/>
        </w:rPr>
        <w:t>Getting started:</w:t>
      </w:r>
    </w:p>
    <w:p w14:paraId="551441F2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 Press “Clear Graph” and adjust the generations to 1000 by typing the number into the</w:t>
      </w:r>
    </w:p>
    <w:p w14:paraId="0532C7CB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adjacent box.</w:t>
      </w:r>
    </w:p>
    <w:p w14:paraId="08277949" w14:textId="77777777" w:rsidR="00460A39" w:rsidRPr="00D00B66" w:rsidRDefault="00460A39" w:rsidP="00D00B66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 Play with the existing settings until your simulated population reaches Hardy-Weinberg</w:t>
      </w:r>
      <w:r w:rsidR="00D00B66">
        <w:rPr>
          <w:sz w:val="24"/>
          <w:szCs w:val="24"/>
        </w:rPr>
        <w:t xml:space="preserve"> </w:t>
      </w:r>
      <w:r w:rsidRPr="00D00B66">
        <w:rPr>
          <w:sz w:val="24"/>
          <w:szCs w:val="24"/>
        </w:rPr>
        <w:t>equilibrium, in which no further evolution is occurring.</w:t>
      </w:r>
    </w:p>
    <w:p w14:paraId="6D64A462" w14:textId="77777777" w:rsidR="00460A39" w:rsidRPr="00D00B66" w:rsidRDefault="00460A39" w:rsidP="00460A39">
      <w:pPr>
        <w:rPr>
          <w:sz w:val="24"/>
          <w:szCs w:val="24"/>
        </w:rPr>
      </w:pPr>
    </w:p>
    <w:p w14:paraId="49032CA7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 xml:space="preserve">1. What happens to the </w:t>
      </w:r>
      <w:r w:rsidRPr="00D00B66">
        <w:rPr>
          <w:b/>
          <w:color w:val="000000"/>
          <w:sz w:val="24"/>
          <w:szCs w:val="24"/>
        </w:rPr>
        <w:t>allele frequency</w:t>
      </w:r>
      <w:r w:rsidRPr="00D00B66">
        <w:rPr>
          <w:color w:val="000000"/>
          <w:sz w:val="24"/>
          <w:szCs w:val="24"/>
        </w:rPr>
        <w:t xml:space="preserve"> in the population once Hardy-Weinberg equilibrium is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 xml:space="preserve">achieved? </w:t>
      </w:r>
    </w:p>
    <w:p w14:paraId="19D4CF9F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142DCF25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D00B66">
        <w:rPr>
          <w:color w:val="000000"/>
          <w:sz w:val="24"/>
          <w:szCs w:val="24"/>
        </w:rPr>
        <w:t>2. What adjustments had to be made to the population size? How did changing the population</w:t>
      </w:r>
      <w:r w:rsidR="00D00B66">
        <w:rPr>
          <w:color w:val="000000"/>
          <w:sz w:val="24"/>
          <w:szCs w:val="24"/>
        </w:rPr>
        <w:t xml:space="preserve"> </w:t>
      </w:r>
      <w:r w:rsidRPr="00D00B66">
        <w:rPr>
          <w:color w:val="000000"/>
          <w:sz w:val="24"/>
          <w:szCs w:val="24"/>
        </w:rPr>
        <w:t xml:space="preserve">size affect allele frequency equilibrium? </w:t>
      </w:r>
    </w:p>
    <w:p w14:paraId="3C7083C0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437B3743" w14:textId="77777777" w:rsidR="00460A39" w:rsidRPr="00D00B66" w:rsidRDefault="00460A39" w:rsidP="00D00B66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3. Once the population is in Hardy-Weinberg equilibrium, how does the allele frequency change</w:t>
      </w:r>
      <w:r w:rsidR="00D00B66">
        <w:rPr>
          <w:sz w:val="24"/>
          <w:szCs w:val="24"/>
        </w:rPr>
        <w:t xml:space="preserve"> </w:t>
      </w:r>
      <w:r w:rsidRPr="00D00B66">
        <w:rPr>
          <w:sz w:val="24"/>
          <w:szCs w:val="24"/>
        </w:rPr>
        <w:t xml:space="preserve">if the initial frequency is adjusted? </w:t>
      </w:r>
    </w:p>
    <w:p w14:paraId="6903EF5C" w14:textId="77777777" w:rsidR="00460A39" w:rsidRPr="00D00B66" w:rsidRDefault="00460A39" w:rsidP="00460A39">
      <w:pPr>
        <w:rPr>
          <w:sz w:val="24"/>
          <w:szCs w:val="24"/>
        </w:rPr>
      </w:pPr>
    </w:p>
    <w:p w14:paraId="57029D73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 xml:space="preserve">4. Is Hardy-Weinberg likely to exist in nature? </w:t>
      </w:r>
      <w:r w:rsidRPr="00D00B66">
        <w:rPr>
          <w:b/>
          <w:sz w:val="24"/>
          <w:szCs w:val="24"/>
        </w:rPr>
        <w:t>Why or why not?</w:t>
      </w:r>
    </w:p>
    <w:p w14:paraId="1A5F1660" w14:textId="77777777" w:rsidR="00460A39" w:rsidRPr="00D00B66" w:rsidRDefault="00460A39" w:rsidP="00460A39">
      <w:pPr>
        <w:rPr>
          <w:sz w:val="24"/>
          <w:szCs w:val="24"/>
        </w:rPr>
      </w:pPr>
    </w:p>
    <w:p w14:paraId="4CEA334C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5. Refresh the page and restart Red Lynx to return to the original settings. Mutations are the</w:t>
      </w:r>
      <w:r w:rsidR="00D00B66">
        <w:rPr>
          <w:sz w:val="24"/>
          <w:szCs w:val="24"/>
        </w:rPr>
        <w:t xml:space="preserve"> </w:t>
      </w:r>
      <w:r w:rsidRPr="00D00B66">
        <w:rPr>
          <w:sz w:val="24"/>
          <w:szCs w:val="24"/>
        </w:rPr>
        <w:t>only source of novel genetic material in biological organisms. The average mutation rate among humans is 2.5e-8 per base per generation (very low!). Type this number into the box for A2 -&gt; A1 Mutation Rate.</w:t>
      </w:r>
    </w:p>
    <w:p w14:paraId="4FBEBCF4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 Be sure the population is set to 800 and the graph is clear.</w:t>
      </w:r>
    </w:p>
    <w:p w14:paraId="6363CE61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lastRenderedPageBreak/>
        <w:t> Set the number of generations to 10 (roughly 200 – 300 years for humans) and run 10</w:t>
      </w:r>
    </w:p>
    <w:p w14:paraId="06F1551B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>simulations.</w:t>
      </w:r>
    </w:p>
    <w:p w14:paraId="735A9591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 xml:space="preserve">What happened to the </w:t>
      </w:r>
      <w:r w:rsidRPr="00D00B66">
        <w:rPr>
          <w:b/>
          <w:sz w:val="24"/>
          <w:szCs w:val="24"/>
        </w:rPr>
        <w:t>allele frequency?</w:t>
      </w:r>
    </w:p>
    <w:p w14:paraId="7528D4AF" w14:textId="77777777" w:rsidR="00460A39" w:rsidRPr="00D00B66" w:rsidRDefault="00460A39" w:rsidP="00460A39">
      <w:pPr>
        <w:rPr>
          <w:sz w:val="24"/>
          <w:szCs w:val="24"/>
        </w:rPr>
      </w:pPr>
    </w:p>
    <w:p w14:paraId="3A7424E7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6. Clear the graph, change the number of generations to 100, and run the simulation 10 times.</w:t>
      </w:r>
    </w:p>
    <w:p w14:paraId="14B877FB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 Repeat the above instructions with 1000 generations (roughly 20,000 - 30,000 years).</w:t>
      </w:r>
    </w:p>
    <w:p w14:paraId="03DF854B" w14:textId="77777777" w:rsidR="00460A39" w:rsidRPr="00D00B66" w:rsidRDefault="00460A39" w:rsidP="00460A39">
      <w:pPr>
        <w:rPr>
          <w:sz w:val="24"/>
          <w:szCs w:val="24"/>
        </w:rPr>
      </w:pPr>
    </w:p>
    <w:p w14:paraId="31094F0F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 xml:space="preserve">What is happening as </w:t>
      </w:r>
      <w:r w:rsidRPr="00D00B66">
        <w:rPr>
          <w:b/>
          <w:sz w:val="24"/>
          <w:szCs w:val="24"/>
        </w:rPr>
        <w:t>time increases?</w:t>
      </w:r>
    </w:p>
    <w:p w14:paraId="4D2AD0DC" w14:textId="77777777" w:rsidR="00460A39" w:rsidRPr="00D00B66" w:rsidRDefault="00460A39" w:rsidP="00460A39">
      <w:pPr>
        <w:rPr>
          <w:sz w:val="24"/>
          <w:szCs w:val="24"/>
        </w:rPr>
      </w:pPr>
    </w:p>
    <w:p w14:paraId="7E9B5CAA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>7. What does this tell us about the effect of mutation alone on evolution?</w:t>
      </w:r>
    </w:p>
    <w:p w14:paraId="293ED04F" w14:textId="77777777" w:rsidR="00460A39" w:rsidRPr="00D00B66" w:rsidRDefault="00460A39" w:rsidP="00460A39">
      <w:pPr>
        <w:rPr>
          <w:sz w:val="24"/>
          <w:szCs w:val="24"/>
        </w:rPr>
      </w:pPr>
    </w:p>
    <w:p w14:paraId="69CA2590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8. Keeping the population size at 800 and the mutation rate at 2.5e-8, we will look at the effect</w:t>
      </w:r>
      <w:r w:rsidR="00D00B66">
        <w:rPr>
          <w:sz w:val="24"/>
          <w:szCs w:val="24"/>
        </w:rPr>
        <w:t xml:space="preserve"> </w:t>
      </w:r>
      <w:r w:rsidRPr="00D00B66">
        <w:rPr>
          <w:sz w:val="24"/>
          <w:szCs w:val="24"/>
        </w:rPr>
        <w:t>of migration.</w:t>
      </w:r>
    </w:p>
    <w:p w14:paraId="0B0FEE5E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 Set the migration rate to 5% and the migrant allele frequency to 25%</w:t>
      </w:r>
    </w:p>
    <w:p w14:paraId="7D383295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> Change generations to 100, clear the graph, and run 5 simulations.</w:t>
      </w:r>
    </w:p>
    <w:p w14:paraId="6FF9854C" w14:textId="77777777" w:rsidR="00460A39" w:rsidRPr="00D00B66" w:rsidRDefault="00460A39" w:rsidP="00460A39">
      <w:pPr>
        <w:rPr>
          <w:sz w:val="24"/>
          <w:szCs w:val="24"/>
        </w:rPr>
      </w:pPr>
    </w:p>
    <w:p w14:paraId="527BA886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>What happens to the allele frequency over time?</w:t>
      </w:r>
    </w:p>
    <w:p w14:paraId="6CFCF684" w14:textId="77777777" w:rsidR="00460A39" w:rsidRPr="00D00B66" w:rsidRDefault="00460A39" w:rsidP="00460A39">
      <w:pPr>
        <w:rPr>
          <w:sz w:val="24"/>
          <w:szCs w:val="24"/>
        </w:rPr>
      </w:pPr>
    </w:p>
    <w:p w14:paraId="3F8A1DFD" w14:textId="77777777" w:rsidR="00460A39" w:rsidRPr="00D00B66" w:rsidRDefault="00460A39" w:rsidP="00460A39">
      <w:pPr>
        <w:rPr>
          <w:sz w:val="24"/>
          <w:szCs w:val="24"/>
        </w:rPr>
      </w:pPr>
      <w:r w:rsidRPr="00D00B66">
        <w:rPr>
          <w:sz w:val="24"/>
          <w:szCs w:val="24"/>
        </w:rPr>
        <w:t>9. Is the overall variation within the population increasing or decreasing?</w:t>
      </w:r>
    </w:p>
    <w:p w14:paraId="30AD4C73" w14:textId="77777777" w:rsidR="00460A39" w:rsidRPr="00D00B66" w:rsidRDefault="00460A39" w:rsidP="00460A39">
      <w:pPr>
        <w:rPr>
          <w:sz w:val="24"/>
          <w:szCs w:val="24"/>
        </w:rPr>
      </w:pPr>
    </w:p>
    <w:p w14:paraId="035AB3F1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10. Clear the graph.</w:t>
      </w:r>
    </w:p>
    <w:p w14:paraId="49B5E810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D00B66">
        <w:rPr>
          <w:sz w:val="24"/>
          <w:szCs w:val="24"/>
        </w:rPr>
        <w:t xml:space="preserve"> Now we will investigate the effects of positive and negative selection. </w:t>
      </w:r>
      <w:r w:rsidRPr="00D00B66">
        <w:rPr>
          <w:b/>
          <w:sz w:val="24"/>
          <w:szCs w:val="24"/>
        </w:rPr>
        <w:t>Return the migration rate to 0%.</w:t>
      </w:r>
    </w:p>
    <w:p w14:paraId="62947A8A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 Set the selection strength to 0.006 and run 10 simulations.</w:t>
      </w:r>
    </w:p>
    <w:p w14:paraId="752DD9F8" w14:textId="77777777" w:rsidR="00460A39" w:rsidRPr="00D00B66" w:rsidRDefault="00460A39" w:rsidP="00460A3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 xml:space="preserve">What do you observe? Is the </w:t>
      </w:r>
      <w:r w:rsidRPr="00D00B66">
        <w:rPr>
          <w:b/>
          <w:sz w:val="24"/>
          <w:szCs w:val="24"/>
        </w:rPr>
        <w:t>overall variation</w:t>
      </w:r>
      <w:r w:rsidRPr="00D00B66">
        <w:rPr>
          <w:sz w:val="24"/>
          <w:szCs w:val="24"/>
        </w:rPr>
        <w:t xml:space="preserve"> within the population increasing or decreasing?</w:t>
      </w:r>
    </w:p>
    <w:p w14:paraId="7B0FF720" w14:textId="77777777" w:rsidR="00460A39" w:rsidRPr="00D00B66" w:rsidRDefault="00460A39" w:rsidP="00460A39">
      <w:pPr>
        <w:rPr>
          <w:sz w:val="24"/>
          <w:szCs w:val="24"/>
        </w:rPr>
      </w:pPr>
    </w:p>
    <w:p w14:paraId="2E888687" w14:textId="77777777" w:rsidR="00460A39" w:rsidRPr="00D00B66" w:rsidRDefault="00460A39" w:rsidP="00D00B66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11. Now set the selection strength to -0.006 and run 10 simulations. How do the results differ</w:t>
      </w:r>
      <w:r w:rsidR="00D00B66">
        <w:rPr>
          <w:sz w:val="24"/>
          <w:szCs w:val="24"/>
        </w:rPr>
        <w:t xml:space="preserve"> </w:t>
      </w:r>
      <w:r w:rsidRPr="00D00B66">
        <w:rPr>
          <w:sz w:val="24"/>
          <w:szCs w:val="24"/>
        </w:rPr>
        <w:t>from those in the previous 10 simulations?</w:t>
      </w:r>
    </w:p>
    <w:p w14:paraId="469DC548" w14:textId="77777777" w:rsidR="00460A39" w:rsidRPr="00D00B66" w:rsidRDefault="00460A39" w:rsidP="00460A39">
      <w:pPr>
        <w:rPr>
          <w:sz w:val="24"/>
          <w:szCs w:val="24"/>
        </w:rPr>
      </w:pPr>
    </w:p>
    <w:p w14:paraId="2DA625A3" w14:textId="77777777" w:rsidR="00460A39" w:rsidRPr="00D00B66" w:rsidRDefault="00460A39" w:rsidP="00460A39">
      <w:pPr>
        <w:rPr>
          <w:sz w:val="24"/>
          <w:szCs w:val="24"/>
        </w:rPr>
      </w:pPr>
    </w:p>
    <w:p w14:paraId="59FEA6D2" w14:textId="77777777" w:rsidR="00460A39" w:rsidRPr="00D00B66" w:rsidRDefault="00460A39" w:rsidP="00D00B66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D00B66">
        <w:rPr>
          <w:sz w:val="24"/>
          <w:szCs w:val="24"/>
        </w:rPr>
        <w:t>12. Which one of these two selection scenarios would be more common in nature? Hint: are</w:t>
      </w:r>
      <w:r w:rsidR="00D00B66">
        <w:rPr>
          <w:sz w:val="24"/>
          <w:szCs w:val="24"/>
        </w:rPr>
        <w:t xml:space="preserve"> </w:t>
      </w:r>
      <w:r w:rsidRPr="00D00B66">
        <w:rPr>
          <w:sz w:val="24"/>
          <w:szCs w:val="24"/>
        </w:rPr>
        <w:t>mutations that have an effect on the phenotype usually beneficial or harmful? Why?</w:t>
      </w:r>
    </w:p>
    <w:p w14:paraId="1952A081" w14:textId="77777777" w:rsidR="00460A39" w:rsidRPr="00D00B66" w:rsidRDefault="00460A39" w:rsidP="00460A39">
      <w:pPr>
        <w:rPr>
          <w:sz w:val="24"/>
          <w:szCs w:val="24"/>
        </w:rPr>
      </w:pPr>
    </w:p>
    <w:sectPr w:rsidR="00460A39" w:rsidRPr="00D00B66" w:rsidSect="0021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9"/>
    <w:rsid w:val="00065F99"/>
    <w:rsid w:val="00150DD4"/>
    <w:rsid w:val="0021615A"/>
    <w:rsid w:val="00367FD2"/>
    <w:rsid w:val="00460A39"/>
    <w:rsid w:val="006068CA"/>
    <w:rsid w:val="00633F6C"/>
    <w:rsid w:val="0090229E"/>
    <w:rsid w:val="00AD2F73"/>
    <w:rsid w:val="00B9665A"/>
    <w:rsid w:val="00D00B66"/>
    <w:rsid w:val="00DF00A4"/>
    <w:rsid w:val="00E86AA8"/>
    <w:rsid w:val="00F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BB53C"/>
  <w15:chartTrackingRefBased/>
  <w15:docId w15:val="{87827436-9D1A-D548-A9A7-729AB6BA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twrig.ht/apps/redlyn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Tollis</dc:creator>
  <cp:keywords/>
  <dc:description/>
  <cp:lastModifiedBy>Marc Tollis</cp:lastModifiedBy>
  <cp:revision>2</cp:revision>
  <dcterms:created xsi:type="dcterms:W3CDTF">2022-08-24T18:57:00Z</dcterms:created>
  <dcterms:modified xsi:type="dcterms:W3CDTF">2022-08-24T18:57:00Z</dcterms:modified>
</cp:coreProperties>
</file>