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Bioinformatics/Evolutionary Genomics Lab</w:t>
      </w:r>
    </w:p>
    <w:p w14:paraId="00000003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0" w:name="_GoBack"/>
      <w:bookmarkEnd w:id="0"/>
    </w:p>
    <w:p w14:paraId="00000004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Human Variation and Long-Term Evolution at the </w:t>
      </w:r>
      <w:r>
        <w:rPr>
          <w:b/>
          <w:i/>
        </w:rPr>
        <w:t>BRCA1</w:t>
      </w:r>
      <w:r>
        <w:rPr>
          <w:b/>
        </w:rPr>
        <w:t xml:space="preserve"> Locus</w:t>
      </w:r>
    </w:p>
    <w:p w14:paraId="00000005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06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by Marc Tollis, Ph.D.</w:t>
      </w:r>
    </w:p>
    <w:p w14:paraId="00000007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Observation</w:t>
      </w:r>
      <w:r>
        <w:t>: Breast cancer 1 (</w:t>
      </w:r>
      <w:r>
        <w:rPr>
          <w:i/>
        </w:rPr>
        <w:t xml:space="preserve">BRCA1) </w:t>
      </w:r>
      <w:r>
        <w:t xml:space="preserve">is a tumor-suppressor gene expressed in human breast tissue that repairs damaged DNA or destroys cells when the DNA cannot be repaired. Some inherited mutations in the </w:t>
      </w:r>
      <w:r>
        <w:rPr>
          <w:i/>
        </w:rPr>
        <w:t>BRCA1</w:t>
      </w:r>
      <w:r>
        <w:t xml:space="preserve"> gene can lead to a very high lifetime risk of breast cancer.</w:t>
      </w:r>
    </w:p>
    <w:p w14:paraId="00000009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Hypothesis</w:t>
      </w:r>
      <w:r>
        <w:t xml:space="preserve">: Since </w:t>
      </w:r>
      <w:r>
        <w:rPr>
          <w:i/>
        </w:rPr>
        <w:t>BR</w:t>
      </w:r>
      <w:r>
        <w:rPr>
          <w:i/>
        </w:rPr>
        <w:t>CA1</w:t>
      </w:r>
      <w:r>
        <w:t xml:space="preserve"> is so important for a functioning multicellular organism, it should have evolved under very strong purifying selection, and mutations that cause human breast cancer should be evolutionarily very new (</w:t>
      </w:r>
      <w:r>
        <w:rPr>
          <w:i/>
        </w:rPr>
        <w:t>i.e.</w:t>
      </w:r>
      <w:r>
        <w:t>, only occurring in human populations).</w:t>
      </w:r>
    </w:p>
    <w:p w14:paraId="0000000B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0C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Predict</w:t>
      </w:r>
      <w:r>
        <w:rPr>
          <w:u w:val="single"/>
        </w:rPr>
        <w:t>ion</w:t>
      </w:r>
      <w:r>
        <w:t xml:space="preserve">: Disease-associated single nucleotide polymorphisms (SNPs) at </w:t>
      </w:r>
      <w:r>
        <w:rPr>
          <w:i/>
        </w:rPr>
        <w:t>BRCA1</w:t>
      </w:r>
      <w:r>
        <w:t xml:space="preserve"> should occur in regions that have been highly conserved throughout the evolution of mammals.</w:t>
      </w:r>
    </w:p>
    <w:p w14:paraId="0000000D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0000000E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Tasks for this exercise:</w:t>
      </w:r>
    </w:p>
    <w:p w14:paraId="0000000F" w14:textId="77777777" w:rsidR="006C29EF" w:rsidRDefault="00590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up the UCSC Genome Browser display to study the </w:t>
      </w:r>
      <w:r>
        <w:rPr>
          <w:i/>
        </w:rPr>
        <w:t>BRCA1</w:t>
      </w:r>
      <w:r>
        <w:t xml:space="preserve"> human</w:t>
      </w:r>
      <w:r>
        <w:t xml:space="preserve"> gene.</w:t>
      </w:r>
    </w:p>
    <w:p w14:paraId="00000010" w14:textId="77777777" w:rsidR="006C29EF" w:rsidRDefault="00590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Turn on the SNPs track to see the human SNPs that have been found in </w:t>
      </w:r>
      <w:r>
        <w:rPr>
          <w:i/>
        </w:rPr>
        <w:t>BRCA1</w:t>
      </w:r>
      <w:r>
        <w:t>.</w:t>
      </w:r>
    </w:p>
    <w:p w14:paraId="00000011" w14:textId="77777777" w:rsidR="006C29EF" w:rsidRDefault="00590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Compare </w:t>
      </w:r>
      <w:r>
        <w:rPr>
          <w:i/>
        </w:rPr>
        <w:t xml:space="preserve">BRCA1 </w:t>
      </w:r>
      <w:r>
        <w:t>sequence across mammals.</w:t>
      </w:r>
    </w:p>
    <w:p w14:paraId="00000012" w14:textId="77777777" w:rsidR="006C29EF" w:rsidRDefault="00590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Visualize evolutionary conservation for clinically relevant SNPs in </w:t>
      </w:r>
      <w:r>
        <w:rPr>
          <w:i/>
        </w:rPr>
        <w:t>BRCA1</w:t>
      </w:r>
      <w:r>
        <w:t>.</w:t>
      </w:r>
    </w:p>
    <w:p w14:paraId="00000013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14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Expected results are shown in italics.</w:t>
      </w:r>
    </w:p>
    <w:p w14:paraId="00000015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Questions are in bo</w:t>
      </w:r>
      <w:r>
        <w:rPr>
          <w:b/>
        </w:rPr>
        <w:t>ld.</w:t>
      </w:r>
    </w:p>
    <w:p w14:paraId="00000016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7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pict w14:anchorId="21D8C2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18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 xml:space="preserve">Set up the Genome Browser display to see the </w:t>
      </w:r>
      <w:r>
        <w:rPr>
          <w:i/>
          <w:u w:val="single"/>
        </w:rPr>
        <w:t>BRCA1</w:t>
      </w:r>
      <w:r>
        <w:rPr>
          <w:u w:val="single"/>
        </w:rPr>
        <w:t xml:space="preserve"> human gene.</w:t>
      </w:r>
    </w:p>
    <w:p w14:paraId="00000019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 xml:space="preserve">1) Go to </w:t>
      </w:r>
      <w:hyperlink r:id="rId5">
        <w:r>
          <w:rPr>
            <w:color w:val="1155CC"/>
            <w:u w:val="single"/>
          </w:rPr>
          <w:t>http://genome.ucsc.edu</w:t>
        </w:r>
      </w:hyperlink>
    </w:p>
    <w:p w14:paraId="0000001B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2) You can find the hg19 under the Genomes Tab in the upper left.</w:t>
      </w:r>
    </w:p>
    <w:p w14:paraId="0000001D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1E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5) Click submit.</w:t>
      </w:r>
    </w:p>
    <w:p w14:paraId="0000001F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rPr>
          <w:i/>
        </w:rPr>
        <w:t>Here you see the Browser, with some tracks, including gene annotations, allele variants, conservation and repeat elements.</w:t>
      </w:r>
    </w:p>
    <w:p w14:paraId="00000020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6) Scroll down to customize which tracks will be displayed.</w:t>
      </w:r>
    </w:p>
    <w:p w14:paraId="00000022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6C29EF" w:rsidRDefault="00590D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Make sure all tracks are hidden. Click the “hide all” button just above</w:t>
      </w:r>
      <w:r>
        <w:t xml:space="preserve"> the Mapping and Sequencing bar.</w:t>
      </w:r>
    </w:p>
    <w:p w14:paraId="00000024" w14:textId="77777777" w:rsidR="006C29EF" w:rsidRDefault="00590D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Display the “UCSC Genes” in “Genes and Gene Predictions”, which should be set to “pack”. Click a “refresh” button.</w:t>
      </w:r>
    </w:p>
    <w:p w14:paraId="00000025" w14:textId="77777777" w:rsidR="006C29EF" w:rsidRDefault="00590D8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Now you should only see a track with gene annotations.</w:t>
      </w:r>
    </w:p>
    <w:p w14:paraId="00000026" w14:textId="77777777" w:rsidR="006C29EF" w:rsidRDefault="00590D8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lastRenderedPageBreak/>
        <w:t>Small rectangles = UTRs</w:t>
      </w:r>
    </w:p>
    <w:p w14:paraId="00000027" w14:textId="77777777" w:rsidR="006C29EF" w:rsidRDefault="00590D8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Thicker rectangles = coding exons</w:t>
      </w:r>
    </w:p>
    <w:p w14:paraId="00000028" w14:textId="77777777" w:rsidR="006C29EF" w:rsidRDefault="00590D8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Thin lines = introns</w:t>
      </w:r>
    </w:p>
    <w:p w14:paraId="00000029" w14:textId="77777777" w:rsidR="006C29EF" w:rsidRDefault="00590D8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Arrows indicate plus or minus strand.</w:t>
      </w:r>
    </w:p>
    <w:p w14:paraId="0000002A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2B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7) In the empty field at the top, type “brca1”, select from the pull-down menu and click “go”.</w:t>
      </w:r>
    </w:p>
    <w:p w14:paraId="0000002C" w14:textId="77777777" w:rsidR="006C29EF" w:rsidRDefault="00590D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Browser should now display all the transcripts for BRCA1. </w:t>
      </w:r>
    </w:p>
    <w:p w14:paraId="0000002D" w14:textId="77777777" w:rsidR="006C29EF" w:rsidRDefault="00590D8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What chromosome is BRCA1 on?</w:t>
      </w:r>
      <w:r>
        <w:rPr>
          <w:b/>
        </w:rPr>
        <w:br/>
        <w:t>What strand is BRCA1 on?</w:t>
      </w:r>
      <w:r>
        <w:rPr>
          <w:b/>
        </w:rPr>
        <w:br/>
        <w:t>What are some major differences/similarities in the different transcripts for BRCA1?</w:t>
      </w:r>
    </w:p>
    <w:p w14:paraId="0000002E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F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pict w14:anchorId="5B42A39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30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 xml:space="preserve">Turn on the SNPs track to see the SNPs in </w:t>
      </w:r>
      <w:r>
        <w:rPr>
          <w:i/>
          <w:u w:val="single"/>
        </w:rPr>
        <w:t>BRCA1</w:t>
      </w:r>
      <w:r>
        <w:rPr>
          <w:u w:val="single"/>
        </w:rPr>
        <w:t>.</w:t>
      </w:r>
    </w:p>
    <w:p w14:paraId="00000031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32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1) Scroll down to customize the “Variation” track.</w:t>
      </w:r>
    </w:p>
    <w:p w14:paraId="00000033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34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 xml:space="preserve">2) Set “All </w:t>
      </w:r>
      <w:r>
        <w:t>SNPs (144)”, “Common SNPs (144)”, and “Flagged SNPs (144)” to “pack”. Hit a “refresh” button.</w:t>
      </w:r>
    </w:p>
    <w:p w14:paraId="00000035" w14:textId="77777777" w:rsidR="006C29EF" w:rsidRDefault="00590D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You should now see on the browser all the SNPs for the tracks and their rs numbers.</w:t>
      </w:r>
    </w:p>
    <w:p w14:paraId="00000036" w14:textId="77777777" w:rsidR="006C29EF" w:rsidRDefault="00590D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Red = non-synonymous nucleotide changes</w:t>
      </w:r>
    </w:p>
    <w:p w14:paraId="00000037" w14:textId="77777777" w:rsidR="006C29EF" w:rsidRDefault="00590D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Green = synonymous nucleotide changes</w:t>
      </w:r>
    </w:p>
    <w:p w14:paraId="00000038" w14:textId="77777777" w:rsidR="006C29EF" w:rsidRDefault="00590D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Bule = splice sites or untranslated regions</w:t>
      </w:r>
    </w:p>
    <w:p w14:paraId="00000039" w14:textId="77777777" w:rsidR="006C29EF" w:rsidRDefault="00590D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Black = intronic regions</w:t>
      </w:r>
    </w:p>
    <w:p w14:paraId="0000003A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3B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3) On each visible SNP track in the browser, right-click and select “dense” for a more human-readable display.</w:t>
      </w:r>
    </w:p>
    <w:p w14:paraId="0000003C" w14:textId="77777777" w:rsidR="006C29EF" w:rsidRDefault="00590D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SNP tracks now are in single rows, where you can see the position of al</w:t>
      </w:r>
      <w:r>
        <w:rPr>
          <w:i/>
        </w:rPr>
        <w:t>l SNPs. Some tracks are denser than others.</w:t>
      </w:r>
    </w:p>
    <w:p w14:paraId="0000003D" w14:textId="77777777" w:rsidR="006C29EF" w:rsidRDefault="00590D8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</w:rPr>
        <w:t>What are the differences between the “All”, “Common” and “Flagged” SNP tracks?</w:t>
      </w:r>
    </w:p>
    <w:p w14:paraId="0000003E" w14:textId="77777777" w:rsidR="006C29EF" w:rsidRDefault="00590D8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</w:rPr>
        <w:t>Which type of SNP is the most commonly flagged as clinically significant?</w:t>
      </w:r>
    </w:p>
    <w:p w14:paraId="0000003F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40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4) Click, hold and drag the area to the left of each track to change the order/position on the browser.</w:t>
      </w:r>
    </w:p>
    <w:p w14:paraId="00000041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42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5) Scroll down to the “Variation” track choices and click on the link for “Flagged SNPs”.</w:t>
      </w:r>
    </w:p>
    <w:p w14:paraId="00000043" w14:textId="77777777" w:rsidR="006C29EF" w:rsidRDefault="00590D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What is the useful information found on this page?</w:t>
      </w:r>
    </w:p>
    <w:p w14:paraId="00000044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5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pict w14:anchorId="52EBE4F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46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Compare</w:t>
      </w:r>
      <w:r>
        <w:rPr>
          <w:u w:val="single"/>
        </w:rPr>
        <w:t xml:space="preserve"> genomic sequence between mammals.</w:t>
      </w:r>
    </w:p>
    <w:p w14:paraId="00000047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48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1) Scroll to the “Comparative Genomics” section, and click on “Conservation”</w:t>
      </w:r>
    </w:p>
    <w:p w14:paraId="00000049" w14:textId="77777777" w:rsidR="006C29EF" w:rsidRDefault="00590D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lastRenderedPageBreak/>
        <w:t>Here you see the settings for the 100-Vertebrate MultiZ whole genome alignment track and sub-tracks. The phylogenetic relationships of all the included taxa are shown.</w:t>
      </w:r>
    </w:p>
    <w:p w14:paraId="0000004A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4B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2) Set “Maximum display mode” to “full” and set “MultiZ alignments” to “full”.</w:t>
      </w:r>
    </w:p>
    <w:p w14:paraId="0000004C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4D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 xml:space="preserve">3) For </w:t>
      </w:r>
      <w:r>
        <w:t>“Species selection”, press the minus button to uncheck all species.</w:t>
      </w:r>
    </w:p>
    <w:p w14:paraId="0000004E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4F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4) Select only eutherian mammals: press the plus buttons for “Primate”, “Euarchontoglires”, “Laurasiatheria”, and “Afrotheria”.</w:t>
      </w:r>
    </w:p>
    <w:p w14:paraId="00000050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51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5) Scroll down further to “List subtracks” and make sure o</w:t>
      </w:r>
      <w:r>
        <w:t>nly “MultiZ Align” is checked.</w:t>
      </w:r>
    </w:p>
    <w:p w14:paraId="00000052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53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6) Scroll back to the top of the page and click “submit” to return to the browser.</w:t>
      </w:r>
    </w:p>
    <w:p w14:paraId="00000054" w14:textId="77777777" w:rsidR="006C29EF" w:rsidRDefault="00590D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Now you should see each species which has been aligned to the human genome.</w:t>
      </w:r>
    </w:p>
    <w:p w14:paraId="00000055" w14:textId="77777777" w:rsidR="006C29EF" w:rsidRDefault="00590D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Green bar = height indicates alignment quality</w:t>
      </w:r>
    </w:p>
    <w:p w14:paraId="00000056" w14:textId="77777777" w:rsidR="006C29EF" w:rsidRDefault="00590D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Yellow = indicates Ns in the query assembly</w:t>
      </w:r>
    </w:p>
    <w:p w14:paraId="00000057" w14:textId="77777777" w:rsidR="006C29EF" w:rsidRDefault="00590D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Double lines = indicate large gaps</w:t>
      </w:r>
    </w:p>
    <w:p w14:paraId="00000058" w14:textId="77777777" w:rsidR="006C29EF" w:rsidRDefault="00590D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Compare the gene annotation to the conservation track. Which regions tend to be more conserved?</w:t>
      </w:r>
    </w:p>
    <w:p w14:paraId="00000059" w14:textId="77777777" w:rsidR="006C29EF" w:rsidRDefault="00590D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Which species show more conservation in terms of aligned sequence to the human BRCA1 gene? Why is that?</w:t>
      </w:r>
    </w:p>
    <w:p w14:paraId="0000005A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5B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7) At the top of the browser region where you see the scale and the chromosome coordinates, you can click and drag the cursor to highlight a region you</w:t>
      </w:r>
      <w:r>
        <w:t xml:space="preserve"> would like to zoom in on. Try to zoom in on a region that includes part of a conserved exon and some flanking intronic sequence. A “Drag-and-select” window should open up. Select “Zoom In”.</w:t>
      </w:r>
    </w:p>
    <w:p w14:paraId="0000005C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5D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8) Repeat this process until you get to the single base level in</w:t>
      </w:r>
      <w:r>
        <w:t xml:space="preserve"> the browser (you can see the individual nucleotides for each base).</w:t>
      </w:r>
    </w:p>
    <w:p w14:paraId="0000005E" w14:textId="77777777" w:rsidR="006C29EF" w:rsidRDefault="00590D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Now you can see individual nucleotide differences between species, amino acid changes, single-base gaps and multiple gaps are given (gold type)</w:t>
      </w:r>
    </w:p>
    <w:p w14:paraId="0000005F" w14:textId="77777777" w:rsidR="006C29EF" w:rsidRDefault="00590D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What causes these differences?</w:t>
      </w:r>
    </w:p>
    <w:p w14:paraId="00000060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61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 xml:space="preserve">9) Scroll back to the top and enter “brca1” in the empty field and select from the </w:t>
      </w:r>
      <w:proofErr w:type="gramStart"/>
      <w:r>
        <w:t>drop down</w:t>
      </w:r>
      <w:proofErr w:type="gramEnd"/>
      <w:r>
        <w:t xml:space="preserve"> menu. </w:t>
      </w:r>
      <w:r>
        <w:rPr>
          <w:i/>
        </w:rPr>
        <w:t>This should return you to the browser viewing the entire BRCA1 gene.</w:t>
      </w:r>
    </w:p>
    <w:p w14:paraId="00000062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63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pict w14:anchorId="2844C7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64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 xml:space="preserve">Retrieve conservation information for the </w:t>
      </w:r>
      <w:r>
        <w:rPr>
          <w:i/>
          <w:u w:val="single"/>
        </w:rPr>
        <w:t>BRCA1</w:t>
      </w:r>
      <w:r>
        <w:rPr>
          <w:u w:val="single"/>
        </w:rPr>
        <w:t xml:space="preserve"> gene.</w:t>
      </w:r>
    </w:p>
    <w:p w14:paraId="00000065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00000066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 xml:space="preserve">1) Scroll to the “Comparative </w:t>
      </w:r>
      <w:r>
        <w:t>Genomics” section, and click on “Conservation”.</w:t>
      </w:r>
    </w:p>
    <w:p w14:paraId="00000067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68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 xml:space="preserve">2) for “MultiZ Alignments” and “phyloP” select “hide”. For “Element Conservation (phastCons)”, select “full”. </w:t>
      </w:r>
    </w:p>
    <w:p w14:paraId="00000069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6A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3) Scroll down further to “List subtracks” and make sure only “100 Vert Cons” is checked and in</w:t>
      </w:r>
      <w:r>
        <w:t>dicates “full”.</w:t>
      </w:r>
    </w:p>
    <w:p w14:paraId="0000006B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6C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4) Select “submit” to return to the browser.</w:t>
      </w:r>
    </w:p>
    <w:p w14:paraId="0000006D" w14:textId="77777777" w:rsidR="006C29EF" w:rsidRDefault="00590D8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Now you should see the “100 Vertebrate Conservation” track in the browser.</w:t>
      </w:r>
    </w:p>
    <w:p w14:paraId="0000006E" w14:textId="77777777" w:rsidR="006C29EF" w:rsidRDefault="00590D8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Bars indicate the probability that each nucleotide belongs to a conserved element.</w:t>
      </w:r>
    </w:p>
    <w:p w14:paraId="0000006F" w14:textId="77777777" w:rsidR="006C29EF" w:rsidRDefault="00590D8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On average, are clinically flagged SNPs more likely to be found in conserved or non-conserved regions?</w:t>
      </w:r>
    </w:p>
    <w:p w14:paraId="00000070" w14:textId="77777777" w:rsidR="006C29EF" w:rsidRDefault="00590D8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Are these otherwise conserved SNPs more likely to be synonymous, non-synonymous, intronic or in UTRs?</w:t>
      </w:r>
    </w:p>
    <w:p w14:paraId="00000071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72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Explain using about 100 words the main results of </w:t>
      </w:r>
      <w:r>
        <w:rPr>
          <w:b/>
        </w:rPr>
        <w:t>this lab and what it might mean for human medicine.</w:t>
      </w:r>
    </w:p>
    <w:sectPr w:rsidR="006C29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2037"/>
    <w:multiLevelType w:val="multilevel"/>
    <w:tmpl w:val="2960CC7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E91E8A"/>
    <w:multiLevelType w:val="multilevel"/>
    <w:tmpl w:val="81A898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B50F1B"/>
    <w:multiLevelType w:val="multilevel"/>
    <w:tmpl w:val="57FCF6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31E6F"/>
    <w:multiLevelType w:val="multilevel"/>
    <w:tmpl w:val="9D00A4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A0693C"/>
    <w:multiLevelType w:val="multilevel"/>
    <w:tmpl w:val="DEE6AB8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A44B2D"/>
    <w:multiLevelType w:val="multilevel"/>
    <w:tmpl w:val="71D2F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DE2A98"/>
    <w:multiLevelType w:val="multilevel"/>
    <w:tmpl w:val="7B6C517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C3518C6"/>
    <w:multiLevelType w:val="multilevel"/>
    <w:tmpl w:val="4EDCAF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0D23E5"/>
    <w:multiLevelType w:val="multilevel"/>
    <w:tmpl w:val="835E2E8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A0D5377"/>
    <w:multiLevelType w:val="multilevel"/>
    <w:tmpl w:val="9256776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9EF"/>
    <w:rsid w:val="00590D85"/>
    <w:rsid w:val="006C29EF"/>
    <w:rsid w:val="00F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9207"/>
  <w15:docId w15:val="{539851EF-B4CE-E446-97C7-C84102BA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nome.uc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925</Words>
  <Characters>5277</Characters>
  <Application>Microsoft Office Word</Application>
  <DocSecurity>0</DocSecurity>
  <Lines>43</Lines>
  <Paragraphs>12</Paragraphs>
  <ScaleCrop>false</ScaleCrop>
  <Company>Northern Arizona University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Tollis</cp:lastModifiedBy>
  <cp:revision>2</cp:revision>
  <dcterms:created xsi:type="dcterms:W3CDTF">2022-08-24T19:26:00Z</dcterms:created>
  <dcterms:modified xsi:type="dcterms:W3CDTF">2022-08-24T19:26:00Z</dcterms:modified>
</cp:coreProperties>
</file>