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scacimui7wr" w:id="0"/>
      <w:bookmarkEnd w:id="0"/>
      <w:r w:rsidDel="00000000" w:rsidR="00000000" w:rsidRPr="00000000">
        <w:rPr>
          <w:rtl w:val="0"/>
        </w:rPr>
        <w:t xml:space="preserve">SQOOL Classe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gb6ta9ynxua" w:id="1"/>
      <w:bookmarkEnd w:id="1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Bringing calm to the digital classroom: designing supervision for teachers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17s3buaxnu2" w:id="2"/>
      <w:bookmarkEnd w:id="2"/>
      <w:r w:rsidDel="00000000" w:rsidR="00000000" w:rsidRPr="00000000">
        <w:rPr>
          <w:rtl w:val="0"/>
        </w:rPr>
        <w:t xml:space="preserve">Grid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classroom tool for teachers to supervise digital usage, group students, and manage class activity with confidence.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vu79ru6myea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SQOOL Classe was born out of a need: how can teachers feel in control of what happens on devices in class? With the shift to BYOD and mass device rollouts in French schools, we created a supervision tool that helps teachers focus on teaching, not on tech troubleshooting. From pilot feedback to product launch, here’s how we shaped it.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nut3hrd21zc" w:id="4"/>
      <w:bookmarkEnd w:id="4"/>
      <w:r w:rsidDel="00000000" w:rsidR="00000000" w:rsidRPr="00000000">
        <w:rPr>
          <w:rtl w:val="0"/>
        </w:rPr>
        <w:t xml:space="preserve">01. 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the shift to a web suite, one of the most requested features was classroom supervision: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 what students are doing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Launch resources or block distractions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 to class groupings and device presence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had to be accessible via browser, quick to setup, and friendly to non-tech-savvy teachers.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pfh48sqmwxt" w:id="5"/>
      <w:bookmarkEnd w:id="5"/>
      <w:r w:rsidDel="00000000" w:rsidR="00000000" w:rsidRPr="00000000">
        <w:rPr>
          <w:rtl w:val="0"/>
        </w:rPr>
        <w:t xml:space="preserve">02. My Role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Lead Designer, I: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Conducted user research and structured the first vision deck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Wrote early PRDs with the PO, including flows and priorities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core interaction models and onboarding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Supervised detailed UI design and microinteractions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Reviewed visual and interaction QA until delivery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upjxti49tqb" w:id="6"/>
      <w:bookmarkEnd w:id="6"/>
      <w:r w:rsidDel="00000000" w:rsidR="00000000" w:rsidRPr="00000000">
        <w:rPr>
          <w:rtl w:val="0"/>
        </w:rPr>
        <w:t xml:space="preserve">03. Designing for Confidence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focused 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Visibility: see which students are connected, what they’re doing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Actionability: 1-click tools to block, open, or push content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Calm: animations and layouts that don’t overwhelm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Teachers can: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session in 2 steps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real-time usage stats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a file, app or site to the entire class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a student screen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pv39hxpfoon" w:id="7"/>
      <w:bookmarkEnd w:id="7"/>
      <w:r w:rsidDel="00000000" w:rsidR="00000000" w:rsidRPr="00000000">
        <w:rPr>
          <w:rtl w:val="0"/>
        </w:rPr>
        <w:t xml:space="preserve">04. Product Design Challenges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Unstable network conditions had to be visualized (who’s connected? who’s lost?)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Students change classes, so grouping logic had to be dynamic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all teachers have classes declared, we designed fallback experiences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also built: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real-time grid (refresh-safe)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Timers and moderation tools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Guest login flows for shared classrooms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po5eh36rwrs" w:id="8"/>
      <w:bookmarkEnd w:id="8"/>
      <w:r w:rsidDel="00000000" w:rsidR="00000000" w:rsidRPr="00000000">
        <w:rPr>
          <w:rtl w:val="0"/>
        </w:rPr>
        <w:t xml:space="preserve">05. Impact &amp; Learnings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Teachers responded positively to: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Simplicity of the interface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supervision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ability to push a digital activity without ENT friction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app was deployed across multiple schools and became one of the pillars of the SQOOL Suite.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zchua1bxvxx0" w:id="9"/>
      <w:bookmarkEnd w:id="9"/>
      <w:r w:rsidDel="00000000" w:rsidR="00000000" w:rsidRPr="00000000">
        <w:rPr>
          <w:rtl w:val="0"/>
        </w:rPr>
        <w:t xml:space="preserve">06. Assets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sqool-classe-dashboard@2x.png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classe-uxdeck.pdf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session-setup-animation.mp4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pilotage-connect-synthesis.pdf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